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Introduction to Political Communication</w:t>
        <w:br/>
        <w:t>Lesson: Theories of Political Communication</w:t>
      </w:r>
    </w:p>
    <w:p>
      <w:r>
        <w:t>______________________________________________________________________</w:t>
      </w:r>
    </w:p>
    <w:p>
      <w:pPr>
        <w:pStyle w:val="Heading2"/>
      </w:pPr>
      <w:r>
        <w:t>Introduction</w:t>
      </w:r>
    </w:p>
    <w:p>
      <w:r>
        <w:t>The study of political communication is fundamental in understanding how information is disseminated and interpreted within the political sphere. This lesson delves into the theoretical frameworks that underpin political communication, exploring the complex interactions between political actors, media, and the public. The importance of this topic lies in its ability to illuminate the mechanisms through which political messages are crafted, transmitted, and received, ultimately influencing public opinion and policy decisions. As part of the broader module on Introduction to Political Communication, this lesson provides a foundational understanding of the theories that guide political communication strategies, enabling advanced learners to critically analyze and engage with political discourse effectively.</w:t>
      </w:r>
    </w:p>
    <w:p>
      <w:pPr>
        <w:pStyle w:val="Heading2"/>
      </w:pPr>
      <w:r>
        <w:t>Key Concepts</w:t>
      </w:r>
    </w:p>
    <w:p>
      <w:pPr>
        <w:pStyle w:val="ListBullet"/>
      </w:pPr>
      <w:r>
        <w:rPr>
          <w:b/>
        </w:rPr>
        <w:t>Agenda Setting Theory</w:t>
      </w:r>
    </w:p>
    <w:p>
      <w:pPr>
        <w:pStyle w:val="ListBullet"/>
      </w:pPr>
      <w:r>
        <w:rPr>
          <w:b/>
        </w:rPr>
        <w:t>Framing Theory</w:t>
      </w:r>
    </w:p>
    <w:p>
      <w:pPr>
        <w:pStyle w:val="ListBullet"/>
      </w:pPr>
      <w:r>
        <w:rPr>
          <w:b/>
        </w:rPr>
        <w:t>Cultivation Theory</w:t>
      </w:r>
    </w:p>
    <w:p>
      <w:pPr>
        <w:pStyle w:val="ListBullet"/>
      </w:pPr>
      <w:r>
        <w:rPr>
          <w:b/>
        </w:rPr>
        <w:t>Social Identity Theory</w:t>
      </w:r>
    </w:p>
    <w:p>
      <w:pPr>
        <w:pStyle w:val="ListBullet"/>
      </w:pPr>
      <w:r>
        <w:rPr>
          <w:b/>
        </w:rPr>
        <w:t>Two-Step Flow Model</w:t>
      </w:r>
    </w:p>
    <w:p>
      <w:pPr>
        <w:pStyle w:val="ListBullet"/>
      </w:pPr>
      <w:r>
        <w:rPr>
          <w:b/>
        </w:rPr>
        <w:t>Diffusion of Innovations Theory</w:t>
      </w:r>
    </w:p>
    <w:p>
      <w:pPr>
        <w:pStyle w:val="Heading2"/>
      </w:pPr>
      <w:r>
        <w:t>Detailed Explanation</w:t>
      </w:r>
    </w:p>
    <w:p>
      <w:r>
        <w:t>Theories of political communication offer insights into how political information is processed and disseminated. The Agenda Setting Theory, for instance, suggests that the media has the power to influence what the public thinks about by deciding what stories to cover, thereby setting the agenda for public discourse. Framing Theory builds upon this by examining how the presentation of information—through the use of certain words, images, or tone—can significantly affect how the message is interpreted. Cultivation Theory posits that long-term exposure to media content can shape an individual's perceptions of reality, including their views on political issues. Social Identity Theory explains how individuals derive part of their identity from group memberships, which can influence their political beliefs and behaviors. The Two-Step Flow Model describes the process by which information flows from mass media to opinion leaders and then to the broader public, while the Diffusion of Innovations Theory outlines how new ideas or practices spread within a society. Understanding these theories is crucial for developing effective political communication strategies that can engage, persuade, or mobilize the public. Real-world contexts, such as election campaigns or policy debates, demonstrate the practical application of these theories, where political communicators deliberately use framing, agenda setting, and other techniques to achieve their objectives.</w:t>
      </w:r>
    </w:p>
    <w:p>
      <w:pPr>
        <w:pStyle w:val="Heading2"/>
      </w:pPr>
      <w:r>
        <w:t>Examples</w:t>
      </w:r>
    </w:p>
    <w:p>
      <w:pPr>
        <w:pStyle w:val="Heading3"/>
      </w:pPr>
      <w:r>
        <w:t>Example 1:</w:t>
      </w:r>
    </w:p>
    <w:p>
      <w:r>
        <w:t>During an election campaign, a political party might use Framing Theory to present their policies in a positive light, emphasizing the benefits for the middle class, while their opponents might frame the same policies as harmful to economic growth.</w:t>
      </w:r>
    </w:p>
    <w:p>
      <w:pPr>
        <w:pStyle w:val="Heading3"/>
      </w:pPr>
      <w:r>
        <w:t>Example 2:</w:t>
      </w:r>
    </w:p>
    <w:p>
      <w:r>
        <w:t>The diffusion of the Black Lives Matter movement across the United States can be seen through the lens of the Diffusion of Innovations Theory, where the movement's ideas and practices spread rapidly through social media and community networks.</w:t>
      </w:r>
    </w:p>
    <w:p>
      <w:pPr>
        <w:pStyle w:val="Heading3"/>
      </w:pPr>
      <w:r>
        <w:t>Example 3:</w:t>
      </w:r>
    </w:p>
    <w:p>
      <w:r>
        <w:t>In the context of international relations, the Cultivation Theory can help explain how prolonged media coverage of a foreign policy issue can shape public perceptions of that issue, influencing support for or against certain policies.</w:t>
      </w:r>
    </w:p>
    <w:p>
      <w:pPr>
        <w:pStyle w:val="Heading2"/>
      </w:pPr>
      <w:r>
        <w:t>Practice Exercises</w:t>
      </w:r>
    </w:p>
    <w:p>
      <w:pPr>
        <w:pStyle w:val="ListNumber"/>
      </w:pPr>
      <w:r>
        <w:t>Analyze a recent political speech using the Framing Theory. Identify the frames used and discuss their potential impact on the audience.</w:t>
      </w:r>
    </w:p>
    <w:p>
      <w:pPr>
        <w:pStyle w:val="ListNumber"/>
      </w:pPr>
      <w:r>
        <w:t>Design a social media campaign for a political issue using insights from the Two-Step Flow Model. Explain how you would target opinion leaders and encourage them to disseminate your message.</w:t>
      </w:r>
    </w:p>
    <w:p>
      <w:pPr>
        <w:pStyle w:val="ListNumber"/>
      </w:pPr>
      <w:r>
        <w:t>Consider a controversial policy initiative. Apply the Agenda Setting Theory to explain how different media outlets might cover the story and how this coverage could influence public opinion.</w:t>
      </w:r>
    </w:p>
    <w:p>
      <w:pPr>
        <w:pStyle w:val="Heading2"/>
      </w:pPr>
      <w:r>
        <w:t>Summary</w:t>
      </w:r>
    </w:p>
    <w:p>
      <w:r>
        <w:rPr>
          <w:b/>
        </w:rPr>
        <w:t>This lesson has provided an in-depth examination of the major theoretical frameworks that underpin political communication. By understanding these theories, learners can better analyze the complex dynamics of political discourse and develop more effective communication strategies. The theories covered, from Agenda Setting to the Diffusion of Innovations, offer a comprehensive toolkit for navigating the political communication landscape. As learners progress through the module, applying these theoretical foundations to real-world scenarios will enhance their ability to critically engage with political issues and contribute to informed public discourse.</w:t>
      </w:r>
    </w:p>
    <w:p>
      <w:pPr>
        <w:pStyle w:val="Heading2"/>
      </w:pPr>
      <w:r>
        <w:t>Additional Resources</w:t>
      </w:r>
    </w:p>
    <w:p>
      <w:pPr>
        <w:pStyle w:val="ListBullet"/>
      </w:pPr>
      <w:r>
        <w:t>McCombs, M., &amp; Shaw, D. L. (1972). The Agenda-Setting Function of Mass Media. Public Opinion Quarterly, 36(2), 176-187.</w:t>
      </w:r>
    </w:p>
    <w:p>
      <w:pPr>
        <w:pStyle w:val="ListBullet"/>
      </w:pPr>
      <w:r>
        <w:t>Entman, R. M. (1993). Framing: Toward Clarification of a Fractured Paradigm. Journal of Communication, 43(4), 51-58.</w:t>
      </w:r>
    </w:p>
    <w:p>
      <w:pPr>
        <w:pStyle w:val="ListBullet"/>
      </w:pPr>
      <w:r>
        <w:t>Rogers, E. M. (2003). Diffusion of Innovations (5th ed.). New York: Free Press.</w:t>
      </w:r>
    </w:p>
    <w:p>
      <w:r>
        <w:t>______________________________________________________________________</w:t>
      </w:r>
    </w:p>
    <w:p>
      <w:pPr>
        <w:jc w:val="center"/>
      </w:pPr>
      <w:r>
        <w:rPr>
          <w:i/>
          <w:color w:val="969696"/>
          <w:sz w:val="18"/>
        </w:rPr>
        <w:t>Generated on 2026-04-09 12:39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