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513C" w:rsidRPr="0060513C" w:rsidRDefault="0060513C">
      <w:pPr>
        <w:rPr>
          <w:rFonts w:ascii="Tahoma" w:hAnsi="Tahoma" w:cs="Tahoma"/>
          <w:color w:val="FF0000"/>
          <w:sz w:val="36"/>
          <w:szCs w:val="36"/>
        </w:rPr>
      </w:pPr>
      <w:r w:rsidRPr="0060513C">
        <w:rPr>
          <w:rFonts w:ascii="Tahoma" w:hAnsi="Tahoma" w:cs="Tahoma"/>
          <w:color w:val="FF0000"/>
          <w:sz w:val="36"/>
          <w:szCs w:val="36"/>
        </w:rPr>
        <w:t>Perceptron Report</w:t>
      </w:r>
    </w:p>
    <w:p w:rsidR="0060513C" w:rsidRDefault="0060513C" w:rsidP="0060513C">
      <w:pPr>
        <w:pBdr>
          <w:bottom w:val="single" w:sz="12" w:space="1" w:color="auto"/>
        </w:pBdr>
        <w:rPr>
          <w:sz w:val="24"/>
          <w:szCs w:val="24"/>
        </w:rPr>
      </w:pPr>
      <w:r>
        <w:rPr>
          <w:sz w:val="24"/>
          <w:szCs w:val="24"/>
        </w:rPr>
        <w:t>Wesley Ackerman</w:t>
      </w:r>
    </w:p>
    <w:p w:rsidR="0060513C" w:rsidRDefault="0060513C" w:rsidP="0060513C">
      <w:pPr>
        <w:rPr>
          <w:rFonts w:ascii="Tahoma" w:hAnsi="Tahoma" w:cs="Tahoma"/>
          <w:color w:val="FF0000"/>
          <w:sz w:val="24"/>
          <w:szCs w:val="24"/>
        </w:rPr>
      </w:pPr>
      <w:r w:rsidRPr="0060513C">
        <w:rPr>
          <w:rFonts w:ascii="Tahoma" w:hAnsi="Tahoma" w:cs="Tahoma"/>
          <w:color w:val="FF0000"/>
          <w:sz w:val="24"/>
          <w:szCs w:val="24"/>
        </w:rPr>
        <w:t>Effect of Learning Rate</w:t>
      </w:r>
      <w:r>
        <w:rPr>
          <w:rFonts w:ascii="Tahoma" w:hAnsi="Tahoma" w:cs="Tahoma"/>
          <w:color w:val="FF0000"/>
          <w:sz w:val="24"/>
          <w:szCs w:val="24"/>
        </w:rPr>
        <w:t xml:space="preserve"> on Perceptron</w:t>
      </w:r>
    </w:p>
    <w:p w:rsidR="0060513C" w:rsidRDefault="0060513C" w:rsidP="0060513C">
      <w:pPr>
        <w:rPr>
          <w:rFonts w:cs="Tahoma"/>
          <w:sz w:val="24"/>
          <w:szCs w:val="24"/>
        </w:rPr>
      </w:pPr>
      <w:r>
        <w:rPr>
          <w:rFonts w:cs="Tahoma"/>
          <w:sz w:val="24"/>
          <w:szCs w:val="24"/>
        </w:rPr>
        <w:t xml:space="preserve">Learning rate had very little effect on the </w:t>
      </w:r>
      <w:r w:rsidR="00825C42">
        <w:rPr>
          <w:rFonts w:cs="Tahoma"/>
          <w:sz w:val="24"/>
          <w:szCs w:val="24"/>
        </w:rPr>
        <w:t>success of the perceptron’s learning</w:t>
      </w:r>
      <w:r w:rsidR="003A7B14">
        <w:rPr>
          <w:rFonts w:cs="Tahoma"/>
          <w:sz w:val="24"/>
          <w:szCs w:val="24"/>
        </w:rPr>
        <w:t xml:space="preserve"> and number</w:t>
      </w:r>
      <w:r w:rsidR="00825C42">
        <w:rPr>
          <w:rFonts w:cs="Tahoma"/>
          <w:sz w:val="24"/>
          <w:szCs w:val="24"/>
        </w:rPr>
        <w:t xml:space="preserve"> of epochs it took to stabilize. With the linear</w:t>
      </w:r>
      <w:r w:rsidR="000056CC">
        <w:rPr>
          <w:rFonts w:cs="Tahoma"/>
          <w:sz w:val="24"/>
          <w:szCs w:val="24"/>
        </w:rPr>
        <w:t>ly separable dataset, it took 13-20</w:t>
      </w:r>
      <w:r w:rsidR="00825C42">
        <w:rPr>
          <w:rFonts w:cs="Tahoma"/>
          <w:sz w:val="24"/>
          <w:szCs w:val="24"/>
        </w:rPr>
        <w:t xml:space="preserve"> epochs with a learning rate of 0.1, around </w:t>
      </w:r>
      <w:r w:rsidR="000056CC">
        <w:rPr>
          <w:rFonts w:cs="Tahoma"/>
          <w:sz w:val="24"/>
          <w:szCs w:val="24"/>
        </w:rPr>
        <w:t>15</w:t>
      </w:r>
      <w:r w:rsidR="00825C42">
        <w:rPr>
          <w:rFonts w:cs="Tahoma"/>
          <w:sz w:val="24"/>
          <w:szCs w:val="24"/>
        </w:rPr>
        <w:t xml:space="preserve"> epochs with a learning rate of 1, </w:t>
      </w:r>
      <w:r w:rsidR="000056CC">
        <w:rPr>
          <w:rFonts w:cs="Tahoma"/>
          <w:sz w:val="24"/>
          <w:szCs w:val="24"/>
        </w:rPr>
        <w:t>around 14</w:t>
      </w:r>
      <w:r w:rsidR="00825C42">
        <w:rPr>
          <w:rFonts w:cs="Tahoma"/>
          <w:sz w:val="24"/>
          <w:szCs w:val="24"/>
        </w:rPr>
        <w:t xml:space="preserve"> epochs with a learning rate of 5 to 10. There appeared to be more variability in the number of epochs needed for smaller learning rates. With a learning rate of 0.1, it was common to get epoch counts of 8 and 15. With a learning rate of 10, th</w:t>
      </w:r>
      <w:r w:rsidR="000056CC">
        <w:rPr>
          <w:rFonts w:cs="Tahoma"/>
          <w:sz w:val="24"/>
          <w:szCs w:val="24"/>
        </w:rPr>
        <w:t>e algorithm almost always took 14</w:t>
      </w:r>
      <w:r w:rsidR="00825C42">
        <w:rPr>
          <w:rFonts w:cs="Tahoma"/>
          <w:sz w:val="24"/>
          <w:szCs w:val="24"/>
        </w:rPr>
        <w:t xml:space="preserve"> epochs. I think this is because with a smaller learning rate, it may take longer for the random weights to be corrected to their final value, because much smaller incremental changes are being made.</w:t>
      </w:r>
    </w:p>
    <w:p w:rsidR="003A7B14" w:rsidRDefault="003A7B14" w:rsidP="0060513C">
      <w:pPr>
        <w:rPr>
          <w:rFonts w:cs="Tahoma"/>
          <w:sz w:val="24"/>
          <w:szCs w:val="24"/>
        </w:rPr>
      </w:pPr>
      <w:r>
        <w:rPr>
          <w:rFonts w:cs="Tahoma"/>
          <w:sz w:val="24"/>
          <w:szCs w:val="24"/>
        </w:rPr>
        <w:t>With the non-linearly separable dataset, learning rate had even less effect. Whether the learning rate was 0.1, 10, or in between, the pe</w:t>
      </w:r>
      <w:r w:rsidR="000056CC">
        <w:rPr>
          <w:rFonts w:cs="Tahoma"/>
          <w:sz w:val="24"/>
          <w:szCs w:val="24"/>
        </w:rPr>
        <w:t>rceptron took around 13</w:t>
      </w:r>
      <w:r>
        <w:rPr>
          <w:rFonts w:cs="Tahoma"/>
          <w:sz w:val="24"/>
          <w:szCs w:val="24"/>
        </w:rPr>
        <w:t xml:space="preserve"> epochs to converge. I think this is because </w:t>
      </w:r>
      <w:r w:rsidR="00373E7A">
        <w:rPr>
          <w:rFonts w:cs="Tahoma"/>
          <w:sz w:val="24"/>
          <w:szCs w:val="24"/>
        </w:rPr>
        <w:t>the perceptron isn’t complex enough to be able to learn a complex solution surface. It has difficulty obtaining any amount of improvement on each epoch, since it is essentially guessing.</w:t>
      </w:r>
    </w:p>
    <w:p w:rsidR="00837F90" w:rsidRDefault="00837F90" w:rsidP="00837F90">
      <w:pPr>
        <w:rPr>
          <w:rFonts w:ascii="Tahoma" w:hAnsi="Tahoma" w:cs="Tahoma"/>
          <w:color w:val="FF0000"/>
          <w:sz w:val="24"/>
          <w:szCs w:val="24"/>
        </w:rPr>
      </w:pPr>
      <w:r>
        <w:rPr>
          <w:rFonts w:ascii="Tahoma" w:hAnsi="Tahoma" w:cs="Tahoma"/>
          <w:color w:val="FF0000"/>
          <w:sz w:val="24"/>
          <w:szCs w:val="24"/>
        </w:rPr>
        <w:t>Stopping Criteria</w:t>
      </w:r>
    </w:p>
    <w:p w:rsidR="00837F90" w:rsidRDefault="00837F90" w:rsidP="00837F90">
      <w:pPr>
        <w:rPr>
          <w:rFonts w:cs="Tahoma"/>
          <w:sz w:val="24"/>
          <w:szCs w:val="24"/>
        </w:rPr>
      </w:pPr>
      <w:r>
        <w:rPr>
          <w:rFonts w:cs="Tahoma"/>
          <w:sz w:val="24"/>
          <w:szCs w:val="24"/>
        </w:rPr>
        <w:t xml:space="preserve">My stopping criteria is as follows: after each epoch, I measured the number of instances correctly guessed divided by the total number of instances. This was then compared to the best percentage of instances guessed correctly that has been obtained so far. If the new percentage correct is better, the “epochs without improvement” variable is set to zero. Otherwise, the variable is incremented. Once the variable reaches </w:t>
      </w:r>
      <w:r w:rsidR="000056CC">
        <w:rPr>
          <w:rFonts w:cs="Tahoma"/>
          <w:sz w:val="24"/>
          <w:szCs w:val="24"/>
        </w:rPr>
        <w:t>ten</w:t>
      </w:r>
      <w:r>
        <w:rPr>
          <w:rFonts w:cs="Tahoma"/>
          <w:sz w:val="24"/>
          <w:szCs w:val="24"/>
        </w:rPr>
        <w:t xml:space="preserve">, the perceptron exits. So, the algorithm runs until there are </w:t>
      </w:r>
      <w:r w:rsidR="000056CC">
        <w:rPr>
          <w:rFonts w:cs="Tahoma"/>
          <w:sz w:val="24"/>
          <w:szCs w:val="24"/>
        </w:rPr>
        <w:t>ten</w:t>
      </w:r>
      <w:r>
        <w:rPr>
          <w:rFonts w:cs="Tahoma"/>
          <w:sz w:val="24"/>
          <w:szCs w:val="24"/>
        </w:rPr>
        <w:t xml:space="preserve"> epochs in a row without improvement.</w:t>
      </w:r>
    </w:p>
    <w:p w:rsidR="00C27BD8" w:rsidRDefault="00C27BD8" w:rsidP="00C27BD8">
      <w:pPr>
        <w:rPr>
          <w:rFonts w:ascii="Tahoma" w:hAnsi="Tahoma" w:cs="Tahoma"/>
          <w:color w:val="FF0000"/>
          <w:sz w:val="24"/>
          <w:szCs w:val="24"/>
        </w:rPr>
      </w:pPr>
      <w:r>
        <w:rPr>
          <w:noProof/>
        </w:rPr>
        <w:drawing>
          <wp:anchor distT="0" distB="0" distL="114300" distR="114300" simplePos="0" relativeHeight="251658240" behindDoc="0" locked="0" layoutInCell="1" allowOverlap="1" wp14:anchorId="65E255C0" wp14:editId="37009006">
            <wp:simplePos x="0" y="0"/>
            <wp:positionH relativeFrom="margin">
              <wp:align>left</wp:align>
            </wp:positionH>
            <wp:positionV relativeFrom="paragraph">
              <wp:posOffset>214630</wp:posOffset>
            </wp:positionV>
            <wp:extent cx="4476750" cy="2686050"/>
            <wp:effectExtent l="0" t="0" r="0" b="0"/>
            <wp:wrapNone/>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anchor>
        </w:drawing>
      </w:r>
      <w:r>
        <w:rPr>
          <w:rFonts w:ascii="Tahoma" w:hAnsi="Tahoma" w:cs="Tahoma"/>
          <w:color w:val="FF0000"/>
          <w:sz w:val="24"/>
          <w:szCs w:val="24"/>
        </w:rPr>
        <w:t>Simple Dataset Graphs</w:t>
      </w:r>
    </w:p>
    <w:p w:rsidR="00C27BD8" w:rsidRDefault="00C27BD8" w:rsidP="00C27BD8">
      <w:pPr>
        <w:rPr>
          <w:rFonts w:ascii="Tahoma" w:hAnsi="Tahoma" w:cs="Tahoma"/>
          <w:color w:val="FF0000"/>
          <w:sz w:val="24"/>
          <w:szCs w:val="24"/>
        </w:rPr>
      </w:pPr>
    </w:p>
    <w:p w:rsidR="00837F90" w:rsidRDefault="00837F90" w:rsidP="00837F90">
      <w:pPr>
        <w:rPr>
          <w:rFonts w:ascii="Tahoma" w:hAnsi="Tahoma" w:cs="Tahoma"/>
          <w:color w:val="FF0000"/>
          <w:sz w:val="24"/>
          <w:szCs w:val="24"/>
        </w:rPr>
      </w:pPr>
    </w:p>
    <w:p w:rsidR="00837F90" w:rsidRPr="0060513C" w:rsidRDefault="00837F90" w:rsidP="0060513C">
      <w:pPr>
        <w:rPr>
          <w:rFonts w:cs="Tahoma"/>
          <w:sz w:val="24"/>
          <w:szCs w:val="24"/>
        </w:rPr>
      </w:pPr>
    </w:p>
    <w:p w:rsidR="0060513C" w:rsidRDefault="00C27BD8">
      <w:pPr>
        <w:rPr>
          <w:sz w:val="24"/>
          <w:szCs w:val="24"/>
        </w:rPr>
      </w:pPr>
      <w:r>
        <w:rPr>
          <w:noProof/>
        </w:rPr>
        <w:lastRenderedPageBreak/>
        <w:drawing>
          <wp:inline distT="0" distB="0" distL="0" distR="0" wp14:anchorId="65C678F3" wp14:editId="0A1AF5BF">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3064CA" w:rsidRDefault="003064CA">
      <w:pPr>
        <w:rPr>
          <w:sz w:val="24"/>
          <w:szCs w:val="24"/>
        </w:rPr>
      </w:pPr>
      <w:r>
        <w:rPr>
          <w:sz w:val="24"/>
          <w:szCs w:val="24"/>
        </w:rPr>
        <w:t>The perceptron was unable to linearly separate data that is intermingled between the two types.</w:t>
      </w:r>
    </w:p>
    <w:p w:rsidR="00791824" w:rsidRDefault="00AC7D1F" w:rsidP="00791824">
      <w:pPr>
        <w:rPr>
          <w:rFonts w:ascii="Tahoma" w:hAnsi="Tahoma" w:cs="Tahoma"/>
          <w:color w:val="FF0000"/>
          <w:sz w:val="24"/>
          <w:szCs w:val="24"/>
        </w:rPr>
      </w:pPr>
      <w:r>
        <w:rPr>
          <w:noProof/>
        </w:rPr>
        <w:drawing>
          <wp:anchor distT="0" distB="0" distL="114300" distR="114300" simplePos="0" relativeHeight="251659264" behindDoc="0" locked="0" layoutInCell="1" allowOverlap="1" wp14:anchorId="06863C12" wp14:editId="66BB3A68">
            <wp:simplePos x="0" y="0"/>
            <wp:positionH relativeFrom="margin">
              <wp:align>left</wp:align>
            </wp:positionH>
            <wp:positionV relativeFrom="paragraph">
              <wp:posOffset>1923415</wp:posOffset>
            </wp:positionV>
            <wp:extent cx="4572000" cy="2743200"/>
            <wp:effectExtent l="0" t="0" r="0" b="0"/>
            <wp:wrapTopAndBottom/>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anchor>
        </w:drawing>
      </w:r>
      <w:r w:rsidR="00791824">
        <w:rPr>
          <w:rFonts w:ascii="Tahoma" w:hAnsi="Tahoma" w:cs="Tahoma"/>
          <w:color w:val="FF0000"/>
          <w:sz w:val="24"/>
          <w:szCs w:val="24"/>
        </w:rPr>
        <w:t xml:space="preserve">Voting Task </w:t>
      </w:r>
      <w:r w:rsidR="00443E80">
        <w:rPr>
          <w:rFonts w:ascii="Tahoma" w:hAnsi="Tahoma" w:cs="Tahoma"/>
          <w:color w:val="FF0000"/>
          <w:sz w:val="24"/>
          <w:szCs w:val="24"/>
        </w:rPr>
        <w:t>Performance and Analysis</w:t>
      </w:r>
    </w:p>
    <w:tbl>
      <w:tblPr>
        <w:tblW w:w="8647"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67"/>
        <w:gridCol w:w="1860"/>
        <w:gridCol w:w="3200"/>
        <w:gridCol w:w="2620"/>
      </w:tblGrid>
      <w:tr w:rsidR="00791824" w:rsidRPr="00791824" w:rsidTr="00AC7D1F">
        <w:trPr>
          <w:trHeight w:val="300"/>
        </w:trPr>
        <w:tc>
          <w:tcPr>
            <w:tcW w:w="967" w:type="dxa"/>
            <w:shd w:val="clear" w:color="auto" w:fill="auto"/>
            <w:noWrap/>
            <w:vAlign w:val="bottom"/>
            <w:hideMark/>
          </w:tcPr>
          <w:p w:rsidR="00791824" w:rsidRPr="00791824" w:rsidRDefault="00791824" w:rsidP="00791824">
            <w:pPr>
              <w:spacing w:after="0" w:line="240" w:lineRule="auto"/>
              <w:rPr>
                <w:rFonts w:ascii="Times New Roman" w:eastAsia="Times New Roman" w:hAnsi="Times New Roman" w:cs="Times New Roman"/>
                <w:sz w:val="24"/>
                <w:szCs w:val="24"/>
              </w:rPr>
            </w:pPr>
          </w:p>
        </w:tc>
        <w:tc>
          <w:tcPr>
            <w:tcW w:w="1860" w:type="dxa"/>
            <w:shd w:val="clear" w:color="auto" w:fill="auto"/>
            <w:noWrap/>
            <w:vAlign w:val="bottom"/>
            <w:hideMark/>
          </w:tcPr>
          <w:p w:rsidR="00791824" w:rsidRPr="00791824" w:rsidRDefault="00791824" w:rsidP="00791824">
            <w:pPr>
              <w:spacing w:after="0" w:line="240" w:lineRule="auto"/>
              <w:jc w:val="center"/>
              <w:rPr>
                <w:rFonts w:ascii="Calibri" w:eastAsia="Times New Roman" w:hAnsi="Calibri" w:cs="Times New Roman"/>
                <w:b/>
                <w:bCs/>
                <w:color w:val="000000"/>
              </w:rPr>
            </w:pPr>
            <w:r w:rsidRPr="00791824">
              <w:rPr>
                <w:rFonts w:ascii="Calibri" w:eastAsia="Times New Roman" w:hAnsi="Calibri" w:cs="Times New Roman"/>
                <w:b/>
                <w:bCs/>
                <w:color w:val="000000"/>
              </w:rPr>
              <w:t>Number of Epochs</w:t>
            </w:r>
          </w:p>
        </w:tc>
        <w:tc>
          <w:tcPr>
            <w:tcW w:w="3200" w:type="dxa"/>
            <w:shd w:val="clear" w:color="auto" w:fill="auto"/>
            <w:noWrap/>
            <w:vAlign w:val="bottom"/>
            <w:hideMark/>
          </w:tcPr>
          <w:p w:rsidR="00791824" w:rsidRPr="00791824" w:rsidRDefault="00791824" w:rsidP="00791824">
            <w:pPr>
              <w:spacing w:after="0" w:line="240" w:lineRule="auto"/>
              <w:jc w:val="center"/>
              <w:rPr>
                <w:rFonts w:ascii="Calibri" w:eastAsia="Times New Roman" w:hAnsi="Calibri" w:cs="Times New Roman"/>
                <w:b/>
                <w:bCs/>
                <w:color w:val="000000"/>
              </w:rPr>
            </w:pPr>
            <w:proofErr w:type="spellStart"/>
            <w:r w:rsidRPr="00791824">
              <w:rPr>
                <w:rFonts w:ascii="Calibri" w:eastAsia="Times New Roman" w:hAnsi="Calibri" w:cs="Times New Roman"/>
                <w:b/>
                <w:bCs/>
                <w:color w:val="000000"/>
              </w:rPr>
              <w:t>Avg</w:t>
            </w:r>
            <w:proofErr w:type="spellEnd"/>
            <w:r w:rsidRPr="00791824">
              <w:rPr>
                <w:rFonts w:ascii="Calibri" w:eastAsia="Times New Roman" w:hAnsi="Calibri" w:cs="Times New Roman"/>
                <w:b/>
                <w:bCs/>
                <w:color w:val="000000"/>
              </w:rPr>
              <w:t xml:space="preserve"> Training Set Accuracy</w:t>
            </w:r>
          </w:p>
        </w:tc>
        <w:tc>
          <w:tcPr>
            <w:tcW w:w="2620" w:type="dxa"/>
            <w:shd w:val="clear" w:color="auto" w:fill="auto"/>
            <w:noWrap/>
            <w:vAlign w:val="bottom"/>
            <w:hideMark/>
          </w:tcPr>
          <w:p w:rsidR="00791824" w:rsidRPr="00791824" w:rsidRDefault="00791824" w:rsidP="00791824">
            <w:pPr>
              <w:spacing w:after="0" w:line="240" w:lineRule="auto"/>
              <w:jc w:val="center"/>
              <w:rPr>
                <w:rFonts w:ascii="Calibri" w:eastAsia="Times New Roman" w:hAnsi="Calibri" w:cs="Times New Roman"/>
                <w:b/>
                <w:bCs/>
                <w:color w:val="000000"/>
              </w:rPr>
            </w:pPr>
            <w:proofErr w:type="spellStart"/>
            <w:r w:rsidRPr="00791824">
              <w:rPr>
                <w:rFonts w:ascii="Calibri" w:eastAsia="Times New Roman" w:hAnsi="Calibri" w:cs="Times New Roman"/>
                <w:b/>
                <w:bCs/>
                <w:color w:val="000000"/>
              </w:rPr>
              <w:t>Avg</w:t>
            </w:r>
            <w:proofErr w:type="spellEnd"/>
            <w:r w:rsidRPr="00791824">
              <w:rPr>
                <w:rFonts w:ascii="Calibri" w:eastAsia="Times New Roman" w:hAnsi="Calibri" w:cs="Times New Roman"/>
                <w:b/>
                <w:bCs/>
                <w:color w:val="000000"/>
              </w:rPr>
              <w:t xml:space="preserve"> Test Set Accuracy</w:t>
            </w:r>
          </w:p>
        </w:tc>
      </w:tr>
      <w:tr w:rsidR="00791824" w:rsidRPr="00791824" w:rsidTr="00AC7D1F">
        <w:trPr>
          <w:trHeight w:val="300"/>
        </w:trPr>
        <w:tc>
          <w:tcPr>
            <w:tcW w:w="967" w:type="dxa"/>
            <w:shd w:val="clear" w:color="auto" w:fill="auto"/>
            <w:noWrap/>
            <w:vAlign w:val="bottom"/>
            <w:hideMark/>
          </w:tcPr>
          <w:p w:rsidR="00791824" w:rsidRPr="00791824" w:rsidRDefault="00791824" w:rsidP="00791824">
            <w:pPr>
              <w:spacing w:after="0" w:line="240" w:lineRule="auto"/>
              <w:jc w:val="center"/>
              <w:rPr>
                <w:rFonts w:ascii="Calibri" w:eastAsia="Times New Roman" w:hAnsi="Calibri" w:cs="Times New Roman"/>
                <w:b/>
                <w:bCs/>
                <w:color w:val="000000"/>
              </w:rPr>
            </w:pPr>
          </w:p>
        </w:tc>
        <w:tc>
          <w:tcPr>
            <w:tcW w:w="1860" w:type="dxa"/>
            <w:shd w:val="clear" w:color="auto" w:fill="auto"/>
            <w:noWrap/>
            <w:vAlign w:val="bottom"/>
            <w:hideMark/>
          </w:tcPr>
          <w:p w:rsidR="00791824" w:rsidRPr="00791824" w:rsidRDefault="00791824" w:rsidP="00791824">
            <w:pPr>
              <w:spacing w:after="0" w:line="240" w:lineRule="auto"/>
              <w:jc w:val="right"/>
              <w:rPr>
                <w:rFonts w:ascii="Calibri" w:eastAsia="Times New Roman" w:hAnsi="Calibri" w:cs="Times New Roman"/>
                <w:color w:val="000000"/>
              </w:rPr>
            </w:pPr>
            <w:r w:rsidRPr="00791824">
              <w:rPr>
                <w:rFonts w:ascii="Calibri" w:eastAsia="Times New Roman" w:hAnsi="Calibri" w:cs="Times New Roman"/>
                <w:color w:val="000000"/>
              </w:rPr>
              <w:t>19</w:t>
            </w:r>
          </w:p>
        </w:tc>
        <w:tc>
          <w:tcPr>
            <w:tcW w:w="3200" w:type="dxa"/>
            <w:shd w:val="clear" w:color="auto" w:fill="auto"/>
            <w:noWrap/>
            <w:vAlign w:val="bottom"/>
            <w:hideMark/>
          </w:tcPr>
          <w:p w:rsidR="00791824" w:rsidRPr="00791824" w:rsidRDefault="00791824" w:rsidP="00791824">
            <w:pPr>
              <w:spacing w:after="0" w:line="240" w:lineRule="auto"/>
              <w:jc w:val="right"/>
              <w:rPr>
                <w:rFonts w:ascii="Calibri" w:eastAsia="Times New Roman" w:hAnsi="Calibri" w:cs="Times New Roman"/>
                <w:color w:val="000000"/>
              </w:rPr>
            </w:pPr>
            <w:r w:rsidRPr="00791824">
              <w:rPr>
                <w:rFonts w:ascii="Calibri" w:eastAsia="Times New Roman" w:hAnsi="Calibri" w:cs="Times New Roman"/>
                <w:color w:val="000000"/>
              </w:rPr>
              <w:t>0.97205</w:t>
            </w:r>
          </w:p>
        </w:tc>
        <w:tc>
          <w:tcPr>
            <w:tcW w:w="2620" w:type="dxa"/>
            <w:shd w:val="clear" w:color="auto" w:fill="auto"/>
            <w:noWrap/>
            <w:vAlign w:val="bottom"/>
            <w:hideMark/>
          </w:tcPr>
          <w:p w:rsidR="00791824" w:rsidRPr="00791824" w:rsidRDefault="00791824" w:rsidP="00791824">
            <w:pPr>
              <w:spacing w:after="0" w:line="240" w:lineRule="auto"/>
              <w:jc w:val="right"/>
              <w:rPr>
                <w:rFonts w:ascii="Calibri" w:eastAsia="Times New Roman" w:hAnsi="Calibri" w:cs="Times New Roman"/>
                <w:color w:val="000000"/>
              </w:rPr>
            </w:pPr>
            <w:r w:rsidRPr="00791824">
              <w:rPr>
                <w:rFonts w:ascii="Calibri" w:eastAsia="Times New Roman" w:hAnsi="Calibri" w:cs="Times New Roman"/>
                <w:color w:val="000000"/>
              </w:rPr>
              <w:t>0.94964</w:t>
            </w:r>
          </w:p>
        </w:tc>
      </w:tr>
      <w:tr w:rsidR="00791824" w:rsidRPr="00791824" w:rsidTr="00AC7D1F">
        <w:trPr>
          <w:trHeight w:val="300"/>
        </w:trPr>
        <w:tc>
          <w:tcPr>
            <w:tcW w:w="967" w:type="dxa"/>
            <w:shd w:val="clear" w:color="auto" w:fill="auto"/>
            <w:noWrap/>
            <w:vAlign w:val="bottom"/>
            <w:hideMark/>
          </w:tcPr>
          <w:p w:rsidR="00791824" w:rsidRPr="00791824" w:rsidRDefault="00791824" w:rsidP="00791824">
            <w:pPr>
              <w:spacing w:after="0" w:line="240" w:lineRule="auto"/>
              <w:jc w:val="right"/>
              <w:rPr>
                <w:rFonts w:ascii="Calibri" w:eastAsia="Times New Roman" w:hAnsi="Calibri" w:cs="Times New Roman"/>
                <w:color w:val="000000"/>
              </w:rPr>
            </w:pPr>
          </w:p>
        </w:tc>
        <w:tc>
          <w:tcPr>
            <w:tcW w:w="1860" w:type="dxa"/>
            <w:shd w:val="clear" w:color="auto" w:fill="auto"/>
            <w:noWrap/>
            <w:vAlign w:val="bottom"/>
            <w:hideMark/>
          </w:tcPr>
          <w:p w:rsidR="00791824" w:rsidRPr="00791824" w:rsidRDefault="00791824" w:rsidP="00791824">
            <w:pPr>
              <w:spacing w:after="0" w:line="240" w:lineRule="auto"/>
              <w:jc w:val="right"/>
              <w:rPr>
                <w:rFonts w:ascii="Calibri" w:eastAsia="Times New Roman" w:hAnsi="Calibri" w:cs="Times New Roman"/>
                <w:color w:val="000000"/>
              </w:rPr>
            </w:pPr>
            <w:r w:rsidRPr="00791824">
              <w:rPr>
                <w:rFonts w:ascii="Calibri" w:eastAsia="Times New Roman" w:hAnsi="Calibri" w:cs="Times New Roman"/>
                <w:color w:val="000000"/>
              </w:rPr>
              <w:t>26</w:t>
            </w:r>
          </w:p>
        </w:tc>
        <w:tc>
          <w:tcPr>
            <w:tcW w:w="3200" w:type="dxa"/>
            <w:shd w:val="clear" w:color="auto" w:fill="auto"/>
            <w:noWrap/>
            <w:vAlign w:val="bottom"/>
            <w:hideMark/>
          </w:tcPr>
          <w:p w:rsidR="00791824" w:rsidRPr="00791824" w:rsidRDefault="00791824" w:rsidP="00791824">
            <w:pPr>
              <w:spacing w:after="0" w:line="240" w:lineRule="auto"/>
              <w:jc w:val="right"/>
              <w:rPr>
                <w:rFonts w:ascii="Calibri" w:eastAsia="Times New Roman" w:hAnsi="Calibri" w:cs="Times New Roman"/>
                <w:color w:val="000000"/>
              </w:rPr>
            </w:pPr>
            <w:r w:rsidRPr="00791824">
              <w:rPr>
                <w:rFonts w:ascii="Calibri" w:eastAsia="Times New Roman" w:hAnsi="Calibri" w:cs="Times New Roman"/>
                <w:color w:val="000000"/>
              </w:rPr>
              <w:t>0.97205</w:t>
            </w:r>
          </w:p>
        </w:tc>
        <w:tc>
          <w:tcPr>
            <w:tcW w:w="2620" w:type="dxa"/>
            <w:shd w:val="clear" w:color="auto" w:fill="auto"/>
            <w:noWrap/>
            <w:vAlign w:val="bottom"/>
            <w:hideMark/>
          </w:tcPr>
          <w:p w:rsidR="00791824" w:rsidRPr="00791824" w:rsidRDefault="00791824" w:rsidP="00791824">
            <w:pPr>
              <w:spacing w:after="0" w:line="240" w:lineRule="auto"/>
              <w:jc w:val="right"/>
              <w:rPr>
                <w:rFonts w:ascii="Calibri" w:eastAsia="Times New Roman" w:hAnsi="Calibri" w:cs="Times New Roman"/>
                <w:color w:val="000000"/>
              </w:rPr>
            </w:pPr>
            <w:r w:rsidRPr="00791824">
              <w:rPr>
                <w:rFonts w:ascii="Calibri" w:eastAsia="Times New Roman" w:hAnsi="Calibri" w:cs="Times New Roman"/>
                <w:color w:val="000000"/>
              </w:rPr>
              <w:t>0.96403</w:t>
            </w:r>
          </w:p>
        </w:tc>
      </w:tr>
      <w:tr w:rsidR="00791824" w:rsidRPr="00791824" w:rsidTr="00AC7D1F">
        <w:trPr>
          <w:trHeight w:val="300"/>
        </w:trPr>
        <w:tc>
          <w:tcPr>
            <w:tcW w:w="967" w:type="dxa"/>
            <w:shd w:val="clear" w:color="auto" w:fill="auto"/>
            <w:noWrap/>
            <w:vAlign w:val="bottom"/>
            <w:hideMark/>
          </w:tcPr>
          <w:p w:rsidR="00791824" w:rsidRPr="00791824" w:rsidRDefault="00791824" w:rsidP="00791824">
            <w:pPr>
              <w:spacing w:after="0" w:line="240" w:lineRule="auto"/>
              <w:jc w:val="right"/>
              <w:rPr>
                <w:rFonts w:ascii="Calibri" w:eastAsia="Times New Roman" w:hAnsi="Calibri" w:cs="Times New Roman"/>
                <w:color w:val="000000"/>
              </w:rPr>
            </w:pPr>
          </w:p>
        </w:tc>
        <w:tc>
          <w:tcPr>
            <w:tcW w:w="1860" w:type="dxa"/>
            <w:shd w:val="clear" w:color="auto" w:fill="auto"/>
            <w:noWrap/>
            <w:vAlign w:val="bottom"/>
            <w:hideMark/>
          </w:tcPr>
          <w:p w:rsidR="00791824" w:rsidRPr="00791824" w:rsidRDefault="00791824" w:rsidP="00791824">
            <w:pPr>
              <w:spacing w:after="0" w:line="240" w:lineRule="auto"/>
              <w:jc w:val="right"/>
              <w:rPr>
                <w:rFonts w:ascii="Calibri" w:eastAsia="Times New Roman" w:hAnsi="Calibri" w:cs="Times New Roman"/>
                <w:color w:val="000000"/>
              </w:rPr>
            </w:pPr>
            <w:r w:rsidRPr="00791824">
              <w:rPr>
                <w:rFonts w:ascii="Calibri" w:eastAsia="Times New Roman" w:hAnsi="Calibri" w:cs="Times New Roman"/>
                <w:color w:val="000000"/>
              </w:rPr>
              <w:t>16</w:t>
            </w:r>
          </w:p>
        </w:tc>
        <w:tc>
          <w:tcPr>
            <w:tcW w:w="3200" w:type="dxa"/>
            <w:shd w:val="clear" w:color="auto" w:fill="auto"/>
            <w:noWrap/>
            <w:vAlign w:val="bottom"/>
            <w:hideMark/>
          </w:tcPr>
          <w:p w:rsidR="00791824" w:rsidRPr="00791824" w:rsidRDefault="00791824" w:rsidP="00791824">
            <w:pPr>
              <w:spacing w:after="0" w:line="240" w:lineRule="auto"/>
              <w:jc w:val="right"/>
              <w:rPr>
                <w:rFonts w:ascii="Calibri" w:eastAsia="Times New Roman" w:hAnsi="Calibri" w:cs="Times New Roman"/>
                <w:color w:val="000000"/>
              </w:rPr>
            </w:pPr>
            <w:r w:rsidRPr="00791824">
              <w:rPr>
                <w:rFonts w:ascii="Calibri" w:eastAsia="Times New Roman" w:hAnsi="Calibri" w:cs="Times New Roman"/>
                <w:color w:val="000000"/>
              </w:rPr>
              <w:t>0.98137</w:t>
            </w:r>
          </w:p>
        </w:tc>
        <w:tc>
          <w:tcPr>
            <w:tcW w:w="2620" w:type="dxa"/>
            <w:shd w:val="clear" w:color="auto" w:fill="auto"/>
            <w:noWrap/>
            <w:vAlign w:val="bottom"/>
            <w:hideMark/>
          </w:tcPr>
          <w:p w:rsidR="00791824" w:rsidRPr="00791824" w:rsidRDefault="00791824" w:rsidP="00791824">
            <w:pPr>
              <w:spacing w:after="0" w:line="240" w:lineRule="auto"/>
              <w:jc w:val="right"/>
              <w:rPr>
                <w:rFonts w:ascii="Calibri" w:eastAsia="Times New Roman" w:hAnsi="Calibri" w:cs="Times New Roman"/>
                <w:color w:val="000000"/>
              </w:rPr>
            </w:pPr>
            <w:r w:rsidRPr="00791824">
              <w:rPr>
                <w:rFonts w:ascii="Calibri" w:eastAsia="Times New Roman" w:hAnsi="Calibri" w:cs="Times New Roman"/>
                <w:color w:val="000000"/>
              </w:rPr>
              <w:t>0.94964</w:t>
            </w:r>
          </w:p>
        </w:tc>
      </w:tr>
      <w:tr w:rsidR="00791824" w:rsidRPr="00791824" w:rsidTr="00AC7D1F">
        <w:trPr>
          <w:trHeight w:val="300"/>
        </w:trPr>
        <w:tc>
          <w:tcPr>
            <w:tcW w:w="967" w:type="dxa"/>
            <w:shd w:val="clear" w:color="auto" w:fill="auto"/>
            <w:noWrap/>
            <w:vAlign w:val="bottom"/>
            <w:hideMark/>
          </w:tcPr>
          <w:p w:rsidR="00791824" w:rsidRPr="00791824" w:rsidRDefault="00791824" w:rsidP="00791824">
            <w:pPr>
              <w:spacing w:after="0" w:line="240" w:lineRule="auto"/>
              <w:jc w:val="right"/>
              <w:rPr>
                <w:rFonts w:ascii="Calibri" w:eastAsia="Times New Roman" w:hAnsi="Calibri" w:cs="Times New Roman"/>
                <w:color w:val="000000"/>
              </w:rPr>
            </w:pPr>
          </w:p>
        </w:tc>
        <w:tc>
          <w:tcPr>
            <w:tcW w:w="1860" w:type="dxa"/>
            <w:shd w:val="clear" w:color="auto" w:fill="auto"/>
            <w:noWrap/>
            <w:vAlign w:val="bottom"/>
            <w:hideMark/>
          </w:tcPr>
          <w:p w:rsidR="00791824" w:rsidRPr="00791824" w:rsidRDefault="00791824" w:rsidP="00791824">
            <w:pPr>
              <w:spacing w:after="0" w:line="240" w:lineRule="auto"/>
              <w:jc w:val="right"/>
              <w:rPr>
                <w:rFonts w:ascii="Calibri" w:eastAsia="Times New Roman" w:hAnsi="Calibri" w:cs="Times New Roman"/>
                <w:color w:val="000000"/>
              </w:rPr>
            </w:pPr>
            <w:r w:rsidRPr="00791824">
              <w:rPr>
                <w:rFonts w:ascii="Calibri" w:eastAsia="Times New Roman" w:hAnsi="Calibri" w:cs="Times New Roman"/>
                <w:color w:val="000000"/>
              </w:rPr>
              <w:t>24</w:t>
            </w:r>
          </w:p>
        </w:tc>
        <w:tc>
          <w:tcPr>
            <w:tcW w:w="3200" w:type="dxa"/>
            <w:shd w:val="clear" w:color="auto" w:fill="auto"/>
            <w:noWrap/>
            <w:vAlign w:val="bottom"/>
            <w:hideMark/>
          </w:tcPr>
          <w:p w:rsidR="00791824" w:rsidRPr="00791824" w:rsidRDefault="00791824" w:rsidP="00791824">
            <w:pPr>
              <w:spacing w:after="0" w:line="240" w:lineRule="auto"/>
              <w:jc w:val="right"/>
              <w:rPr>
                <w:rFonts w:ascii="Calibri" w:eastAsia="Times New Roman" w:hAnsi="Calibri" w:cs="Times New Roman"/>
                <w:color w:val="000000"/>
              </w:rPr>
            </w:pPr>
            <w:r w:rsidRPr="00791824">
              <w:rPr>
                <w:rFonts w:ascii="Calibri" w:eastAsia="Times New Roman" w:hAnsi="Calibri" w:cs="Times New Roman"/>
                <w:color w:val="000000"/>
              </w:rPr>
              <w:t>0.95963</w:t>
            </w:r>
          </w:p>
        </w:tc>
        <w:tc>
          <w:tcPr>
            <w:tcW w:w="2620" w:type="dxa"/>
            <w:shd w:val="clear" w:color="auto" w:fill="auto"/>
            <w:noWrap/>
            <w:vAlign w:val="bottom"/>
            <w:hideMark/>
          </w:tcPr>
          <w:p w:rsidR="00791824" w:rsidRPr="00791824" w:rsidRDefault="00791824" w:rsidP="00791824">
            <w:pPr>
              <w:spacing w:after="0" w:line="240" w:lineRule="auto"/>
              <w:jc w:val="right"/>
              <w:rPr>
                <w:rFonts w:ascii="Calibri" w:eastAsia="Times New Roman" w:hAnsi="Calibri" w:cs="Times New Roman"/>
                <w:color w:val="000000"/>
              </w:rPr>
            </w:pPr>
            <w:r w:rsidRPr="00791824">
              <w:rPr>
                <w:rFonts w:ascii="Calibri" w:eastAsia="Times New Roman" w:hAnsi="Calibri" w:cs="Times New Roman"/>
                <w:color w:val="000000"/>
              </w:rPr>
              <w:t>0.94245</w:t>
            </w:r>
          </w:p>
        </w:tc>
      </w:tr>
      <w:tr w:rsidR="00791824" w:rsidRPr="00791824" w:rsidTr="00AC7D1F">
        <w:trPr>
          <w:trHeight w:val="300"/>
        </w:trPr>
        <w:tc>
          <w:tcPr>
            <w:tcW w:w="967" w:type="dxa"/>
            <w:shd w:val="clear" w:color="auto" w:fill="auto"/>
            <w:noWrap/>
            <w:vAlign w:val="bottom"/>
            <w:hideMark/>
          </w:tcPr>
          <w:p w:rsidR="00791824" w:rsidRPr="00791824" w:rsidRDefault="00791824" w:rsidP="00791824">
            <w:pPr>
              <w:spacing w:after="0" w:line="240" w:lineRule="auto"/>
              <w:jc w:val="right"/>
              <w:rPr>
                <w:rFonts w:ascii="Calibri" w:eastAsia="Times New Roman" w:hAnsi="Calibri" w:cs="Times New Roman"/>
                <w:color w:val="000000"/>
              </w:rPr>
            </w:pPr>
          </w:p>
        </w:tc>
        <w:tc>
          <w:tcPr>
            <w:tcW w:w="1860" w:type="dxa"/>
            <w:shd w:val="clear" w:color="auto" w:fill="auto"/>
            <w:noWrap/>
            <w:vAlign w:val="bottom"/>
            <w:hideMark/>
          </w:tcPr>
          <w:p w:rsidR="00791824" w:rsidRPr="00791824" w:rsidRDefault="00791824" w:rsidP="00791824">
            <w:pPr>
              <w:spacing w:after="0" w:line="240" w:lineRule="auto"/>
              <w:jc w:val="right"/>
              <w:rPr>
                <w:rFonts w:ascii="Calibri" w:eastAsia="Times New Roman" w:hAnsi="Calibri" w:cs="Times New Roman"/>
                <w:color w:val="000000"/>
              </w:rPr>
            </w:pPr>
            <w:r w:rsidRPr="00791824">
              <w:rPr>
                <w:rFonts w:ascii="Calibri" w:eastAsia="Times New Roman" w:hAnsi="Calibri" w:cs="Times New Roman"/>
                <w:color w:val="000000"/>
              </w:rPr>
              <w:t>19</w:t>
            </w:r>
          </w:p>
        </w:tc>
        <w:tc>
          <w:tcPr>
            <w:tcW w:w="3200" w:type="dxa"/>
            <w:shd w:val="clear" w:color="auto" w:fill="auto"/>
            <w:noWrap/>
            <w:vAlign w:val="bottom"/>
            <w:hideMark/>
          </w:tcPr>
          <w:p w:rsidR="00791824" w:rsidRPr="00791824" w:rsidRDefault="00791824" w:rsidP="00791824">
            <w:pPr>
              <w:spacing w:after="0" w:line="240" w:lineRule="auto"/>
              <w:jc w:val="right"/>
              <w:rPr>
                <w:rFonts w:ascii="Calibri" w:eastAsia="Times New Roman" w:hAnsi="Calibri" w:cs="Times New Roman"/>
                <w:color w:val="000000"/>
              </w:rPr>
            </w:pPr>
            <w:r w:rsidRPr="00791824">
              <w:rPr>
                <w:rFonts w:ascii="Calibri" w:eastAsia="Times New Roman" w:hAnsi="Calibri" w:cs="Times New Roman"/>
                <w:color w:val="000000"/>
              </w:rPr>
              <w:t>0.91615</w:t>
            </w:r>
          </w:p>
        </w:tc>
        <w:tc>
          <w:tcPr>
            <w:tcW w:w="2620" w:type="dxa"/>
            <w:shd w:val="clear" w:color="auto" w:fill="auto"/>
            <w:noWrap/>
            <w:vAlign w:val="bottom"/>
            <w:hideMark/>
          </w:tcPr>
          <w:p w:rsidR="00791824" w:rsidRPr="00791824" w:rsidRDefault="00791824" w:rsidP="00791824">
            <w:pPr>
              <w:spacing w:after="0" w:line="240" w:lineRule="auto"/>
              <w:jc w:val="right"/>
              <w:rPr>
                <w:rFonts w:ascii="Calibri" w:eastAsia="Times New Roman" w:hAnsi="Calibri" w:cs="Times New Roman"/>
                <w:color w:val="000000"/>
              </w:rPr>
            </w:pPr>
            <w:r w:rsidRPr="00791824">
              <w:rPr>
                <w:rFonts w:ascii="Calibri" w:eastAsia="Times New Roman" w:hAnsi="Calibri" w:cs="Times New Roman"/>
                <w:color w:val="000000"/>
              </w:rPr>
              <w:t>0.92086</w:t>
            </w:r>
          </w:p>
        </w:tc>
      </w:tr>
      <w:tr w:rsidR="00791824" w:rsidRPr="00791824" w:rsidTr="00AC7D1F">
        <w:trPr>
          <w:trHeight w:val="300"/>
        </w:trPr>
        <w:tc>
          <w:tcPr>
            <w:tcW w:w="967" w:type="dxa"/>
            <w:shd w:val="clear" w:color="auto" w:fill="auto"/>
            <w:noWrap/>
            <w:vAlign w:val="bottom"/>
            <w:hideMark/>
          </w:tcPr>
          <w:p w:rsidR="00791824" w:rsidRPr="00791824" w:rsidRDefault="00791824" w:rsidP="00791824">
            <w:pPr>
              <w:spacing w:after="0" w:line="240" w:lineRule="auto"/>
              <w:rPr>
                <w:rFonts w:ascii="Calibri" w:eastAsia="Times New Roman" w:hAnsi="Calibri" w:cs="Times New Roman"/>
                <w:b/>
                <w:bCs/>
                <w:color w:val="000000"/>
              </w:rPr>
            </w:pPr>
            <w:r w:rsidRPr="00791824">
              <w:rPr>
                <w:rFonts w:ascii="Calibri" w:eastAsia="Times New Roman" w:hAnsi="Calibri" w:cs="Times New Roman"/>
                <w:b/>
                <w:bCs/>
                <w:color w:val="000000"/>
              </w:rPr>
              <w:t>Average</w:t>
            </w:r>
          </w:p>
        </w:tc>
        <w:tc>
          <w:tcPr>
            <w:tcW w:w="1860" w:type="dxa"/>
            <w:shd w:val="clear" w:color="auto" w:fill="auto"/>
            <w:noWrap/>
            <w:vAlign w:val="bottom"/>
            <w:hideMark/>
          </w:tcPr>
          <w:p w:rsidR="00791824" w:rsidRPr="00791824" w:rsidRDefault="00791824" w:rsidP="00791824">
            <w:pPr>
              <w:spacing w:after="0" w:line="240" w:lineRule="auto"/>
              <w:jc w:val="right"/>
              <w:rPr>
                <w:rFonts w:ascii="Calibri" w:eastAsia="Times New Roman" w:hAnsi="Calibri" w:cs="Times New Roman"/>
                <w:color w:val="000000"/>
              </w:rPr>
            </w:pPr>
            <w:r w:rsidRPr="00791824">
              <w:rPr>
                <w:rFonts w:ascii="Calibri" w:eastAsia="Times New Roman" w:hAnsi="Calibri" w:cs="Times New Roman"/>
                <w:color w:val="000000"/>
              </w:rPr>
              <w:t>20.8</w:t>
            </w:r>
          </w:p>
        </w:tc>
        <w:tc>
          <w:tcPr>
            <w:tcW w:w="3200" w:type="dxa"/>
            <w:shd w:val="clear" w:color="auto" w:fill="auto"/>
            <w:noWrap/>
            <w:vAlign w:val="bottom"/>
            <w:hideMark/>
          </w:tcPr>
          <w:p w:rsidR="00791824" w:rsidRPr="00791824" w:rsidRDefault="00791824" w:rsidP="00791824">
            <w:pPr>
              <w:spacing w:after="0" w:line="240" w:lineRule="auto"/>
              <w:jc w:val="right"/>
              <w:rPr>
                <w:rFonts w:ascii="Calibri" w:eastAsia="Times New Roman" w:hAnsi="Calibri" w:cs="Times New Roman"/>
                <w:color w:val="000000"/>
              </w:rPr>
            </w:pPr>
            <w:r w:rsidRPr="00791824">
              <w:rPr>
                <w:rFonts w:ascii="Calibri" w:eastAsia="Times New Roman" w:hAnsi="Calibri" w:cs="Times New Roman"/>
                <w:color w:val="000000"/>
              </w:rPr>
              <w:t>0.96025</w:t>
            </w:r>
          </w:p>
        </w:tc>
        <w:tc>
          <w:tcPr>
            <w:tcW w:w="2620" w:type="dxa"/>
            <w:shd w:val="clear" w:color="auto" w:fill="auto"/>
            <w:noWrap/>
            <w:vAlign w:val="bottom"/>
            <w:hideMark/>
          </w:tcPr>
          <w:p w:rsidR="00791824" w:rsidRPr="00791824" w:rsidRDefault="00791824" w:rsidP="00791824">
            <w:pPr>
              <w:spacing w:after="0" w:line="240" w:lineRule="auto"/>
              <w:jc w:val="right"/>
              <w:rPr>
                <w:rFonts w:ascii="Calibri" w:eastAsia="Times New Roman" w:hAnsi="Calibri" w:cs="Times New Roman"/>
                <w:color w:val="000000"/>
              </w:rPr>
            </w:pPr>
            <w:r w:rsidRPr="00791824">
              <w:rPr>
                <w:rFonts w:ascii="Calibri" w:eastAsia="Times New Roman" w:hAnsi="Calibri" w:cs="Times New Roman"/>
                <w:color w:val="000000"/>
              </w:rPr>
              <w:t>0.945324</w:t>
            </w:r>
          </w:p>
        </w:tc>
      </w:tr>
    </w:tbl>
    <w:p w:rsidR="002104EB" w:rsidRDefault="00AC7D1F" w:rsidP="00791824">
      <w:pPr>
        <w:rPr>
          <w:rFonts w:cs="Tahoma"/>
          <w:sz w:val="24"/>
          <w:szCs w:val="24"/>
        </w:rPr>
      </w:pPr>
      <w:r>
        <w:rPr>
          <w:rFonts w:cs="Tahoma"/>
          <w:sz w:val="24"/>
          <w:szCs w:val="24"/>
        </w:rPr>
        <w:lastRenderedPageBreak/>
        <w:t>This graph shows the oscillation of misclassification rate. It starts as a relatively large value, and decreases over time. Once the smallest misclassification rate is reached, around epoch 7, ten more epochs are performed. Since no improvement was obtained, the algorithm ended.</w:t>
      </w:r>
    </w:p>
    <w:p w:rsidR="00142822" w:rsidRDefault="00443E80" w:rsidP="00791824">
      <w:pPr>
        <w:rPr>
          <w:rFonts w:cs="Tahoma"/>
          <w:sz w:val="24"/>
          <w:szCs w:val="24"/>
        </w:rPr>
      </w:pPr>
      <w:r>
        <w:rPr>
          <w:rFonts w:cs="Tahoma"/>
          <w:sz w:val="24"/>
          <w:szCs w:val="24"/>
        </w:rPr>
        <w:t>The model learned the largest weights for features 3 (+1.82870</w:t>
      </w:r>
      <w:r w:rsidR="005A137A">
        <w:rPr>
          <w:rFonts w:cs="Tahoma"/>
          <w:sz w:val="24"/>
          <w:szCs w:val="24"/>
        </w:rPr>
        <w:t>) and</w:t>
      </w:r>
      <w:r>
        <w:rPr>
          <w:rFonts w:cs="Tahoma"/>
          <w:sz w:val="24"/>
          <w:szCs w:val="24"/>
        </w:rPr>
        <w:t xml:space="preserve"> 8 (-1.0086)</w:t>
      </w:r>
      <w:r w:rsidR="005A137A">
        <w:rPr>
          <w:rFonts w:cs="Tahoma"/>
          <w:sz w:val="24"/>
          <w:szCs w:val="24"/>
        </w:rPr>
        <w:t>.</w:t>
      </w:r>
      <w:r>
        <w:rPr>
          <w:rFonts w:cs="Tahoma"/>
          <w:sz w:val="24"/>
          <w:szCs w:val="24"/>
        </w:rPr>
        <w:t xml:space="preserve"> Since feature 3’s weight has the greatest value, </w:t>
      </w:r>
      <w:r w:rsidR="005A137A">
        <w:rPr>
          <w:rFonts w:cs="Tahoma"/>
          <w:sz w:val="24"/>
          <w:szCs w:val="24"/>
        </w:rPr>
        <w:t>it has the most bearing on whether the congressman is a democrat or a republican. Since it is positive, it has a strong positive correlation with the output. This means that voting “yes” for the “Physician’s fee freeze” is a strong indicator that the congressman was a republican. Since feature 8 has a negative learned weight, it has a strong negative correlation with the output. This means that voting “yes” for “MX-Missile” is a fairly strong indicator that the congressman was a democrat. Features 1 (-.01652) and 15 (.04908) have the smallest weights, which means they have the least correlation with a congressman’s party. This means that whether or not a congressman voted “yes” for “Handicapped Infants” and “Export Administration Act South Africa” has little bearing or correlation with their party affiliation.</w:t>
      </w:r>
    </w:p>
    <w:p w:rsidR="005A137A" w:rsidRDefault="005A137A" w:rsidP="005A137A">
      <w:pPr>
        <w:rPr>
          <w:rFonts w:ascii="Tahoma" w:hAnsi="Tahoma" w:cs="Tahoma"/>
          <w:color w:val="FF0000"/>
          <w:sz w:val="24"/>
          <w:szCs w:val="24"/>
        </w:rPr>
      </w:pPr>
      <w:r>
        <w:rPr>
          <w:rFonts w:ascii="Tahoma" w:hAnsi="Tahoma" w:cs="Tahoma"/>
          <w:color w:val="FF0000"/>
          <w:sz w:val="24"/>
          <w:szCs w:val="24"/>
        </w:rPr>
        <w:t>Iris Classification</w:t>
      </w:r>
    </w:p>
    <w:p w:rsidR="005E6D4B" w:rsidRDefault="004B4FF2">
      <w:pPr>
        <w:rPr>
          <w:rFonts w:cs="Tahoma"/>
          <w:sz w:val="24"/>
          <w:szCs w:val="24"/>
        </w:rPr>
      </w:pPr>
      <w:r>
        <w:rPr>
          <w:rFonts w:cs="Tahoma"/>
          <w:sz w:val="24"/>
          <w:szCs w:val="24"/>
        </w:rPr>
        <w:t xml:space="preserve">I chose to use the perceptron to learn the iris task. I took the route of creating one perceptron for each pair of iris types. </w:t>
      </w:r>
      <w:r w:rsidR="005E6D4B">
        <w:rPr>
          <w:rFonts w:cs="Tahoma"/>
          <w:sz w:val="24"/>
          <w:szCs w:val="24"/>
        </w:rPr>
        <w:t>Learning rate was kept at 0.1, and the algorithm ran until no improvement was gained for 10 epochs. I learned it is definitely harder to use a perceptron when there are more than 2 output classes. I had to edit the ARFF files by hand to make them usable.</w:t>
      </w:r>
    </w:p>
    <w:p w:rsidR="00C27BD8" w:rsidRDefault="005E6D4B">
      <w:pPr>
        <w:rPr>
          <w:rFonts w:cs="Tahoma"/>
          <w:sz w:val="24"/>
          <w:szCs w:val="24"/>
        </w:rPr>
      </w:pPr>
      <w:r>
        <w:rPr>
          <w:rFonts w:cs="Tahoma"/>
          <w:sz w:val="24"/>
          <w:szCs w:val="24"/>
        </w:rPr>
        <w:t xml:space="preserve">Classifying </w:t>
      </w:r>
      <w:proofErr w:type="spellStart"/>
      <w:r w:rsidR="004B4FF2">
        <w:rPr>
          <w:rFonts w:cs="Tahoma"/>
          <w:sz w:val="24"/>
          <w:szCs w:val="24"/>
        </w:rPr>
        <w:t>Setosa</w:t>
      </w:r>
      <w:proofErr w:type="spellEnd"/>
      <w:r w:rsidR="004B4FF2">
        <w:rPr>
          <w:rFonts w:cs="Tahoma"/>
          <w:sz w:val="24"/>
          <w:szCs w:val="24"/>
        </w:rPr>
        <w:t xml:space="preserve"> vs. </w:t>
      </w:r>
      <w:proofErr w:type="spellStart"/>
      <w:r w:rsidR="004B4FF2">
        <w:rPr>
          <w:rFonts w:cs="Tahoma"/>
          <w:sz w:val="24"/>
          <w:szCs w:val="24"/>
        </w:rPr>
        <w:t>Virginica</w:t>
      </w:r>
      <w:proofErr w:type="spellEnd"/>
      <w:r w:rsidR="004B4FF2">
        <w:rPr>
          <w:rFonts w:cs="Tahoma"/>
          <w:sz w:val="24"/>
          <w:szCs w:val="24"/>
        </w:rPr>
        <w:t xml:space="preserve"> was</w:t>
      </w:r>
      <w:r w:rsidR="00D862E6">
        <w:rPr>
          <w:rFonts w:cs="Tahoma"/>
          <w:sz w:val="24"/>
          <w:szCs w:val="24"/>
        </w:rPr>
        <w:t xml:space="preserve"> easy for </w:t>
      </w:r>
      <w:r>
        <w:rPr>
          <w:rFonts w:cs="Tahoma"/>
          <w:sz w:val="24"/>
          <w:szCs w:val="24"/>
        </w:rPr>
        <w:t xml:space="preserve">the </w:t>
      </w:r>
      <w:r w:rsidR="00D862E6">
        <w:rPr>
          <w:rFonts w:cs="Tahoma"/>
          <w:sz w:val="24"/>
          <w:szCs w:val="24"/>
        </w:rPr>
        <w:t xml:space="preserve">perceptron to learn. </w:t>
      </w:r>
      <w:r>
        <w:rPr>
          <w:rFonts w:cs="Tahoma"/>
          <w:sz w:val="24"/>
          <w:szCs w:val="24"/>
        </w:rPr>
        <w:t>Those two types must have features that are fairly</w:t>
      </w:r>
      <w:r w:rsidR="00D862E6">
        <w:rPr>
          <w:rFonts w:cs="Tahoma"/>
          <w:sz w:val="24"/>
          <w:szCs w:val="24"/>
        </w:rPr>
        <w:t xml:space="preserve"> distinct from each other. On average,</w:t>
      </w:r>
      <w:r>
        <w:rPr>
          <w:rFonts w:cs="Tahoma"/>
          <w:sz w:val="24"/>
          <w:szCs w:val="24"/>
        </w:rPr>
        <w:t xml:space="preserve"> it took</w:t>
      </w:r>
      <w:r w:rsidR="00D862E6">
        <w:rPr>
          <w:rFonts w:cs="Tahoma"/>
          <w:sz w:val="24"/>
          <w:szCs w:val="24"/>
        </w:rPr>
        <w:t xml:space="preserve"> about two epochs for </w:t>
      </w:r>
      <w:r>
        <w:rPr>
          <w:rFonts w:cs="Tahoma"/>
          <w:sz w:val="24"/>
          <w:szCs w:val="24"/>
        </w:rPr>
        <w:t xml:space="preserve">the </w:t>
      </w:r>
      <w:r w:rsidR="00D862E6">
        <w:rPr>
          <w:rFonts w:cs="Tahoma"/>
          <w:sz w:val="24"/>
          <w:szCs w:val="24"/>
        </w:rPr>
        <w:t>perceptron to be able to get 100% accuracy</w:t>
      </w:r>
      <w:r>
        <w:rPr>
          <w:rFonts w:cs="Tahoma"/>
          <w:sz w:val="24"/>
          <w:szCs w:val="24"/>
        </w:rPr>
        <w:t xml:space="preserve"> predicting between </w:t>
      </w:r>
      <w:r w:rsidR="003064CA">
        <w:rPr>
          <w:rFonts w:cs="Tahoma"/>
          <w:sz w:val="24"/>
          <w:szCs w:val="24"/>
        </w:rPr>
        <w:t>them</w:t>
      </w:r>
      <w:r w:rsidR="00D862E6">
        <w:rPr>
          <w:rFonts w:cs="Tahoma"/>
          <w:sz w:val="24"/>
          <w:szCs w:val="24"/>
        </w:rPr>
        <w:t>.</w:t>
      </w:r>
      <w:r w:rsidR="004B4FF2">
        <w:rPr>
          <w:rFonts w:cs="Tahoma"/>
          <w:sz w:val="24"/>
          <w:szCs w:val="24"/>
        </w:rPr>
        <w:t xml:space="preserve"> The petal width feature had the largest learned weight, which means that petal width holds the most bearing in </w:t>
      </w:r>
      <w:r>
        <w:rPr>
          <w:rFonts w:cs="Tahoma"/>
          <w:sz w:val="24"/>
          <w:szCs w:val="24"/>
        </w:rPr>
        <w:t xml:space="preserve">deciding </w:t>
      </w:r>
      <w:r w:rsidR="004B4FF2">
        <w:rPr>
          <w:rFonts w:cs="Tahoma"/>
          <w:sz w:val="24"/>
          <w:szCs w:val="24"/>
        </w:rPr>
        <w:t xml:space="preserve">whether the iris is a </w:t>
      </w:r>
      <w:proofErr w:type="spellStart"/>
      <w:r w:rsidR="004B4FF2">
        <w:rPr>
          <w:rFonts w:cs="Tahoma"/>
          <w:sz w:val="24"/>
          <w:szCs w:val="24"/>
        </w:rPr>
        <w:t>Setosa</w:t>
      </w:r>
      <w:proofErr w:type="spellEnd"/>
      <w:r w:rsidR="004B4FF2">
        <w:rPr>
          <w:rFonts w:cs="Tahoma"/>
          <w:sz w:val="24"/>
          <w:szCs w:val="24"/>
        </w:rPr>
        <w:t xml:space="preserve"> or a </w:t>
      </w:r>
      <w:proofErr w:type="spellStart"/>
      <w:r w:rsidR="004B4FF2">
        <w:rPr>
          <w:rFonts w:cs="Tahoma"/>
          <w:sz w:val="24"/>
          <w:szCs w:val="24"/>
        </w:rPr>
        <w:t>Virginica</w:t>
      </w:r>
      <w:proofErr w:type="spellEnd"/>
      <w:r w:rsidR="004B4FF2">
        <w:rPr>
          <w:rFonts w:cs="Tahoma"/>
          <w:sz w:val="24"/>
          <w:szCs w:val="24"/>
        </w:rPr>
        <w:t xml:space="preserve"> type.</w:t>
      </w:r>
    </w:p>
    <w:p w:rsidR="00D862E6" w:rsidRDefault="005E6D4B">
      <w:pPr>
        <w:rPr>
          <w:rFonts w:cs="Tahoma"/>
          <w:sz w:val="24"/>
          <w:szCs w:val="24"/>
        </w:rPr>
      </w:pPr>
      <w:r>
        <w:rPr>
          <w:rFonts w:cs="Tahoma"/>
          <w:sz w:val="24"/>
          <w:szCs w:val="24"/>
        </w:rPr>
        <w:t xml:space="preserve">Classifying </w:t>
      </w:r>
      <w:proofErr w:type="spellStart"/>
      <w:r w:rsidR="004B4FF2">
        <w:rPr>
          <w:rFonts w:cs="Tahoma"/>
          <w:sz w:val="24"/>
          <w:szCs w:val="24"/>
        </w:rPr>
        <w:t>S</w:t>
      </w:r>
      <w:r>
        <w:rPr>
          <w:rFonts w:cs="Tahoma"/>
          <w:sz w:val="24"/>
          <w:szCs w:val="24"/>
        </w:rPr>
        <w:t>etosa</w:t>
      </w:r>
      <w:proofErr w:type="spellEnd"/>
      <w:r>
        <w:rPr>
          <w:rFonts w:cs="Tahoma"/>
          <w:sz w:val="24"/>
          <w:szCs w:val="24"/>
        </w:rPr>
        <w:t xml:space="preserve"> vs. Versicolor was similarly easy to learn</w:t>
      </w:r>
      <w:r w:rsidR="004B4FF2">
        <w:rPr>
          <w:rFonts w:cs="Tahoma"/>
          <w:sz w:val="24"/>
          <w:szCs w:val="24"/>
        </w:rPr>
        <w:t>.</w:t>
      </w:r>
      <w:r>
        <w:rPr>
          <w:rFonts w:cs="Tahoma"/>
          <w:sz w:val="24"/>
          <w:szCs w:val="24"/>
        </w:rPr>
        <w:t xml:space="preserve"> It took</w:t>
      </w:r>
      <w:r w:rsidR="004B4FF2">
        <w:rPr>
          <w:rFonts w:cs="Tahoma"/>
          <w:sz w:val="24"/>
          <w:szCs w:val="24"/>
        </w:rPr>
        <w:t xml:space="preserve"> 2-3 epochs </w:t>
      </w:r>
      <w:r>
        <w:rPr>
          <w:rFonts w:cs="Tahoma"/>
          <w:sz w:val="24"/>
          <w:szCs w:val="24"/>
        </w:rPr>
        <w:t xml:space="preserve">on average </w:t>
      </w:r>
      <w:r w:rsidR="004B4FF2">
        <w:rPr>
          <w:rFonts w:cs="Tahoma"/>
          <w:sz w:val="24"/>
          <w:szCs w:val="24"/>
        </w:rPr>
        <w:t>for</w:t>
      </w:r>
      <w:r>
        <w:rPr>
          <w:rFonts w:cs="Tahoma"/>
          <w:sz w:val="24"/>
          <w:szCs w:val="24"/>
        </w:rPr>
        <w:t xml:space="preserve"> the perceptron to reach</w:t>
      </w:r>
      <w:r w:rsidR="004B4FF2">
        <w:rPr>
          <w:rFonts w:cs="Tahoma"/>
          <w:sz w:val="24"/>
          <w:szCs w:val="24"/>
        </w:rPr>
        <w:t xml:space="preserve"> 100% </w:t>
      </w:r>
      <w:r>
        <w:rPr>
          <w:rFonts w:cs="Tahoma"/>
          <w:sz w:val="24"/>
          <w:szCs w:val="24"/>
        </w:rPr>
        <w:t xml:space="preserve">prediction </w:t>
      </w:r>
      <w:r w:rsidR="004B4FF2">
        <w:rPr>
          <w:rFonts w:cs="Tahoma"/>
          <w:sz w:val="24"/>
          <w:szCs w:val="24"/>
        </w:rPr>
        <w:t xml:space="preserve">accuracy. The petal length feature had the largest learned weight, </w:t>
      </w:r>
      <w:r>
        <w:rPr>
          <w:rFonts w:cs="Tahoma"/>
          <w:sz w:val="24"/>
          <w:szCs w:val="24"/>
        </w:rPr>
        <w:t xml:space="preserve">which means that petal width holds the most bearing in </w:t>
      </w:r>
      <w:r>
        <w:rPr>
          <w:rFonts w:cs="Tahoma"/>
          <w:sz w:val="24"/>
          <w:szCs w:val="24"/>
        </w:rPr>
        <w:t xml:space="preserve">deciding </w:t>
      </w:r>
      <w:r>
        <w:rPr>
          <w:rFonts w:cs="Tahoma"/>
          <w:sz w:val="24"/>
          <w:szCs w:val="24"/>
        </w:rPr>
        <w:t xml:space="preserve">whether the iris is a </w:t>
      </w:r>
      <w:proofErr w:type="spellStart"/>
      <w:r w:rsidR="004B4FF2">
        <w:rPr>
          <w:rFonts w:cs="Tahoma"/>
          <w:sz w:val="24"/>
          <w:szCs w:val="24"/>
        </w:rPr>
        <w:t>Setosa</w:t>
      </w:r>
      <w:proofErr w:type="spellEnd"/>
      <w:r w:rsidR="004B4FF2">
        <w:rPr>
          <w:rFonts w:cs="Tahoma"/>
          <w:sz w:val="24"/>
          <w:szCs w:val="24"/>
        </w:rPr>
        <w:t xml:space="preserve"> or Versicolor type.</w:t>
      </w:r>
    </w:p>
    <w:p w:rsidR="00821688" w:rsidRDefault="00821688">
      <w:pPr>
        <w:rPr>
          <w:rFonts w:cs="Tahoma"/>
          <w:sz w:val="24"/>
          <w:szCs w:val="24"/>
        </w:rPr>
      </w:pPr>
      <w:r>
        <w:rPr>
          <w:rFonts w:cs="Tahoma"/>
          <w:sz w:val="24"/>
          <w:szCs w:val="24"/>
        </w:rPr>
        <w:t xml:space="preserve">Classifying </w:t>
      </w:r>
      <w:proofErr w:type="spellStart"/>
      <w:r>
        <w:rPr>
          <w:rFonts w:cs="Tahoma"/>
          <w:sz w:val="24"/>
          <w:szCs w:val="24"/>
        </w:rPr>
        <w:t>Setosa</w:t>
      </w:r>
      <w:proofErr w:type="spellEnd"/>
      <w:r>
        <w:rPr>
          <w:rFonts w:cs="Tahoma"/>
          <w:sz w:val="24"/>
          <w:szCs w:val="24"/>
        </w:rPr>
        <w:t xml:space="preserve"> vs. </w:t>
      </w:r>
      <w:proofErr w:type="spellStart"/>
      <w:r>
        <w:rPr>
          <w:rFonts w:cs="Tahoma"/>
          <w:sz w:val="24"/>
          <w:szCs w:val="24"/>
        </w:rPr>
        <w:t>Virginica</w:t>
      </w:r>
      <w:proofErr w:type="spellEnd"/>
      <w:r>
        <w:rPr>
          <w:rFonts w:cs="Tahoma"/>
          <w:sz w:val="24"/>
          <w:szCs w:val="24"/>
        </w:rPr>
        <w:t xml:space="preserve"> and </w:t>
      </w:r>
      <w:proofErr w:type="spellStart"/>
      <w:r>
        <w:rPr>
          <w:rFonts w:cs="Tahoma"/>
          <w:sz w:val="24"/>
          <w:szCs w:val="24"/>
        </w:rPr>
        <w:t>Setosa</w:t>
      </w:r>
      <w:proofErr w:type="spellEnd"/>
      <w:r>
        <w:rPr>
          <w:rFonts w:cs="Tahoma"/>
          <w:sz w:val="24"/>
          <w:szCs w:val="24"/>
        </w:rPr>
        <w:t xml:space="preserve"> vs. Versicolor are both linearly separable problems. The perceptron is able to converge on a correct solution line that completely divides the types of irises.</w:t>
      </w:r>
    </w:p>
    <w:p w:rsidR="004B4FF2" w:rsidRPr="00821688" w:rsidRDefault="005E6D4B">
      <w:pPr>
        <w:rPr>
          <w:rFonts w:cs="Tahoma"/>
          <w:sz w:val="24"/>
          <w:szCs w:val="24"/>
        </w:rPr>
      </w:pPr>
      <w:r>
        <w:rPr>
          <w:rFonts w:cs="Tahoma"/>
          <w:sz w:val="24"/>
          <w:szCs w:val="24"/>
        </w:rPr>
        <w:t xml:space="preserve">Classifying Versicolor vs. </w:t>
      </w:r>
      <w:proofErr w:type="spellStart"/>
      <w:r>
        <w:rPr>
          <w:rFonts w:cs="Tahoma"/>
          <w:sz w:val="24"/>
          <w:szCs w:val="24"/>
        </w:rPr>
        <w:t>Virginica</w:t>
      </w:r>
      <w:proofErr w:type="spellEnd"/>
      <w:r>
        <w:rPr>
          <w:rFonts w:cs="Tahoma"/>
          <w:sz w:val="24"/>
          <w:szCs w:val="24"/>
        </w:rPr>
        <w:t xml:space="preserve"> was </w:t>
      </w:r>
      <w:r w:rsidR="003064CA">
        <w:rPr>
          <w:rFonts w:cs="Tahoma"/>
          <w:sz w:val="24"/>
          <w:szCs w:val="24"/>
        </w:rPr>
        <w:t xml:space="preserve">harder for the perceptron. The differences between these two types must be more </w:t>
      </w:r>
      <w:r w:rsidR="008408A2">
        <w:rPr>
          <w:rFonts w:cs="Tahoma"/>
          <w:sz w:val="24"/>
          <w:szCs w:val="24"/>
        </w:rPr>
        <w:t xml:space="preserve">nuanced. </w:t>
      </w:r>
      <w:r w:rsidR="00821688">
        <w:rPr>
          <w:rFonts w:cs="Tahoma"/>
          <w:sz w:val="24"/>
          <w:szCs w:val="24"/>
        </w:rPr>
        <w:t xml:space="preserve">On average, accuracy on the training set was 0.9238, and accuracy on the test set was 0.8889. Deciding whether a specimen is a Versicolor or a </w:t>
      </w:r>
      <w:proofErr w:type="spellStart"/>
      <w:r w:rsidR="00821688">
        <w:rPr>
          <w:rFonts w:cs="Tahoma"/>
          <w:sz w:val="24"/>
          <w:szCs w:val="24"/>
        </w:rPr>
        <w:t>Virginica</w:t>
      </w:r>
      <w:proofErr w:type="spellEnd"/>
      <w:r w:rsidR="00821688">
        <w:rPr>
          <w:rFonts w:cs="Tahoma"/>
          <w:sz w:val="24"/>
          <w:szCs w:val="24"/>
        </w:rPr>
        <w:t xml:space="preserve"> appears to be a harder task, and they overlap enough that they aren’t completely linearly separable.</w:t>
      </w:r>
      <w:bookmarkStart w:id="0" w:name="_GoBack"/>
      <w:bookmarkEnd w:id="0"/>
    </w:p>
    <w:sectPr w:rsidR="004B4FF2" w:rsidRPr="00821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13C"/>
    <w:rsid w:val="000056CC"/>
    <w:rsid w:val="00124499"/>
    <w:rsid w:val="00142822"/>
    <w:rsid w:val="002104EB"/>
    <w:rsid w:val="003064CA"/>
    <w:rsid w:val="0031315A"/>
    <w:rsid w:val="00343FA8"/>
    <w:rsid w:val="00373E7A"/>
    <w:rsid w:val="003A7B14"/>
    <w:rsid w:val="00443E80"/>
    <w:rsid w:val="004B4FF2"/>
    <w:rsid w:val="005869E4"/>
    <w:rsid w:val="005A137A"/>
    <w:rsid w:val="005E6D4B"/>
    <w:rsid w:val="0060513C"/>
    <w:rsid w:val="00670305"/>
    <w:rsid w:val="00791824"/>
    <w:rsid w:val="00821688"/>
    <w:rsid w:val="00825C42"/>
    <w:rsid w:val="00837F90"/>
    <w:rsid w:val="008408A2"/>
    <w:rsid w:val="00AC7D1F"/>
    <w:rsid w:val="00C27BD8"/>
    <w:rsid w:val="00D86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FF0E00-D46E-48DC-A9BD-7AC24BEA9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525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Linearly</a:t>
            </a:r>
            <a:r>
              <a:rPr lang="en-US" baseline="0"/>
              <a:t> Separable Data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Series1</c:v>
          </c:tx>
          <c:spPr>
            <a:ln w="19050" cap="rnd">
              <a:noFill/>
              <a:round/>
            </a:ln>
            <a:effectLst/>
          </c:spPr>
          <c:marker>
            <c:symbol val="circle"/>
            <c:size val="5"/>
            <c:spPr>
              <a:solidFill>
                <a:schemeClr val="accent1"/>
              </a:solidFill>
              <a:ln w="9525">
                <a:solidFill>
                  <a:schemeClr val="accent1"/>
                </a:solidFill>
              </a:ln>
              <a:effectLst/>
            </c:spPr>
          </c:marker>
          <c:xVal>
            <c:numRef>
              <c:f>Sheet1!$D$19:$D$22</c:f>
              <c:numCache>
                <c:formatCode>General</c:formatCode>
                <c:ptCount val="4"/>
                <c:pt idx="0">
                  <c:v>-0.7</c:v>
                </c:pt>
                <c:pt idx="1">
                  <c:v>-0.4</c:v>
                </c:pt>
                <c:pt idx="2">
                  <c:v>-0.31</c:v>
                </c:pt>
                <c:pt idx="3">
                  <c:v>-0.12</c:v>
                </c:pt>
              </c:numCache>
            </c:numRef>
          </c:xVal>
          <c:yVal>
            <c:numRef>
              <c:f>Sheet1!$E$19:$E$22</c:f>
              <c:numCache>
                <c:formatCode>General</c:formatCode>
                <c:ptCount val="4"/>
                <c:pt idx="0">
                  <c:v>0.26</c:v>
                </c:pt>
                <c:pt idx="1">
                  <c:v>-0.13</c:v>
                </c:pt>
                <c:pt idx="2">
                  <c:v>0.38</c:v>
                </c:pt>
                <c:pt idx="3">
                  <c:v>0.09</c:v>
                </c:pt>
              </c:numCache>
            </c:numRef>
          </c:yVal>
          <c:smooth val="0"/>
        </c:ser>
        <c:ser>
          <c:idx val="1"/>
          <c:order val="1"/>
          <c:tx>
            <c:v>Series2</c:v>
          </c:tx>
          <c:spPr>
            <a:ln w="25400" cap="rnd">
              <a:noFill/>
              <a:round/>
            </a:ln>
            <a:effectLst/>
          </c:spPr>
          <c:marker>
            <c:symbol val="circle"/>
            <c:size val="5"/>
            <c:spPr>
              <a:solidFill>
                <a:schemeClr val="accent2"/>
              </a:solidFill>
              <a:ln w="9525">
                <a:solidFill>
                  <a:schemeClr val="accent2"/>
                </a:solidFill>
              </a:ln>
              <a:effectLst/>
            </c:spPr>
          </c:marker>
          <c:xVal>
            <c:numRef>
              <c:f>Sheet1!$D$23:$D$26</c:f>
              <c:numCache>
                <c:formatCode>General</c:formatCode>
                <c:ptCount val="4"/>
                <c:pt idx="0">
                  <c:v>0.13</c:v>
                </c:pt>
                <c:pt idx="1">
                  <c:v>0.2</c:v>
                </c:pt>
                <c:pt idx="2">
                  <c:v>0.28999999999999998</c:v>
                </c:pt>
                <c:pt idx="3">
                  <c:v>0.41</c:v>
                </c:pt>
              </c:numCache>
            </c:numRef>
          </c:xVal>
          <c:yVal>
            <c:numRef>
              <c:f>Sheet1!$E$23:$E$26</c:f>
              <c:numCache>
                <c:formatCode>General</c:formatCode>
                <c:ptCount val="4"/>
                <c:pt idx="0">
                  <c:v>-0.51</c:v>
                </c:pt>
                <c:pt idx="1">
                  <c:v>-0.88</c:v>
                </c:pt>
                <c:pt idx="2">
                  <c:v>0.26</c:v>
                </c:pt>
                <c:pt idx="3">
                  <c:v>-0.61</c:v>
                </c:pt>
              </c:numCache>
            </c:numRef>
          </c:yVal>
          <c:smooth val="0"/>
        </c:ser>
        <c:ser>
          <c:idx val="2"/>
          <c:order val="2"/>
          <c:tx>
            <c:v>DivLine</c:v>
          </c:tx>
          <c:spPr>
            <a:ln w="25400" cap="rnd">
              <a:solidFill>
                <a:schemeClr val="accent1"/>
              </a:solidFill>
              <a:round/>
            </a:ln>
            <a:effectLst/>
          </c:spPr>
          <c:marker>
            <c:symbol val="circle"/>
            <c:size val="5"/>
            <c:spPr>
              <a:solidFill>
                <a:schemeClr val="accent3"/>
              </a:solidFill>
              <a:ln w="9525">
                <a:solidFill>
                  <a:schemeClr val="accent3"/>
                </a:solidFill>
              </a:ln>
              <a:effectLst/>
            </c:spPr>
          </c:marker>
          <c:xVal>
            <c:numRef>
              <c:f>Sheet1!$C$34:$C$35</c:f>
              <c:numCache>
                <c:formatCode>General</c:formatCode>
                <c:ptCount val="2"/>
                <c:pt idx="0">
                  <c:v>1</c:v>
                </c:pt>
                <c:pt idx="1">
                  <c:v>-1</c:v>
                </c:pt>
              </c:numCache>
            </c:numRef>
          </c:xVal>
          <c:yVal>
            <c:numRef>
              <c:f>Sheet1!$D$34:$D$35</c:f>
              <c:numCache>
                <c:formatCode>General</c:formatCode>
                <c:ptCount val="2"/>
                <c:pt idx="0">
                  <c:v>2.8677477474859017</c:v>
                </c:pt>
                <c:pt idx="1">
                  <c:v>-4.0212742709614098</c:v>
                </c:pt>
              </c:numCache>
            </c:numRef>
          </c:yVal>
          <c:smooth val="0"/>
        </c:ser>
        <c:dLbls>
          <c:showLegendKey val="0"/>
          <c:showVal val="0"/>
          <c:showCatName val="0"/>
          <c:showSerName val="0"/>
          <c:showPercent val="0"/>
          <c:showBubbleSize val="0"/>
        </c:dLbls>
        <c:axId val="916250992"/>
        <c:axId val="916248816"/>
      </c:scatterChart>
      <c:valAx>
        <c:axId val="9162509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6248816"/>
        <c:crosses val="autoZero"/>
        <c:crossBetween val="midCat"/>
      </c:valAx>
      <c:valAx>
        <c:axId val="9162488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62509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Not</a:t>
            </a:r>
            <a:r>
              <a:rPr lang="en-US" baseline="0"/>
              <a:t> </a:t>
            </a:r>
            <a:r>
              <a:rPr lang="en-US" sz="1400" b="0" i="0" u="none" strike="noStrike" baseline="0">
                <a:effectLst/>
              </a:rPr>
              <a:t>Linearly Separable Data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[Book1]Sheet1!$D$2:$D$9</c:f>
              <c:numCache>
                <c:formatCode>General</c:formatCode>
                <c:ptCount val="8"/>
                <c:pt idx="1">
                  <c:v>-0.4</c:v>
                </c:pt>
                <c:pt idx="3">
                  <c:v>-0.12</c:v>
                </c:pt>
                <c:pt idx="4">
                  <c:v>0.13</c:v>
                </c:pt>
                <c:pt idx="6">
                  <c:v>0.28999999999999998</c:v>
                </c:pt>
              </c:numCache>
            </c:numRef>
          </c:xVal>
          <c:yVal>
            <c:numRef>
              <c:f>[Book1]Sheet1!$E$2:$E$9</c:f>
              <c:numCache>
                <c:formatCode>General</c:formatCode>
                <c:ptCount val="8"/>
                <c:pt idx="1">
                  <c:v>-0.13</c:v>
                </c:pt>
                <c:pt idx="3">
                  <c:v>0.09</c:v>
                </c:pt>
                <c:pt idx="4">
                  <c:v>-0.51</c:v>
                </c:pt>
                <c:pt idx="6">
                  <c:v>0.26</c:v>
                </c:pt>
              </c:numCache>
            </c:numRef>
          </c:yVal>
          <c:smooth val="0"/>
        </c:ser>
        <c:ser>
          <c:idx val="1"/>
          <c:order val="1"/>
          <c:tx>
            <c:v>Group 2</c:v>
          </c:tx>
          <c:spPr>
            <a:ln w="25400" cap="rnd">
              <a:noFill/>
              <a:round/>
            </a:ln>
            <a:effectLst/>
          </c:spPr>
          <c:marker>
            <c:symbol val="circle"/>
            <c:size val="5"/>
            <c:spPr>
              <a:solidFill>
                <a:schemeClr val="accent2"/>
              </a:solidFill>
              <a:ln w="9525">
                <a:solidFill>
                  <a:schemeClr val="accent2"/>
                </a:solidFill>
              </a:ln>
              <a:effectLst/>
            </c:spPr>
          </c:marker>
          <c:xVal>
            <c:numRef>
              <c:f>[Book1]Sheet1!$D$11:$D$14</c:f>
              <c:numCache>
                <c:formatCode>General</c:formatCode>
                <c:ptCount val="4"/>
                <c:pt idx="0">
                  <c:v>0.7</c:v>
                </c:pt>
                <c:pt idx="1">
                  <c:v>-0.31</c:v>
                </c:pt>
                <c:pt idx="2">
                  <c:v>0.2</c:v>
                </c:pt>
                <c:pt idx="3">
                  <c:v>0.41</c:v>
                </c:pt>
              </c:numCache>
            </c:numRef>
          </c:xVal>
          <c:yVal>
            <c:numRef>
              <c:f>[Book1]Sheet1!$E$11:$E$14</c:f>
              <c:numCache>
                <c:formatCode>General</c:formatCode>
                <c:ptCount val="4"/>
                <c:pt idx="0">
                  <c:v>0.26</c:v>
                </c:pt>
                <c:pt idx="1">
                  <c:v>0.38</c:v>
                </c:pt>
                <c:pt idx="2">
                  <c:v>-0.88</c:v>
                </c:pt>
                <c:pt idx="3">
                  <c:v>-0.61</c:v>
                </c:pt>
              </c:numCache>
            </c:numRef>
          </c:yVal>
          <c:smooth val="0"/>
        </c:ser>
        <c:ser>
          <c:idx val="2"/>
          <c:order val="2"/>
          <c:tx>
            <c:v>DivLine</c:v>
          </c:tx>
          <c:spPr>
            <a:ln w="25400" cap="rnd">
              <a:solidFill>
                <a:schemeClr val="accent1"/>
              </a:solidFill>
              <a:round/>
            </a:ln>
            <a:effectLst/>
          </c:spPr>
          <c:marker>
            <c:symbol val="circle"/>
            <c:size val="5"/>
            <c:spPr>
              <a:solidFill>
                <a:schemeClr val="accent3"/>
              </a:solidFill>
              <a:ln w="9525">
                <a:solidFill>
                  <a:schemeClr val="accent3"/>
                </a:solidFill>
              </a:ln>
              <a:effectLst/>
            </c:spPr>
          </c:marker>
          <c:xVal>
            <c:numRef>
              <c:f>[Book1]Sheet1!$B$11:$B$12</c:f>
              <c:numCache>
                <c:formatCode>General</c:formatCode>
                <c:ptCount val="2"/>
                <c:pt idx="0">
                  <c:v>1</c:v>
                </c:pt>
                <c:pt idx="1">
                  <c:v>-1</c:v>
                </c:pt>
              </c:numCache>
            </c:numRef>
          </c:xVal>
          <c:yVal>
            <c:numRef>
              <c:f>[Book1]Sheet1!$C$11:$C$12</c:f>
              <c:numCache>
                <c:formatCode>General</c:formatCode>
                <c:ptCount val="2"/>
                <c:pt idx="0">
                  <c:v>-5.4832085614334447E-2</c:v>
                </c:pt>
                <c:pt idx="1">
                  <c:v>-0.46860537053614454</c:v>
                </c:pt>
              </c:numCache>
            </c:numRef>
          </c:yVal>
          <c:smooth val="0"/>
        </c:ser>
        <c:dLbls>
          <c:showLegendKey val="0"/>
          <c:showVal val="0"/>
          <c:showCatName val="0"/>
          <c:showSerName val="0"/>
          <c:showPercent val="0"/>
          <c:showBubbleSize val="0"/>
        </c:dLbls>
        <c:axId val="916256432"/>
        <c:axId val="916260240"/>
      </c:scatterChart>
      <c:valAx>
        <c:axId val="9162564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6260240"/>
        <c:crosses val="autoZero"/>
        <c:crossBetween val="midCat"/>
      </c:valAx>
      <c:valAx>
        <c:axId val="9162602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62564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Misclassification</a:t>
            </a:r>
            <a:r>
              <a:rPr lang="en-US" baseline="0"/>
              <a:t> Rate Over 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none"/>
          </c:marker>
          <c:xVal>
            <c:numRef>
              <c:f>Sheet1!$B$2:$B$19</c:f>
              <c:numCache>
                <c:formatCode>General</c:formatCode>
                <c:ptCount val="1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numCache>
            </c:numRef>
          </c:xVal>
          <c:yVal>
            <c:numRef>
              <c:f>Sheet1!$C$2:$C$19</c:f>
              <c:numCache>
                <c:formatCode>General</c:formatCode>
                <c:ptCount val="18"/>
                <c:pt idx="0">
                  <c:v>0.13664596273291901</c:v>
                </c:pt>
                <c:pt idx="1">
                  <c:v>6.8322981366459604E-2</c:v>
                </c:pt>
                <c:pt idx="2">
                  <c:v>5.5900621118012403E-2</c:v>
                </c:pt>
                <c:pt idx="3">
                  <c:v>7.4534161490683204E-2</c:v>
                </c:pt>
                <c:pt idx="4">
                  <c:v>5.5900621118012403E-2</c:v>
                </c:pt>
                <c:pt idx="5">
                  <c:v>4.6583850931677002E-2</c:v>
                </c:pt>
                <c:pt idx="6">
                  <c:v>5.2795031055900603E-2</c:v>
                </c:pt>
                <c:pt idx="7">
                  <c:v>4.3478260869565098E-2</c:v>
                </c:pt>
                <c:pt idx="8">
                  <c:v>4.3478260869565098E-2</c:v>
                </c:pt>
                <c:pt idx="9">
                  <c:v>5.2795031055900603E-2</c:v>
                </c:pt>
                <c:pt idx="10">
                  <c:v>6.2111801242236003E-2</c:v>
                </c:pt>
                <c:pt idx="11">
                  <c:v>5.2795031055900603E-2</c:v>
                </c:pt>
                <c:pt idx="12">
                  <c:v>5.5900621118012403E-2</c:v>
                </c:pt>
                <c:pt idx="13">
                  <c:v>5.2795031055900603E-2</c:v>
                </c:pt>
                <c:pt idx="14">
                  <c:v>5.5900621118012403E-2</c:v>
                </c:pt>
                <c:pt idx="15">
                  <c:v>4.9689440993788803E-2</c:v>
                </c:pt>
                <c:pt idx="16">
                  <c:v>5.9006211180124099E-2</c:v>
                </c:pt>
                <c:pt idx="17">
                  <c:v>4.6583850931677002E-2</c:v>
                </c:pt>
              </c:numCache>
            </c:numRef>
          </c:yVal>
          <c:smooth val="0"/>
        </c:ser>
        <c:dLbls>
          <c:showLegendKey val="0"/>
          <c:showVal val="0"/>
          <c:showCatName val="0"/>
          <c:showSerName val="0"/>
          <c:showPercent val="0"/>
          <c:showBubbleSize val="0"/>
        </c:dLbls>
        <c:axId val="916259696"/>
        <c:axId val="916260784"/>
      </c:scatterChart>
      <c:valAx>
        <c:axId val="9162596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Epochs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6260784"/>
        <c:crosses val="autoZero"/>
        <c:crossBetween val="midCat"/>
      </c:valAx>
      <c:valAx>
        <c:axId val="9162607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Misclassification</a:t>
                </a:r>
                <a:r>
                  <a:rPr lang="en-US" baseline="0"/>
                  <a:t> Rate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625969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3</Pages>
  <Words>759</Words>
  <Characters>4328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dc:creator>
  <cp:keywords/>
  <dc:description/>
  <cp:lastModifiedBy>Wes</cp:lastModifiedBy>
  <cp:revision>17</cp:revision>
  <dcterms:created xsi:type="dcterms:W3CDTF">2016-01-28T04:10:00Z</dcterms:created>
  <dcterms:modified xsi:type="dcterms:W3CDTF">2016-01-28T06:53:00Z</dcterms:modified>
</cp:coreProperties>
</file>