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360"/>
        <w:jc w:val="center"/>
      </w:pPr>
      <w:r>
        <w:rPr>
          <w:rFonts w:ascii="Montserrat" w:cs="Montserrat" w:eastAsia="Montserrat" w:hAnsi="Montserrat"/>
          <w:b/>
          <w:bCs/>
          <w:color w:val="0D2F3A"/>
          <w:sz w:val="24"/>
          <w:szCs w:val="24"/>
        </w:rPr>
        <w:t xml:space="preserve">MARCO ZERO  ·  Inteligência Financeira</w:t>
      </w:r>
    </w:p>
    <w:p>
      <w:pPr>
        <w:pBdr>
          <w:bottom w:val="single" w:color="0D2F3A" w:sz="6" w:space="4"/>
        </w:pBdr>
        <w:spacing w:after="200"/>
        <w:jc w:val="center"/>
      </w:pPr>
      <w:r>
        <w:rPr>
          <w:rFonts w:ascii="Montserrat" w:cs="Montserrat" w:eastAsia="Montserrat" w:hAnsi="Montserrat"/>
        </w:rPr>
        <w:t xml:space="preserve"/>
      </w:r>
    </w:p>
    <w:p>
      <w:pPr>
        <w:pStyle w:val="Heading1"/>
        <w:spacing w:after="200" w:before="360"/>
      </w:pPr>
      <w:r>
        <w:rPr>
          <w:rFonts w:ascii="Montserrat" w:cs="Montserrat" w:eastAsia="Montserrat" w:hAnsi="Montserrat"/>
          <w:b/>
          <w:bCs/>
          <w:color w:val="0D2F3A"/>
          <w:sz w:val="32"/>
          <w:szCs w:val="32"/>
        </w:rPr>
        <w:t xml:space="preserve">E-mail — Solicitação de Pendências (Coleta Mês 1)</w:t>
      </w:r>
    </w:p>
    <w:p>
      <w:pPr>
        <w:spacing w:after="160" w:before="80" w:line="320"/>
        <w:jc w:val="both"/>
      </w:pPr>
      <w:r>
        <w:rPr>
          <w:rFonts w:ascii="Montserrat" w:cs="Montserrat" w:eastAsia="Montserrat" w:hAnsi="Montserrat"/>
          <w:i/>
          <w:iCs/>
          <w:color w:val="8B8689"/>
          <w:sz w:val="22"/>
          <w:szCs w:val="22"/>
        </w:rPr>
        <w:t xml:space="preserve">Este documento traz o e-mail pronto para envio ao Dr. Haldley. Revisar, copiar e colar no cliente de e-mail. Os campos entre [colchetes] são opcionais ou já estão pré-preenchidos com o sugerido.</w:t>
      </w:r>
    </w:p>
    <w:p>
      <w:pPr>
        <w:pBdr>
          <w:bottom w:val="single" w:color="0D2F3A" w:sz="6" w:space="1"/>
        </w:pBdr>
        <w:spacing w:after="120" w:before="120"/>
      </w:pPr>
      <w:r>
        <w:rPr>
          <w:rFonts w:ascii="Montserrat" w:cs="Montserrat" w:eastAsia="Montserrat" w:hAnsi="Montserrat"/>
        </w:rPr>
        <w:t xml:space="preserve"/>
      </w:r>
    </w:p>
    <w:p>
      <w:pPr>
        <w:pStyle w:val="Heading2"/>
        <w:spacing w:after="140" w:before="280"/>
      </w:pPr>
      <w:r>
        <w:rPr>
          <w:rFonts w:ascii="Montserrat" w:cs="Montserrat" w:eastAsia="Montserrat" w:hAnsi="Montserrat"/>
          <w:b/>
          <w:bCs/>
          <w:color w:val="0D2F3A"/>
          <w:sz w:val="26"/>
          <w:szCs w:val="26"/>
        </w:rPr>
        <w:t xml:space="preserve">Cabeçalho do e-mail</w:t>
      </w:r>
    </w:p>
    <w:p>
      <w:pPr>
        <w:spacing w:after="80" w:before="80" w:line="300"/>
        <w:jc w:val="both"/>
      </w:pPr>
      <w:r>
        <w:rPr>
          <w:rFonts w:ascii="Montserrat" w:cs="Montserrat" w:eastAsia="Montserrat" w:hAnsi="Montserrat"/>
          <w:b/>
          <w:bCs/>
        </w:rPr>
        <w:t xml:space="preserve">De: </w:t>
      </w:r>
      <w:r>
        <w:rPr>
          <w:rFonts w:ascii="Montserrat" w:cs="Montserrat" w:eastAsia="Montserrat" w:hAnsi="Montserrat"/>
        </w:rPr>
        <w:t xml:space="preserve">wesley@marcozerointeligencia.com.br</w:t>
      </w:r>
    </w:p>
    <w:p>
      <w:pPr>
        <w:spacing w:after="80" w:before="80" w:line="300"/>
        <w:jc w:val="both"/>
      </w:pPr>
      <w:r>
        <w:rPr>
          <w:rFonts w:ascii="Montserrat" w:cs="Montserrat" w:eastAsia="Montserrat" w:hAnsi="Montserrat"/>
          <w:b/>
          <w:bCs/>
        </w:rPr>
        <w:t xml:space="preserve">Para: </w:t>
      </w:r>
      <w:r>
        <w:rPr>
          <w:rFonts w:ascii="Montserrat" w:cs="Montserrat" w:eastAsia="Montserrat" w:hAnsi="Montserrat"/>
        </w:rPr>
        <w:t xml:space="preserve">[e-mail do Dr. Haldley — confirmar]</w:t>
      </w:r>
    </w:p>
    <w:p>
      <w:pPr>
        <w:spacing w:after="80" w:before="80" w:line="300"/>
        <w:jc w:val="both"/>
      </w:pPr>
      <w:r>
        <w:rPr>
          <w:rFonts w:ascii="Montserrat" w:cs="Montserrat" w:eastAsia="Montserrat" w:hAnsi="Montserrat"/>
          <w:b/>
          <w:bCs/>
        </w:rPr>
        <w:t xml:space="preserve">Cópia (CC): </w:t>
      </w:r>
      <w:r>
        <w:rPr>
          <w:rFonts w:ascii="Montserrat" w:cs="Montserrat" w:eastAsia="Montserrat" w:hAnsi="Montserrat"/>
        </w:rPr>
        <w:t xml:space="preserve">[e-mail do ponto focal interno, se já definido]</w:t>
      </w:r>
    </w:p>
    <w:p>
      <w:pPr>
        <w:spacing w:after="80" w:before="80" w:line="300"/>
        <w:jc w:val="both"/>
      </w:pPr>
      <w:r>
        <w:rPr>
          <w:rFonts w:ascii="Montserrat" w:cs="Montserrat" w:eastAsia="Montserrat" w:hAnsi="Montserrat"/>
          <w:b/>
          <w:bCs/>
        </w:rPr>
        <w:t xml:space="preserve">Assunto: </w:t>
      </w:r>
      <w:r>
        <w:rPr>
          <w:rFonts w:ascii="Montserrat" w:cs="Montserrat" w:eastAsia="Montserrat" w:hAnsi="Montserrat"/>
        </w:rPr>
        <w:t xml:space="preserve">Marco Zero × Óticas Mais — pendências de documentação para a Reunião R2 (16/06)</w:t>
      </w:r>
    </w:p>
    <w:p>
      <w:pPr>
        <w:pBdr>
          <w:bottom w:val="single" w:color="0D2F3A" w:sz="6" w:space="1"/>
        </w:pBdr>
        <w:spacing w:after="120" w:before="120"/>
      </w:pPr>
      <w:r>
        <w:rPr>
          <w:rFonts w:ascii="Montserrat" w:cs="Montserrat" w:eastAsia="Montserrat" w:hAnsi="Montserrat"/>
        </w:rPr>
        <w:t xml:space="preserve"/>
      </w:r>
    </w:p>
    <w:p>
      <w:pPr>
        <w:pStyle w:val="Heading2"/>
        <w:spacing w:after="140" w:before="280"/>
      </w:pPr>
      <w:r>
        <w:rPr>
          <w:rFonts w:ascii="Montserrat" w:cs="Montserrat" w:eastAsia="Montserrat" w:hAnsi="Montserrat"/>
          <w:b/>
          <w:bCs/>
          <w:color w:val="0D2F3A"/>
          <w:sz w:val="26"/>
          <w:szCs w:val="26"/>
        </w:rPr>
        <w:t xml:space="preserve">Corpo do e-mail</w:t>
      </w:r>
    </w:p>
    <w:p>
      <w:pPr>
        <w:spacing w:after="100" w:before="200"/>
      </w:pPr>
      <w:r>
        <w:rPr>
          <w:rFonts w:ascii="Montserrat" w:cs="Montserrat" w:eastAsia="Montserrat" w:hAnsi="Montserrat"/>
          <w:b/>
          <w:bCs/>
          <w:color w:val="0D2F3A"/>
          <w:sz w:val="22"/>
          <w:szCs w:val="22"/>
        </w:rPr>
        <w:t xml:space="preserve">Saudação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0D2F3A" w:sz="12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fill="EFF3F4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Montserrat" w:cs="Montserrat" w:eastAsia="Montserrat" w:hAnsi="Montserrat"/>
                <w:b/>
                <w:bCs/>
                <w:color w:val="0D2F3A"/>
                <w:sz w:val="22"/>
                <w:szCs w:val="22"/>
              </w:rPr>
              <w:t xml:space="preserve">Texto sugerido</w:t>
            </w:r>
          </w:p>
          <w:p>
            <w:pPr>
              <w:spacing w:after="40" w:before="40" w:line="300"/>
              <w:jc w:val="both"/>
            </w:pPr>
            <w:r>
              <w:rPr>
                <w:rFonts w:ascii="Montserrat" w:cs="Montserrat" w:eastAsia="Montserrat" w:hAnsi="Montserrat"/>
                <w:sz w:val="22"/>
                <w:szCs w:val="22"/>
              </w:rPr>
              <w:t xml:space="default"/>
            </w:r>
          </w:p>
          <w:p>
            <w:pPr>
              <w:spacing w:after="40" w:before="40" w:line="300"/>
              <w:jc w:val="both"/>
            </w:pPr>
            <w:r>
              <w:rPr>
                <w:rFonts w:ascii="Montserrat" w:cs="Montserrat" w:eastAsia="Montserrat" w:hAnsi="Montserrat"/>
                <w:sz w:val="22"/>
                <w:szCs w:val="22"/>
              </w:rPr>
              <w:t xml:space="default"/>
            </w:r>
          </w:p>
          <w:p>
            <w:pPr>
              <w:spacing w:after="40" w:before="40" w:line="300"/>
              <w:jc w:val="both"/>
            </w:pPr>
            <w:r>
              <w:rPr>
                <w:rFonts w:ascii="Montserrat" w:cs="Montserrat" w:eastAsia="Montserrat" w:hAnsi="Montserrat"/>
                <w:sz w:val="22"/>
                <w:szCs w:val="22"/>
              </w:rPr>
              <w:t xml:space="default"/>
            </w:r>
          </w:p>
          <w:p>
            <w:pPr>
              <w:spacing w:after="40" w:before="40" w:line="300"/>
              <w:jc w:val="both"/>
            </w:pPr>
            <w:r>
              <w:rPr>
                <w:rFonts w:ascii="Montserrat" w:cs="Montserrat" w:eastAsia="Montserrat" w:hAnsi="Montserrat"/>
                <w:sz w:val="22"/>
                <w:szCs w:val="22"/>
              </w:rPr>
              <w:t xml:space="default"/>
            </w:r>
          </w:p>
          <w:p>
            <w:pPr>
              <w:spacing w:after="40" w:before="40" w:line="300"/>
              <w:jc w:val="both"/>
            </w:pPr>
            <w:r>
              <w:rPr>
                <w:rFonts w:ascii="Montserrat" w:cs="Montserrat" w:eastAsia="Montserrat" w:hAnsi="Montserrat"/>
                <w:sz w:val="22"/>
                <w:szCs w:val="22"/>
              </w:rPr>
              <w:t xml:space="default"/>
            </w:r>
          </w:p>
        </w:tc>
      </w:tr>
    </w:tbl>
    <w:p>
      <w:pPr>
        <w:spacing w:after="100" w:before="200"/>
      </w:pPr>
      <w:r>
        <w:rPr>
          <w:rFonts w:ascii="Montserrat" w:cs="Montserrat" w:eastAsia="Montserrat" w:hAnsi="Montserrat"/>
          <w:b/>
          <w:bCs/>
          <w:color w:val="0D2F3A"/>
          <w:sz w:val="22"/>
          <w:szCs w:val="22"/>
        </w:rPr>
        <w:t xml:space="preserve">Bloco A — Pendências contábeis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0D2F3A" w:sz="12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fill="EFF3F4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Montserrat" w:cs="Montserrat" w:eastAsia="Montserrat" w:hAnsi="Montserrat"/>
                <w:b/>
                <w:bCs/>
                <w:color w:val="0D2F3A"/>
                <w:sz w:val="22"/>
                <w:szCs w:val="22"/>
              </w:rPr>
              <w:t xml:space="preserve">Solicitar ao contador (O&amp;S Contadores · Nilson Rosa)</w:t>
            </w:r>
          </w:p>
          <w:p>
            <w:pPr>
              <w:spacing w:after="40" w:before="40" w:line="300"/>
              <w:jc w:val="both"/>
            </w:pPr>
            <w:r>
              <w:rPr>
                <w:rFonts w:ascii="Montserrat" w:cs="Montserrat" w:eastAsia="Montserrat" w:hAnsi="Montserrat"/>
                <w:b/>
                <w:bCs/>
              </w:rPr>
              <w:t xml:space="preserve">1. Balancete atualizado das duas empresas </w:t>
            </w:r>
            <w:r>
              <w:rPr>
                <w:rFonts w:ascii="Montserrat" w:cs="Montserrat" w:eastAsia="Montserrat" w:hAnsi="Montserrat"/>
              </w:rPr>
              <w:t xml:space="preserve">(Óticas Mais e Óticas BH) — fechado até abril ou maio/2026, o mais recente disponível. É a base do nosso Plano de Contas Gerencial e da DRE por unidade.</w:t>
            </w:r>
          </w:p>
          <w:p>
            <w:pPr>
              <w:spacing w:after="40" w:before="40" w:line="300"/>
              <w:jc w:val="both"/>
            </w:pPr>
            <w:r>
              <w:rPr>
                <w:rFonts w:ascii="Montserrat" w:cs="Montserrat" w:eastAsia="Montserrat" w:hAnsi="Montserrat"/>
                <w:b/>
                <w:bCs/>
              </w:rPr>
              <w:t xml:space="preserve">2. Relatório detalhado das NFs de Entrada dos últimos 12 meses </w:t>
            </w:r>
            <w:r>
              <w:rPr>
                <w:rFonts w:ascii="Montserrat" w:cs="Montserrat" w:eastAsia="Montserrat" w:hAnsi="Montserrat"/>
              </w:rPr>
              <w:t xml:space="preserve">— como vocês não têm acesso aos XMLs de entrada, vou precisar pedir o relatório consolidado ao contador, com fornecedor, valor, data, código de produto/categoria.</w:t>
            </w:r>
          </w:p>
          <w:p>
            <w:pPr>
              <w:spacing w:after="40" w:before="40" w:line="300"/>
              <w:jc w:val="both"/>
            </w:pPr>
            <w:r>
              <w:rPr>
                <w:rFonts w:ascii="Montserrat" w:cs="Montserrat" w:eastAsia="Montserrat" w:hAnsi="Montserrat"/>
                <w:b/>
                <w:bCs/>
              </w:rPr>
              <w:t xml:space="preserve">3. Esclarecimento sobre a forma jurídica da Óticas Mais </w:t>
            </w:r>
            <w:r>
              <w:rPr>
                <w:rFonts w:ascii="Montserrat" w:cs="Montserrat" w:eastAsia="Montserrat" w:hAnsi="Montserrat"/>
              </w:rPr>
              <w:t xml:space="preserve">— a declaração de faturamento lista a empresa como "EIRELI - ME", mas o contrato e o cartão CNPJ indicam "LTDA". Houve transformação societária recente? Convém alinharmos para evitar inconsistências formais.</w:t>
            </w:r>
          </w:p>
        </w:tc>
      </w:tr>
    </w:tbl>
    <w:p>
      <w:pPr>
        <w:spacing w:after="100" w:before="200"/>
      </w:pPr>
      <w:r>
        <w:rPr>
          <w:rFonts w:ascii="Montserrat" w:cs="Montserrat" w:eastAsia="Montserrat" w:hAnsi="Montserrat"/>
          <w:b/>
          <w:bCs/>
          <w:color w:val="0D2F3A"/>
          <w:sz w:val="22"/>
          <w:szCs w:val="22"/>
        </w:rPr>
        <w:t xml:space="preserve">Bloco B — Pendências operacionais (Óticas Mais e Óticas BH)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0D2F3A" w:sz="12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fill="EFF3F4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Montserrat" w:cs="Montserrat" w:eastAsia="Montserrat" w:hAnsi="Montserrat"/>
                <w:b/>
                <w:bCs/>
                <w:color w:val="0D2F3A"/>
                <w:sz w:val="22"/>
                <w:szCs w:val="22"/>
              </w:rPr>
              <w:t xml:space="preserve">Levantar internamente na empresa</w:t>
            </w:r>
          </w:p>
          <w:p>
            <w:pPr>
              <w:spacing w:after="40" w:before="40" w:line="300"/>
              <w:jc w:val="both"/>
            </w:pPr>
            <w:r>
              <w:rPr>
                <w:rFonts w:ascii="Montserrat" w:cs="Montserrat" w:eastAsia="Montserrat" w:hAnsi="Montserrat"/>
                <w:b/>
                <w:bCs/>
              </w:rPr>
              <w:t xml:space="preserve">4. Posição atual de estoque por categoria </w:t>
            </w:r>
            <w:r>
              <w:rPr>
                <w:rFonts w:ascii="Montserrat" w:cs="Montserrat" w:eastAsia="Montserrat" w:hAnsi="Montserrat"/>
              </w:rPr>
              <w:t xml:space="preserve">(lentes, armações, óculos de sol, lentes de contato), separada por loja — Matriz, Filial e Óticas BH. Mesmo que seja relatório por valor (não por unidade), já serve. É a base para análise de capital imobilizado e giro.</w:t>
            </w:r>
          </w:p>
          <w:p>
            <w:pPr>
              <w:spacing w:after="40" w:before="40" w:line="300"/>
              <w:jc w:val="both"/>
            </w:pPr>
            <w:r>
              <w:rPr>
                <w:rFonts w:ascii="Montserrat" w:cs="Montserrat" w:eastAsia="Montserrat" w:hAnsi="Montserrat"/>
                <w:b/>
                <w:bCs/>
              </w:rPr>
              <w:t xml:space="preserve">5. Nome do sistema de gestão utilizado </w:t>
            </w:r>
            <w:r>
              <w:rPr>
                <w:rFonts w:ascii="Montserrat" w:cs="Montserrat" w:eastAsia="Montserrat" w:hAnsi="Montserrat"/>
              </w:rPr>
              <w:t xml:space="preserve">em cada uma das lojas, e — se possível — um usuário de leitura para a Marco Zero, para entendermos quais relatórios o próprio sistema pode gerar.</w:t>
            </w:r>
          </w:p>
          <w:p>
            <w:pPr>
              <w:spacing w:after="40" w:before="40" w:line="300"/>
              <w:jc w:val="both"/>
            </w:pPr>
            <w:r>
              <w:rPr>
                <w:rFonts w:ascii="Montserrat" w:cs="Montserrat" w:eastAsia="Montserrat" w:hAnsi="Montserrat"/>
                <w:b/>
                <w:bCs/>
              </w:rPr>
              <w:t xml:space="preserve">6. Confirmação de adquirentes </w:t>
            </w:r>
            <w:r>
              <w:rPr>
                <w:rFonts w:ascii="Montserrat" w:cs="Montserrat" w:eastAsia="Montserrat" w:hAnsi="Montserrat"/>
              </w:rPr>
              <w:t xml:space="preserve">além da GetNet (por exemplo, Cielo, Rede, Stone) que processem cartões em qualquer das três lojas. Se houver, precisaremos das agendas/extratos delas também.</w:t>
            </w:r>
          </w:p>
          <w:p>
            <w:pPr>
              <w:spacing w:after="40" w:before="40" w:line="300"/>
              <w:jc w:val="both"/>
            </w:pPr>
            <w:r>
              <w:rPr>
                <w:rFonts w:ascii="Montserrat" w:cs="Montserrat" w:eastAsia="Montserrat" w:hAnsi="Montserrat"/>
                <w:b/>
                <w:bCs/>
              </w:rPr>
              <w:t xml:space="preserve">7. Extratos bancários de outras instituições </w:t>
            </w:r>
            <w:r>
              <w:rPr>
                <w:rFonts w:ascii="Montserrat" w:cs="Montserrat" w:eastAsia="Montserrat" w:hAnsi="Montserrat"/>
              </w:rPr>
              <w:t xml:space="preserve">além da Caixa Econômica Federal — Bradesco, Itaú, Santander, BB — dos últimos 6 meses, se houver movimentação relevante.</w:t>
            </w:r>
          </w:p>
          <w:p>
            <w:pPr>
              <w:spacing w:after="40" w:before="40" w:line="300"/>
              <w:jc w:val="both"/>
            </w:pPr>
            <w:r>
              <w:rPr>
                <w:rFonts w:ascii="Montserrat" w:cs="Montserrat" w:eastAsia="Montserrat" w:hAnsi="Montserrat"/>
                <w:b/>
                <w:bCs/>
              </w:rPr>
              <w:t xml:space="preserve">8. CEF Março/2026 da Matriz </w:t>
            </w:r>
            <w:r>
              <w:rPr>
                <w:rFonts w:ascii="Montserrat" w:cs="Montserrat" w:eastAsia="Montserrat" w:hAnsi="Montserrat"/>
              </w:rPr>
              <w:t xml:space="preserve">— recebemos os extratos da Filial para março, mas falta o da Matriz.</w:t>
            </w:r>
          </w:p>
        </w:tc>
      </w:tr>
    </w:tbl>
    <w:p>
      <w:pPr>
        <w:spacing w:after="100" w:before="200"/>
      </w:pPr>
      <w:r>
        <w:rPr>
          <w:rFonts w:ascii="Montserrat" w:cs="Montserrat" w:eastAsia="Montserrat" w:hAnsi="Montserrat"/>
          <w:b/>
          <w:bCs/>
          <w:color w:val="0D2F3A"/>
          <w:sz w:val="22"/>
          <w:szCs w:val="22"/>
        </w:rPr>
        <w:t xml:space="preserve">Bloco C — Pendências junto à GetNet/Santander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0D2F3A" w:sz="12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fill="EFF3F4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Montserrat" w:cs="Montserrat" w:eastAsia="Montserrat" w:hAnsi="Montserrat"/>
                <w:b/>
                <w:bCs/>
                <w:color w:val="0D2F3A"/>
                <w:sz w:val="22"/>
                <w:szCs w:val="22"/>
              </w:rPr>
              <w:t xml:space="preserve">Solicitar diretamente à GetNet (ou via consultora Angelina Silva)</w:t>
            </w:r>
          </w:p>
          <w:p>
            <w:pPr>
              <w:spacing w:after="40" w:before="40" w:line="300"/>
              <w:jc w:val="both"/>
            </w:pPr>
            <w:r>
              <w:rPr>
                <w:rFonts w:ascii="Montserrat" w:cs="Montserrat" w:eastAsia="Montserrat" w:hAnsi="Montserrat"/>
                <w:b/>
                <w:bCs/>
              </w:rPr>
              <w:t xml:space="preserve">9. Contrato vigente com a GetNet </w:t>
            </w:r>
            <w:r>
              <w:rPr>
                <w:rFonts w:ascii="Montserrat" w:cs="Montserrat" w:eastAsia="Montserrat" w:hAnsi="Montserrat"/>
              </w:rPr>
              <w:t xml:space="preserve">para cada um dos 3 estabelecimentos (72452, 72453, 147098). Precisamos validar o MDR contratado por bandeira/modalidade e as condições gerais.</w:t>
            </w:r>
          </w:p>
          <w:p>
            <w:pPr>
              <w:spacing w:after="40" w:before="40" w:line="300"/>
              <w:jc w:val="both"/>
            </w:pPr>
            <w:r>
              <w:rPr>
                <w:rFonts w:ascii="Montserrat" w:cs="Montserrat" w:eastAsia="Montserrat" w:hAnsi="Montserrat"/>
                <w:b/>
                <w:bCs/>
              </w:rPr>
              <w:t xml:space="preserve">10. Contrato de Cessão/Antecipação </w:t>
            </w:r>
            <w:r>
              <w:rPr>
                <w:rFonts w:ascii="Montserrat" w:cs="Montserrat" w:eastAsia="Montserrat" w:hAnsi="Montserrat"/>
              </w:rPr>
              <w:t xml:space="preserve">— este é o documento mais crítico do projeto. É ele que traz a taxa de cessão real, base para fecharmos o custo exato das antecipações (a primeira prova de valor da proposta).</w:t>
            </w:r>
          </w:p>
          <w:p>
            <w:pPr>
              <w:spacing w:after="40" w:before="40" w:line="300"/>
              <w:jc w:val="both"/>
            </w:pPr>
            <w:r>
              <w:rPr>
                <w:rFonts w:ascii="Montserrat" w:cs="Montserrat" w:eastAsia="Montserrat" w:hAnsi="Montserrat"/>
                <w:b/>
                <w:bCs/>
              </w:rPr>
              <w:t xml:space="preserve">11. Histórico de Cessão/Antecipação realizada nos últimos 12 meses </w:t>
            </w:r>
            <w:r>
              <w:rPr>
                <w:rFonts w:ascii="Montserrat" w:cs="Montserrat" w:eastAsia="Montserrat" w:hAnsi="Montserrat"/>
              </w:rPr>
              <w:t xml:space="preserve">— extrato de movimentação detalhado, mostrando data da operação, valor cedido, valor recebido, taxa aplicada, prazo. Há esse relatório no portal GetNet — a Angelina pode orientar o caminho de exportação.</w:t>
            </w:r>
          </w:p>
          <w:p>
            <w:pPr>
              <w:spacing w:after="40" w:before="40" w:line="300"/>
              <w:jc w:val="both"/>
            </w:pPr>
            <w:r>
              <w:rPr>
                <w:rFonts w:ascii="Montserrat" w:cs="Montserrat" w:eastAsia="Montserrat" w:hAnsi="Montserrat"/>
                <w:b/>
                <w:bCs/>
              </w:rPr>
              <w:t xml:space="preserve">12. E-mail completo da Angelina </w:t>
            </w:r>
            <w:r>
              <w:rPr>
                <w:rFonts w:ascii="Montserrat" w:cs="Montserrat" w:eastAsia="Montserrat" w:hAnsi="Montserrat"/>
              </w:rPr>
              <w:t xml:space="preserve">— o print que vocês me encaminharam ontem ficou truncado; possivelmente as agendas e as taxas estavam no corpo. Pode reencaminhar a versão integral?</w:t>
            </w:r>
          </w:p>
          <w:p>
            <w:pPr>
              <w:spacing w:after="40" w:before="40" w:line="300"/>
              <w:jc w:val="both"/>
            </w:pPr>
            <w:r>
              <w:rPr>
                <w:rFonts w:ascii="Montserrat" w:cs="Montserrat" w:eastAsia="Montserrat" w:hAnsi="Montserrat"/>
                <w:b/>
                <w:bCs/>
              </w:rPr>
              <w:t xml:space="preserve">13. Vendas Detalhado para Filial e Óticas BH </w:t>
            </w:r>
            <w:r>
              <w:rPr>
                <w:rFonts w:ascii="Montserrat" w:cs="Montserrat" w:eastAsia="Montserrat" w:hAnsi="Montserrat"/>
              </w:rPr>
              <w:t xml:space="preserve">— mesmo procedimento de exportação do portal GetNet que vocês já fizeram para a Matriz (período: 01/01/2026 a 31/03/2026 e, se possível, estender para abril e maio).</w:t>
            </w:r>
          </w:p>
        </w:tc>
      </w:tr>
    </w:tbl>
    <w:p>
      <w:pPr>
        <w:spacing w:after="100" w:before="200"/>
      </w:pPr>
      <w:r>
        <w:rPr>
          <w:rFonts w:ascii="Montserrat" w:cs="Montserrat" w:eastAsia="Montserrat" w:hAnsi="Montserrat"/>
          <w:b/>
          <w:bCs/>
          <w:color w:val="0D2F3A"/>
          <w:sz w:val="22"/>
          <w:szCs w:val="22"/>
        </w:rPr>
        <w:t xml:space="preserve">Bloco D — Complementos quando possível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0D2F3A" w:sz="12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fill="EFF3F4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Montserrat" w:cs="Montserrat" w:eastAsia="Montserrat" w:hAnsi="Montserrat"/>
                <w:b/>
                <w:bCs/>
                <w:color w:val="0D2F3A"/>
                <w:sz w:val="22"/>
                <w:szCs w:val="22"/>
              </w:rPr>
              <w:t xml:space="preserve">Não é urgente, mas vai entrar em alguma reunião posterior</w:t>
            </w:r>
          </w:p>
          <w:p>
            <w:pPr>
              <w:spacing w:after="40" w:before="40" w:line="300"/>
              <w:jc w:val="both"/>
            </w:pPr>
            <w:r>
              <w:rPr>
                <w:rFonts w:ascii="Montserrat" w:cs="Montserrat" w:eastAsia="Montserrat" w:hAnsi="Montserrat"/>
                <w:b/>
                <w:bCs/>
              </w:rPr>
              <w:t xml:space="preserve">14. Vendas Detalhado para os 3 CNPJs cobrindo abril, maio e (parcial) junho/2026 </w:t>
            </w:r>
            <w:r>
              <w:rPr>
                <w:rFonts w:ascii="Montserrat" w:cs="Montserrat" w:eastAsia="Montserrat" w:hAnsi="Montserrat"/>
              </w:rPr>
              <w:t xml:space="preserve">— para fechar 6 meses de série histórica de cartão.</w:t>
            </w:r>
          </w:p>
          <w:p>
            <w:pPr>
              <w:spacing w:after="40" w:before="40" w:line="300"/>
              <w:jc w:val="both"/>
            </w:pPr>
            <w:r>
              <w:rPr>
                <w:rFonts w:ascii="Montserrat" w:cs="Montserrat" w:eastAsia="Montserrat" w:hAnsi="Montserrat"/>
                <w:b/>
                <w:bCs/>
              </w:rPr>
              <w:t xml:space="preserve">15. Política comercial atual </w:t>
            </w:r>
            <w:r>
              <w:rPr>
                <w:rFonts w:ascii="Montserrat" w:cs="Montserrat" w:eastAsia="Montserrat" w:hAnsi="Montserrat"/>
              </w:rPr>
              <w:t xml:space="preserve">— número de parcelas máximo, descontos à vista, política de comissão dos vendedores.</w:t>
            </w:r>
          </w:p>
          <w:p>
            <w:pPr>
              <w:spacing w:after="40" w:before="40" w:line="300"/>
              <w:jc w:val="both"/>
            </w:pPr>
            <w:r>
              <w:rPr>
                <w:rFonts w:ascii="Montserrat" w:cs="Montserrat" w:eastAsia="Montserrat" w:hAnsi="Montserrat"/>
                <w:b/>
                <w:bCs/>
              </w:rPr>
              <w:t xml:space="preserve">16. Identificação do ponto focal interno </w:t>
            </w:r>
            <w:r>
              <w:rPr>
                <w:rFonts w:ascii="Montserrat" w:cs="Montserrat" w:eastAsia="Montserrat" w:hAnsi="Montserrat"/>
              </w:rPr>
              <w:t xml:space="preserve">— precisamos formalizar quem é (nome, função, telefone) para criar o grupo de WhatsApp dedicado e centralizar a interlocução do dia a dia.</w:t>
            </w:r>
          </w:p>
        </w:tc>
      </w:tr>
    </w:tbl>
    <w:p>
      <w:pPr>
        <w:spacing w:after="100" w:before="200"/>
      </w:pPr>
      <w:r>
        <w:rPr>
          <w:rFonts w:ascii="Montserrat" w:cs="Montserrat" w:eastAsia="Montserrat" w:hAnsi="Montserrat"/>
          <w:b/>
          <w:bCs/>
          <w:color w:val="0D2F3A"/>
          <w:sz w:val="22"/>
          <w:szCs w:val="22"/>
        </w:rPr>
        <w:t xml:space="preserve">Prazos sugeridos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0D2F3A" w:sz="12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fill="EFF3F4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Montserrat" w:cs="Montserrat" w:eastAsia="Montserrat" w:hAnsi="Montserrat"/>
                <w:b/>
                <w:bCs/>
                <w:color w:val="0D2F3A"/>
                <w:sz w:val="22"/>
                <w:szCs w:val="22"/>
              </w:rPr>
              <w:t xml:space="preserve">Para chegarmos à R2 com material adequado</w:t>
            </w:r>
          </w:p>
          <w:p>
            <w:pPr>
              <w:spacing w:after="40" w:before="40" w:line="300"/>
              <w:jc w:val="both"/>
            </w:pPr>
            <w:r>
              <w:rPr>
                <w:rFonts w:ascii="Montserrat" w:cs="Montserrat" w:eastAsia="Montserrat" w:hAnsi="Montserrat"/>
                <w:b/>
                <w:bCs/>
              </w:rPr>
              <w:t xml:space="preserve">Até 04/06 (sexta): </w:t>
            </w:r>
            <w:r>
              <w:rPr>
                <w:rFonts w:ascii="Montserrat" w:cs="Montserrat" w:eastAsia="Montserrat" w:hAnsi="Montserrat"/>
              </w:rPr>
              <w:t xml:space="preserve">itens 8, 12 e 16 — pequenas correções/confirmações que destravam o trabalho imediato.</w:t>
            </w:r>
          </w:p>
          <w:p>
            <w:pPr>
              <w:spacing w:after="40" w:before="40" w:line="300"/>
              <w:jc w:val="both"/>
            </w:pPr>
            <w:r>
              <w:rPr>
                <w:rFonts w:ascii="Montserrat" w:cs="Montserrat" w:eastAsia="Montserrat" w:hAnsi="Montserrat"/>
                <w:b/>
                <w:bCs/>
              </w:rPr>
              <w:t xml:space="preserve">Até 08/06 (domingo): </w:t>
            </w:r>
            <w:r>
              <w:rPr>
                <w:rFonts w:ascii="Montserrat" w:cs="Montserrat" w:eastAsia="Montserrat" w:hAnsi="Montserrat"/>
              </w:rPr>
              <w:t xml:space="preserve">itens 5, 6, 9, 10 e 13 — definem o quadro operacional e da adquirente.</w:t>
            </w:r>
          </w:p>
          <w:p>
            <w:pPr>
              <w:spacing w:after="40" w:before="40" w:line="300"/>
              <w:jc w:val="both"/>
            </w:pPr>
            <w:r>
              <w:rPr>
                <w:rFonts w:ascii="Montserrat" w:cs="Montserrat" w:eastAsia="Montserrat" w:hAnsi="Montserrat"/>
                <w:b/>
                <w:bCs/>
              </w:rPr>
              <w:t xml:space="preserve">Até 12/06 (quinta): </w:t>
            </w:r>
            <w:r>
              <w:rPr>
                <w:rFonts w:ascii="Montserrat" w:cs="Montserrat" w:eastAsia="Montserrat" w:hAnsi="Montserrat"/>
              </w:rPr>
              <w:t xml:space="preserve">itens 1, 2, 4, 7 e 11 — necessários para fechar Plano de Contas v1 e o custo exato da antecipação na reunião do dia 16.</w:t>
            </w:r>
          </w:p>
          <w:p>
            <w:pPr>
              <w:spacing w:after="40" w:before="40" w:line="300"/>
              <w:jc w:val="both"/>
            </w:pPr>
            <w:r>
              <w:rPr>
                <w:rFonts w:ascii="Montserrat" w:cs="Montserrat" w:eastAsia="Montserrat" w:hAnsi="Montserrat"/>
                <w:b/>
                <w:bCs/>
              </w:rPr>
              <w:t xml:space="preserve">Até 14/06 (sábado): </w:t>
            </w:r>
            <w:r>
              <w:rPr>
                <w:rFonts w:ascii="Montserrat" w:cs="Montserrat" w:eastAsia="Montserrat" w:hAnsi="Montserrat"/>
              </w:rPr>
              <w:t xml:space="preserve">itens 3, 14 e 15 — refinamento e elementos para a 2ª quinzena do Mês 1.</w:t>
            </w:r>
          </w:p>
        </w:tc>
      </w:tr>
    </w:tbl>
    <w:p>
      <w:pPr>
        <w:spacing w:after="100" w:before="200"/>
      </w:pPr>
      <w:r>
        <w:rPr>
          <w:rFonts w:ascii="Montserrat" w:cs="Montserrat" w:eastAsia="Montserrat" w:hAnsi="Montserrat"/>
          <w:b/>
          <w:bCs/>
          <w:color w:val="0D2F3A"/>
          <w:sz w:val="22"/>
          <w:szCs w:val="22"/>
        </w:rPr>
        <w:t xml:space="preserve">Encerramento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0D2F3A" w:sz="12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fill="EFF3F4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Montserrat" w:cs="Montserrat" w:eastAsia="Montserrat" w:hAnsi="Montserrat"/>
                <w:b/>
                <w:bCs/>
                <w:color w:val="0D2F3A"/>
                <w:sz w:val="22"/>
                <w:szCs w:val="22"/>
              </w:rPr>
              <w:t xml:space="preserve">Texto sugerido</w:t>
            </w:r>
          </w:p>
          <w:p>
            <w:pPr>
              <w:spacing w:after="40" w:before="40" w:line="300"/>
              <w:jc w:val="both"/>
            </w:pPr>
            <w:r>
              <w:rPr>
                <w:rFonts w:ascii="Montserrat" w:cs="Montserrat" w:eastAsia="Montserrat" w:hAnsi="Montserrat"/>
                <w:sz w:val="22"/>
                <w:szCs w:val="22"/>
              </w:rPr>
              <w:t xml:space="default"/>
            </w:r>
          </w:p>
          <w:p>
            <w:pPr>
              <w:spacing w:after="40" w:before="40" w:line="300"/>
              <w:jc w:val="both"/>
            </w:pPr>
            <w:r>
              <w:rPr>
                <w:rFonts w:ascii="Montserrat" w:cs="Montserrat" w:eastAsia="Montserrat" w:hAnsi="Montserrat"/>
                <w:sz w:val="22"/>
                <w:szCs w:val="22"/>
              </w:rPr>
              <w:t xml:space="default"/>
            </w:r>
          </w:p>
          <w:p>
            <w:pPr>
              <w:spacing w:after="40" w:before="40" w:line="300"/>
              <w:jc w:val="both"/>
            </w:pPr>
            <w:r>
              <w:rPr>
                <w:rFonts w:ascii="Montserrat" w:cs="Montserrat" w:eastAsia="Montserrat" w:hAnsi="Montserrat"/>
                <w:sz w:val="22"/>
                <w:szCs w:val="22"/>
              </w:rPr>
              <w:t xml:space="default"/>
            </w:r>
          </w:p>
          <w:p>
            <w:pPr>
              <w:spacing w:after="40" w:before="40" w:line="300"/>
              <w:jc w:val="both"/>
            </w:pPr>
            <w:r>
              <w:rPr>
                <w:rFonts w:ascii="Montserrat" w:cs="Montserrat" w:eastAsia="Montserrat" w:hAnsi="Montserrat"/>
                <w:sz w:val="22"/>
                <w:szCs w:val="22"/>
              </w:rPr>
              <w:t xml:space="default"/>
            </w:r>
          </w:p>
          <w:p>
            <w:pPr>
              <w:spacing w:after="40" w:before="40" w:line="300"/>
              <w:jc w:val="both"/>
            </w:pPr>
            <w:r>
              <w:rPr>
                <w:rFonts w:ascii="Montserrat" w:cs="Montserrat" w:eastAsia="Montserrat" w:hAnsi="Montserrat"/>
                <w:sz w:val="22"/>
                <w:szCs w:val="22"/>
              </w:rPr>
              <w:t xml:space="default"/>
            </w:r>
          </w:p>
          <w:p>
            <w:pPr>
              <w:spacing w:after="40" w:before="40" w:line="300"/>
              <w:jc w:val="both"/>
            </w:pPr>
            <w:r>
              <w:rPr>
                <w:rFonts w:ascii="Montserrat" w:cs="Montserrat" w:eastAsia="Montserrat" w:hAnsi="Montserrat"/>
                <w:sz w:val="22"/>
                <w:szCs w:val="22"/>
              </w:rPr>
              <w:t xml:space="default"/>
            </w:r>
          </w:p>
          <w:p>
            <w:pPr>
              <w:spacing w:after="40" w:before="40" w:line="300"/>
              <w:jc w:val="both"/>
            </w:pPr>
            <w:r>
              <w:rPr>
                <w:rFonts w:ascii="Montserrat" w:cs="Montserrat" w:eastAsia="Montserrat" w:hAnsi="Montserrat"/>
                <w:sz w:val="22"/>
                <w:szCs w:val="22"/>
              </w:rPr>
              <w:t xml:space="default"/>
            </w:r>
          </w:p>
          <w:p>
            <w:pPr>
              <w:spacing w:after="40" w:before="40" w:line="300"/>
              <w:jc w:val="both"/>
            </w:pPr>
            <w:r>
              <w:rPr>
                <w:rFonts w:ascii="Montserrat" w:cs="Montserrat" w:eastAsia="Montserrat" w:hAnsi="Montserrat"/>
                <w:sz w:val="22"/>
                <w:szCs w:val="22"/>
              </w:rPr>
              <w:t xml:space="default"/>
            </w:r>
          </w:p>
        </w:tc>
      </w:tr>
    </w:tbl>
    <w:p>
      <w:pPr>
        <w:pBdr>
          <w:bottom w:val="single" w:color="0D2F3A" w:sz="6" w:space="1"/>
        </w:pBdr>
        <w:spacing w:after="120" w:before="120"/>
      </w:pPr>
      <w:r>
        <w:rPr>
          <w:rFonts w:ascii="Montserrat" w:cs="Montserrat" w:eastAsia="Montserrat" w:hAnsi="Montserrat"/>
        </w:rPr>
        <w:t xml:space="preserve"/>
      </w:r>
    </w:p>
    <w:p>
      <w:pPr>
        <w:pStyle w:val="Heading2"/>
        <w:spacing w:after="140" w:before="280"/>
      </w:pPr>
      <w:r>
        <w:rPr>
          <w:rFonts w:ascii="Montserrat" w:cs="Montserrat" w:eastAsia="Montserrat" w:hAnsi="Montserrat"/>
          <w:b/>
          <w:bCs/>
          <w:color w:val="0D2F3A"/>
          <w:sz w:val="26"/>
          <w:szCs w:val="26"/>
        </w:rPr>
        <w:t xml:space="preserve">Notas para Wesley antes de enviar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0D2F3A" w:sz="12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fill="F8F4E6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Montserrat" w:cs="Montserrat" w:eastAsia="Montserrat" w:hAnsi="Montserrat"/>
                <w:b/>
                <w:bCs/>
                <w:color w:val="0D2F3A"/>
                <w:sz w:val="22"/>
                <w:szCs w:val="22"/>
              </w:rPr>
              <w:t xml:space="preserve">Conferência rápida</w:t>
            </w:r>
          </w:p>
          <w:p>
            <w:pPr>
              <w:spacing w:after="40" w:before="40" w:line="300"/>
              <w:jc w:val="both"/>
            </w:pPr>
            <w:r>
              <w:rPr>
                <w:rFonts w:ascii="Montserrat" w:cs="Montserrat" w:eastAsia="Montserrat" w:hAnsi="Montserrat"/>
                <w:sz w:val="22"/>
                <w:szCs w:val="22"/>
              </w:rPr>
              <w:t xml:space="preserve">Confirmar o e-mail correto do Dr. Haldley antes de copiar.</w:t>
            </w:r>
          </w:p>
          <w:p>
            <w:pPr>
              <w:spacing w:after="40" w:before="40" w:line="300"/>
              <w:jc w:val="both"/>
            </w:pPr>
            <w:r>
              <w:rPr>
                <w:rFonts w:ascii="Montserrat" w:cs="Montserrat" w:eastAsia="Montserrat" w:hAnsi="Montserrat"/>
                <w:sz w:val="22"/>
                <w:szCs w:val="22"/>
              </w:rPr>
              <w:t xml:space="preserve">Se o ponto focal interno já tiver sido nomeado, colocar em cópia (CC).</w:t>
            </w:r>
          </w:p>
          <w:p>
            <w:pPr>
              <w:spacing w:after="40" w:before="40" w:line="300"/>
              <w:jc w:val="both"/>
            </w:pPr>
            <w:r>
              <w:rPr>
                <w:rFonts w:ascii="Montserrat" w:cs="Montserrat" w:eastAsia="Montserrat" w:hAnsi="Montserrat"/>
                <w:sz w:val="22"/>
                <w:szCs w:val="22"/>
              </w:rPr>
              <w:t xml:space="preserve">Anexar este e-mail próprio resumo de pendências como PDF, se quiser (opcional).</w:t>
            </w:r>
          </w:p>
          <w:p>
            <w:pPr>
              <w:spacing w:after="40" w:before="40" w:line="300"/>
              <w:jc w:val="both"/>
            </w:pPr>
            <w:r>
              <w:rPr>
                <w:rFonts w:ascii="Montserrat" w:cs="Montserrat" w:eastAsia="Montserrat" w:hAnsi="Montserrat"/>
                <w:sz w:val="22"/>
                <w:szCs w:val="22"/>
              </w:rPr>
              <w:t xml:space="preserve">Após enviar, postar no grupo de WhatsApp dedicado avisando: "Acabei de te enviar por e-mail a lista das pendências para a R2. Tem 16 itens divididos em 4 blocos. Qualquer dúvida, me chama por aqui."</w:t>
            </w:r>
          </w:p>
          <w:p>
            <w:pPr>
              <w:spacing w:after="40" w:before="40" w:line="300"/>
              <w:jc w:val="both"/>
            </w:pPr>
            <w:r>
              <w:rPr>
                <w:rFonts w:ascii="Montserrat" w:cs="Montserrat" w:eastAsia="Montserrat" w:hAnsi="Montserrat"/>
                <w:sz w:val="22"/>
                <w:szCs w:val="22"/>
              </w:rPr>
              <w:t xml:space="preserve">Marcar lembrete de acompanhamento para 04/06 (sexta) — checar se os itens de curto prazo chegaram.</w:t>
            </w:r>
          </w:p>
        </w:tc>
      </w:tr>
    </w:tbl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 w:space="1"/>
      </w:pBdr>
      <w:spacing w:before="0"/>
    </w:pPr>
    <w:r>
      <w:rPr>
        <w:rFonts w:ascii="Montserrat" w:cs="Montserrat" w:eastAsia="Montserrat" w:hAnsi="Montserrat"/>
      </w:rPr>
      <w:t xml:space="preserve"/>
    </w:r>
  </w:p>
  <w:p>
    <w:pPr>
      <w:spacing w:before="40"/>
    </w:pPr>
    <w:r>
      <w:rPr>
        <w:rFonts w:ascii="Montserrat" w:cs="Montserrat" w:eastAsia="Montserrat" w:hAnsi="Montserrat"/>
        <w:color w:val="8B8689"/>
        <w:sz w:val="16"/>
        <w:szCs w:val="16"/>
      </w:rPr>
      <w:t xml:space="preserve">E-mail de Pendências  ·  Óticas Mais Ltda × Marco Zero</w:t>
    </w:r>
    <w:r>
      <w:rPr>
        <w:rFonts w:ascii="Montserrat" w:cs="Montserrat" w:eastAsia="Montserrat" w:hAnsi="Montserrat"/>
        <w:color w:val="8B8689"/>
        <w:sz w:val="16"/>
        <w:szCs w:val="16"/>
      </w:rPr>
      <w:t xml:space="preserve">   ·   Página </w:t>
    </w:r>
    <w:r>
      <w:rPr>
        <w:rFonts w:ascii="Montserrat" w:cs="Montserrat" w:eastAsia="Montserrat" w:hAnsi="Montserrat"/>
        <w:color w:val="8B868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ontserrat" w:cs="Montserrat" w:eastAsia="Montserrat" w:hAnsi="Montserrat"/>
        <w:color w:val="8B8689"/>
        <w:sz w:val="16"/>
        <w:szCs w:val="16"/>
      </w:rPr>
      <w:t xml:space="preserve"> de </w:t>
    </w:r>
    <w:r>
      <w:rPr>
        <w:rFonts w:ascii="Montserrat" w:cs="Montserrat" w:eastAsia="Montserrat" w:hAnsi="Montserrat"/>
        <w:color w:val="8B868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Montserrat" w:cs="Montserrat" w:eastAsia="Montserrat" w:hAnsi="Montserrat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40"/>
      <w:jc w:val="right"/>
    </w:pPr>
    <w:r>
      <w:rPr>
        <w:rFonts w:ascii="Montserrat" w:cs="Montserrat" w:eastAsia="Montserrat" w:hAnsi="Montserrat"/>
        <w:b/>
        <w:bCs/>
        <w:color w:val="0D2F3A"/>
        <w:sz w:val="18"/>
        <w:szCs w:val="18"/>
      </w:rPr>
      <w:t xml:space="preserve">MARCO ZERO</w:t>
    </w:r>
    <w:r>
      <w:rPr>
        <w:rFonts w:ascii="Montserrat" w:cs="Montserrat" w:eastAsia="Montserrat" w:hAnsi="Montserrat"/>
        <w:color w:val="8B8689"/>
        <w:sz w:val="18"/>
        <w:szCs w:val="18"/>
      </w:rPr>
      <w:t xml:space="preserve">  ·  </w:t>
    </w:r>
    <w:r>
      <w:rPr>
        <w:rFonts w:ascii="Montserrat" w:cs="Montserrat" w:eastAsia="Montserrat" w:hAnsi="Montserrat"/>
        <w:i/>
        <w:iCs/>
        <w:color w:val="8B8689"/>
        <w:sz w:val="18"/>
        <w:szCs w:val="18"/>
      </w:rPr>
      <w:t xml:space="preserve">Inteligência Financeira</w:t>
    </w:r>
  </w:p>
  <w:p>
    <w:pPr>
      <w:pBdr>
        <w:bottom w:val="single" w:color="0D2F3A" w:sz="6" w:space="1"/>
      </w:pBdr>
      <w:spacing w:after="0"/>
    </w:pPr>
    <w:r>
      <w:rPr>
        <w:rFonts w:ascii="Montserrat" w:cs="Montserrat" w:eastAsia="Montserrat" w:hAnsi="Montserrat"/>
      </w:rPr>
      <w:t xml:space="preserve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Montserrat" w:cs="Montserrat" w:eastAsia="Montserrat" w:hAnsi="Montserrat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ontserrat" w:cs="Montserrat" w:eastAsia="Montserrat" w:hAnsi="Montserrat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ontserrat" w:cs="Montserrat" w:eastAsia="Montserrat" w:hAnsi="Montserrat"/>
      <w:b/>
      <w:bCs/>
      <w:color w:val="0D2F3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Montserrat" w:cs="Montserrat" w:eastAsia="Montserrat" w:hAnsi="Montserrat"/>
      <w:b/>
      <w:bCs/>
      <w:color w:val="0D2F3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E-mail de Pendências</dc:title>
  <dc:creator>Marco Zero Inteligência Financeira Ltda</dc:creator>
  <cp:lastModifiedBy>Un-named</cp:lastModifiedBy>
  <cp:revision>1</cp:revision>
  <dcterms:created xsi:type="dcterms:W3CDTF">2026-06-02T14:26:06.990Z</dcterms:created>
  <dcterms:modified xsi:type="dcterms:W3CDTF">2026-06-02T14:26:06.990Z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