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E3A8A"/>
          <w:sz w:val="44"/>
          <w:szCs w:val="44"/>
        </w:rPr>
        <w:t xml:space="preserve">SYNAPSE CRM</w:t>
      </w:r>
    </w:p>
    <w:p>
      <w:pPr>
        <w:spacing w:after="120"/>
        <w:jc w:val="center"/>
      </w:pPr>
      <w:r>
        <w:rPr>
          <w:b/>
          <w:bCs/>
          <w:color w:val="4B5563"/>
          <w:sz w:val="26"/>
          <w:szCs w:val="26"/>
        </w:rPr>
        <w:t xml:space="preserve">Gestão Comercial Inteligente para Corretores de Seguros</w:t>
      </w: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Documento de Demonstração do Fluxo Comercial &amp; Relatório de Evolução</w:t>
      </w:r>
    </w:p>
    <w:p>
      <w:pPr>
        <w:spacing w:after="300"/>
        <w:jc w:val="center"/>
      </w:pPr>
      <w:r>
        <w:rPr>
          <w:b/>
          <w:bCs/>
          <w:color w:val="2563EB"/>
          <w:sz w:val="20"/>
          <w:szCs w:val="20"/>
        </w:rPr>
        <w:t xml:space="preserve">Versão 2.0 — Atualizado em Setembro de 2026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1. O que o Synapse CRM faz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Synapse CRM foi projetado para organizar toda a operação comercial e pós-venda de uma corretora de seguros em uma plataforma única, moderna e integrada.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mercado tradicional, o corretor perde negócios por falta de acompanhamento ágil dos leads e sofre no pós-venda com apólices em papéis, boletos desorganizados em planilhas e renovações esquecidas. O Synapse resolve esse gargalo conectando todas as pontas:</w:t>
      </w:r>
    </w:p>
    <w:p>
      <w:pPr>
        <w:spacing w:after="60" w:before="60"/>
      </w:pPr>
      <w:r>
        <w:rPr>
          <w:b/>
          <w:bCs/>
          <w:i w:val="false"/>
          <w:iCs w:val="false"/>
          <w:color w:val="1E3A8A"/>
          <w:sz w:val="22"/>
          <w:szCs w:val="22"/>
        </w:rPr>
        <w:t xml:space="preserve">Fluxo Central Integrado: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Lead Captado ➔ Pré-Atendimento SDR ➔ Oportunidade no Funil ➔ Fechamento da Venda ➔ Geração da Apólice ➔ Parcelas de Boletos ➔ Painel Financeiro em Tempo Real.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2. Principais Recursos e Melhorias Implementadas</w:t>
      </w:r>
    </w:p>
    <w:p>
      <w:pPr>
        <w:pStyle w:val="Heading2"/>
        <w:spacing w:after="80" w:before="240"/>
      </w:pPr>
      <w:r>
        <w:t xml:space="preserve">Captação e Gestão de Leads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Captação Automática: </w:t>
      </w:r>
      <w:r>
        <w:rPr>
          <w:color w:val="374151"/>
          <w:sz w:val="22"/>
          <w:szCs w:val="22"/>
        </w:rPr>
        <w:t xml:space="preserve">Landing page integrada que envia novos contatos diretamente ao banco de dados do CRM.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SDR Inteligente: </w:t>
      </w:r>
      <w:r>
        <w:rPr>
          <w:color w:val="374151"/>
          <w:sz w:val="22"/>
          <w:szCs w:val="22"/>
        </w:rPr>
        <w:t xml:space="preserve">Assistente automatizado de pré-atendimento que qualifica o lead antes do corretor interagir.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Score e Qualificação: </w:t>
      </w:r>
      <w:r>
        <w:rPr>
          <w:color w:val="374151"/>
          <w:sz w:val="22"/>
          <w:szCs w:val="22"/>
        </w:rPr>
        <w:t xml:space="preserve">Classificação por temperatura (Frio, Morno, Quente) e cálculo de Score de 0 a 100 com base no perfil e interesse.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Rastreabilidade de Fontes: </w:t>
      </w:r>
      <w:r>
        <w:rPr>
          <w:color w:val="374151"/>
          <w:sz w:val="22"/>
          <w:szCs w:val="22"/>
        </w:rPr>
        <w:t xml:space="preserve">Identificação da origem do lead (Site, Indicação, Instagram, Facebook, Google, Ligação, Evento).</w:t>
      </w:r>
    </w:p>
    <w:p>
      <w:pPr>
        <w:pStyle w:val="Heading2"/>
        <w:spacing w:after="80" w:before="240"/>
      </w:pPr>
      <w:r>
        <w:t xml:space="preserve">Funil de Vendas Visual (Kanban)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Arrastar e Soltar: </w:t>
      </w:r>
      <w:r>
        <w:rPr>
          <w:color w:val="374151"/>
          <w:sz w:val="22"/>
          <w:szCs w:val="22"/>
        </w:rPr>
        <w:t xml:space="preserve">Interface Kanban intuitiva com cards arrastáveis por etapas (Novo, Em Contato, Proposta, Negociação, Ganho).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Totais em Tempo Real: </w:t>
      </w:r>
      <w:r>
        <w:rPr>
          <w:color w:val="374151"/>
          <w:sz w:val="22"/>
          <w:szCs w:val="22"/>
        </w:rPr>
        <w:t xml:space="preserve">Soma automática de prêmios e comissões estimadas em cada etapa do funil.</w:t>
      </w:r>
    </w:p>
    <w:p>
      <w:pPr>
        <w:pStyle w:val="Heading2"/>
        <w:spacing w:after="80" w:before="240"/>
      </w:pPr>
      <w:r>
        <w:t xml:space="preserve">Apólices e Boletos Automáticos (MELHORADO)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Identificador Único: </w:t>
      </w:r>
      <w:r>
        <w:rPr>
          <w:color w:val="374151"/>
          <w:sz w:val="22"/>
          <w:szCs w:val="22"/>
        </w:rPr>
        <w:t xml:space="preserve">Numeração sequencial e profissional padronizada no formato AP-ANO-XXXX.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Cálculo Automático de Comissão: </w:t>
      </w:r>
      <w:r>
        <w:rPr>
          <w:color w:val="374151"/>
          <w:sz w:val="22"/>
          <w:szCs w:val="22"/>
        </w:rPr>
        <w:t xml:space="preserve">Ao selecionar a seguradora ou preencher o prêmio líquido, a comissão é calculada instantaneamente na tela com base na comissão padrão cadastrada da seguradora.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Desdobramento em Parcelas: </w:t>
      </w:r>
      <w:r>
        <w:rPr>
          <w:color w:val="374151"/>
          <w:sz w:val="22"/>
          <w:szCs w:val="22"/>
        </w:rPr>
        <w:t xml:space="preserve">Suporte a pagamento à vista, mensal, trimestral, semestral e anual com datas e valores calculados na hora.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Atualização Automática de Status: </w:t>
      </w:r>
      <w:r>
        <w:rPr>
          <w:color w:val="374151"/>
          <w:sz w:val="22"/>
          <w:szCs w:val="22"/>
        </w:rPr>
        <w:t xml:space="preserve">Rotina diária automática (cron job) que verifica e atualiza boletos pendentes cujo vencimento já expirou para o status 'VENCIDO'.</w:t>
      </w:r>
    </w:p>
    <w:p>
      <w:pPr>
        <w:pStyle w:val="Heading2"/>
        <w:spacing w:after="80" w:before="240"/>
      </w:pPr>
      <w:r>
        <w:t xml:space="preserve">Controle de Vigência e Renovação (NOVO)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Transição Automática de Status: </w:t>
      </w:r>
      <w:r>
        <w:rPr>
          <w:color w:val="374151"/>
          <w:sz w:val="22"/>
          <w:szCs w:val="22"/>
        </w:rPr>
        <w:t xml:space="preserve">Monitoramento diário de todas as apólices ativas. Quando a vigência entra na janela de 30 dias para o término, o status transiciona automaticamente de 'ATIVA' para 'A_VENCER'.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Alerta de Renovação: </w:t>
      </w:r>
      <w:r>
        <w:rPr>
          <w:color w:val="374151"/>
          <w:sz w:val="22"/>
          <w:szCs w:val="22"/>
        </w:rPr>
        <w:t xml:space="preserve">Envio de e-mail ao corretor responsável alertando sobre o vencimento iminente.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Tarefa no CRM: </w:t>
      </w:r>
      <w:r>
        <w:rPr>
          <w:color w:val="374151"/>
          <w:sz w:val="22"/>
          <w:szCs w:val="22"/>
        </w:rPr>
        <w:t xml:space="preserve">Criação automática de uma tarefa de renovação associada ao cliente no CRM para que nenhum contrato seja perdido.</w:t>
      </w:r>
    </w:p>
    <w:p>
      <w:pPr>
        <w:pStyle w:val="Heading2"/>
        <w:spacing w:after="80" w:before="240"/>
      </w:pPr>
      <w:r>
        <w:t xml:space="preserve">Notificações e Comunicação Ativa (NOVO)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E-mail de Lead: </w:t>
      </w:r>
      <w:r>
        <w:rPr>
          <w:color w:val="374151"/>
          <w:sz w:val="22"/>
          <w:szCs w:val="22"/>
        </w:rPr>
        <w:t xml:space="preserve">E-mail automático enviado ao corretor assim que um novo lead qualificado entra pelo canal SDR.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Resumo Semanal de Boletos: </w:t>
      </w:r>
      <w:r>
        <w:rPr>
          <w:color w:val="374151"/>
          <w:sz w:val="22"/>
          <w:szCs w:val="22"/>
        </w:rPr>
        <w:t xml:space="preserve">Disparo semanal parametrizado contendo o balanço de boletos a vencer e boletos em atraso da carteira.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Preferências Customizáveis: </w:t>
      </w:r>
      <w:r>
        <w:rPr>
          <w:color w:val="374151"/>
          <w:sz w:val="22"/>
          <w:szCs w:val="22"/>
        </w:rPr>
        <w:t xml:space="preserve">Configuração de dia de envio e e-mail alternativo para alertas diretamente no perfil do usuário.</w:t>
      </w:r>
    </w:p>
    <w:p>
      <w:pPr>
        <w:pStyle w:val="Heading2"/>
        <w:spacing w:after="80" w:before="240"/>
      </w:pPr>
      <w:r>
        <w:t xml:space="preserve">Ficha 360° do Cliente (MELHORADA)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Histórico de Atividades: </w:t>
      </w:r>
      <w:r>
        <w:rPr>
          <w:color w:val="374151"/>
          <w:sz w:val="22"/>
          <w:szCs w:val="22"/>
        </w:rPr>
        <w:t xml:space="preserve">Timeline com histórico completo de interações: ligações, mensagens no WhatsApp, reuniões e tarefas registradas.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Visão Centralizada: </w:t>
      </w:r>
      <w:r>
        <w:rPr>
          <w:color w:val="374151"/>
          <w:sz w:val="22"/>
          <w:szCs w:val="22"/>
        </w:rPr>
        <w:t xml:space="preserve">Visão unificada reunindo dados cadastrais, endereço, vendas no funil, apólices emitidas e todos os boletos vinculados.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KPIs do Cliente: </w:t>
      </w:r>
      <w:r>
        <w:rPr>
          <w:color w:val="374151"/>
          <w:sz w:val="22"/>
          <w:szCs w:val="22"/>
        </w:rPr>
        <w:t xml:space="preserve">Métricas rápidas do relacionamento: quantidade de apólices, total de prêmio acumulado e total de comissão gerada.</w:t>
      </w:r>
    </w:p>
    <w:p>
      <w:pPr>
        <w:pStyle w:val="Heading2"/>
        <w:spacing w:after="80" w:before="240"/>
      </w:pPr>
      <w:r>
        <w:t xml:space="preserve">Painel Financeiro e Contabilidade (MELHORADO)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Relatórios Visuais: </w:t>
      </w:r>
      <w:r>
        <w:rPr>
          <w:color w:val="374151"/>
          <w:sz w:val="22"/>
          <w:szCs w:val="22"/>
        </w:rPr>
        <w:t xml:space="preserve">Gráficos de evolução mensal (últimos 6 meses) e ranking de comissão por seguradora.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Controle de Fluxo: </w:t>
      </w:r>
      <w:r>
        <w:rPr>
          <w:color w:val="374151"/>
          <w:sz w:val="22"/>
          <w:szCs w:val="22"/>
        </w:rPr>
        <w:t xml:space="preserve">Agrupamento financeiro de boletos recebidos, a receber e em atraso.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[NOVO] Exportação CSV: </w:t>
      </w:r>
      <w:r>
        <w:rPr>
          <w:color w:val="374151"/>
          <w:sz w:val="22"/>
          <w:szCs w:val="22"/>
        </w:rPr>
        <w:t xml:space="preserve">Geração de arquivo CSV estruturado para download direto de dados de boletos e comissões para conciliação bancária e envio à contabilidade.</w:t>
      </w:r>
    </w:p>
    <w:p>
      <w:pPr>
        <w:pStyle w:val="Heading2"/>
        <w:spacing w:after="80" w:before="240"/>
      </w:pPr>
      <w:r>
        <w:t xml:space="preserve">Segurança, Auditoria e LGPD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Permissões por Papel: </w:t>
      </w:r>
      <w:r>
        <w:rPr>
          <w:color w:val="374151"/>
          <w:sz w:val="22"/>
          <w:szCs w:val="22"/>
        </w:rPr>
        <w:t xml:space="preserve">Perfis de Administrador e Corretor com controle de acesso rigoroso.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Log de Auditoria: </w:t>
      </w:r>
      <w:r>
        <w:rPr>
          <w:color w:val="374151"/>
          <w:sz w:val="22"/>
          <w:szCs w:val="22"/>
        </w:rPr>
        <w:t xml:space="preserve">Registro de logins, cadastros, edições e exportações com IP, usuário e timestamp.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Conformidade LGPD: </w:t>
      </w:r>
      <w:r>
        <w:rPr>
          <w:color w:val="374151"/>
          <w:sz w:val="22"/>
          <w:szCs w:val="22"/>
        </w:rPr>
        <w:t xml:space="preserve">Trilha de auditoria para aceite dos termos de privacidade e consentimento.</w:t>
      </w:r>
    </w:p>
    <w:p>
      <w:pPr>
        <w:pStyle w:val="Heading2"/>
        <w:spacing w:after="80" w:before="240"/>
      </w:pPr>
      <w:r>
        <w:t xml:space="preserve">Catálogo de Seguradoras e Assistente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Catálogo Completo: </w:t>
      </w:r>
      <w:r>
        <w:rPr>
          <w:color w:val="374151"/>
          <w:sz w:val="22"/>
          <w:szCs w:val="22"/>
        </w:rPr>
        <w:t xml:space="preserve">Base pré-cadastrada com as 50 maiores seguradoras em operação no Brasil e percentuais de comissão editáveis.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Inteligência Artificial: </w:t>
      </w:r>
      <w:r>
        <w:rPr>
          <w:color w:val="374151"/>
          <w:sz w:val="22"/>
          <w:szCs w:val="22"/>
        </w:rPr>
        <w:t xml:space="preserve">Assistente de IA integrado que consulta a base de dados real do corretor para responder perguntas sobre apólices, vencimentos e clientes sem alucinações.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3. O Fluxo Comercial Demonstrado (Caso Real: Mariana Ribeiro)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validação prática de ponta a ponta do ecossistema, foi executado o fluxo completo com a cliente Mariana Ribeiro:</w:t>
      </w:r>
    </w:p>
    <w:p>
      <w:pPr>
        <w:pStyle w:val="Heading2"/>
        <w:spacing w:after="80" w:before="240"/>
      </w:pPr>
      <w:r>
        <w:t xml:space="preserve">Passo 1 — Captação e Entrada do Lead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Mariana preencheu o formulário de cotação de seguro Auto na Landing Page. O sistema registrou o lead com score automático, classificou a temperatura como 'Quente' e disparou a notificação de novo lead.</w:t>
      </w:r>
    </w:p>
    <w:p>
      <w:pPr>
        <w:pStyle w:val="Heading2"/>
        <w:spacing w:after="80" w:before="240"/>
      </w:pPr>
      <w:r>
        <w:t xml:space="preserve">Passo 2 — Qualificação e Funil de Vendas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corretor realizou o primeiro contato via WhatsApp a partir do CRM e converteu o lead em cliente. Imediatamente foi criada uma oportunidade no Funil de Vendas na etapa 'Novo' e posteriormente avançada para 'Proposta' e 'Ganho'.</w:t>
      </w:r>
    </w:p>
    <w:p>
      <w:pPr>
        <w:pStyle w:val="Heading2"/>
        <w:spacing w:after="80" w:before="240"/>
      </w:pPr>
      <w:r>
        <w:t xml:space="preserve">Passo 3 — Fechamento e Emissão da Apólice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Ao registrar a venda no valor de R$ 3.200,00 e selecionar a Bradesco Seguros, o sistema calculou automaticamente a comissão de 20% (R$ 640,00). Foi gerada a apólice oficial AP-2026-0002 e criados na mesma hora os 4 boletos mensais de R$ 800,00.</w:t>
      </w:r>
    </w:p>
    <w:p>
      <w:pPr>
        <w:pStyle w:val="Heading2"/>
        <w:spacing w:after="80" w:before="240"/>
      </w:pPr>
      <w:r>
        <w:t xml:space="preserve">Passo 4 — Visão 360° e Histórico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Na página da cliente, todos os registros ficaram consolidados: histórico de atividades, negócio ganho no funil, apólice ativa e a grade dos 4 boletos com suas respectivas datas de vencimento.</w:t>
      </w:r>
    </w:p>
    <w:p>
      <w:pPr>
        <w:pStyle w:val="Heading2"/>
        <w:spacing w:after="80" w:before="240"/>
      </w:pPr>
      <w:r>
        <w:t xml:space="preserve">Passo 5 — Automação de Pós-Venda e Renovação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apólice possui vigência de 1 ano. Quando faltarem 30 dias para o término do contrato, o sistema transicionará o status para 'A Vencer', enviará o e-mail de alerta e criará a tarefa de contato para renovação no painel do corretor.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4. Esclarecimento Estratégico: Integrações e APIs de Seguradoras</w:t>
      </w:r>
    </w:p>
    <w:p>
      <w:pPr>
        <w:pStyle w:val="Heading2"/>
        <w:spacing w:after="80" w:before="240"/>
      </w:pPr>
      <w:r>
        <w:t xml:space="preserve">A Dúvida Comum: 'O Synapse é um Multicálculo?'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Uma dúvida frequente ao avaliar softwares para corretoras é se o sistema calcula cotações simultâneas em dezenas de seguradoras de forma 100% automática.</w:t>
      </w:r>
    </w:p>
    <w:p>
      <w:pPr>
        <w:pStyle w:val="Heading2"/>
        <w:spacing w:after="80" w:before="240"/>
      </w:pPr>
      <w:r>
        <w:t xml:space="preserve">O Cenário Real do Mercado de Seguros no Brasil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É fundamental ter clareza técnica e transparência sobre como o ecossistema segurador opera no Brasil: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Inexistência de APIs Abertas: </w:t>
      </w:r>
      <w:r>
        <w:rPr>
          <w:color w:val="374151"/>
          <w:sz w:val="22"/>
          <w:szCs w:val="22"/>
        </w:rPr>
        <w:t xml:space="preserve">Nenhuma seguradora brasileira (Porto Seguro, Bradesco, Allianz, Tokio Marine, Azul, HDI, etc.) disponibiliza APIs abertas ou públicas para qualquer software consumir livremente.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Credenciamento e Homologação Exclusiva: </w:t>
      </w:r>
      <w:r>
        <w:rPr>
          <w:color w:val="374151"/>
          <w:sz w:val="22"/>
          <w:szCs w:val="22"/>
        </w:rPr>
        <w:t xml:space="preserve">Para obter acesso a webservices de cotação/emissão, uma empresa de tecnologia ou corretora precisa passar por processo formal de homologação, compliance, segurança da informação e auditoria jurídica com cada seguradora individualmente — um trâmite que leva de 6 a 18 meses por seguradora.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Empresas Dedicadas a Multicálculo: </w:t>
      </w:r>
      <w:r>
        <w:rPr>
          <w:color w:val="374151"/>
          <w:sz w:val="22"/>
          <w:szCs w:val="22"/>
        </w:rPr>
        <w:t xml:space="preserve">Softwares focados puramente em multicálculo (como Quiver, Segfy ou Teleport) dedicaram anos de investimento milionário exclusivamente para manter robôs (screen scraping) e acordos bilaterais de cotação, cobrando mensalidades elevadas apenas por essa funcionalidade específica.</w:t>
      </w:r>
    </w:p>
    <w:p>
      <w:pPr>
        <w:pStyle w:val="Heading2"/>
        <w:spacing w:after="80" w:before="240"/>
      </w:pPr>
      <w:r>
        <w:t xml:space="preserve">Onde o Synapse CRM atua e Gera Valor Imediato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Synapse CRM foi desenhado para resolver o que realmente causa prejuízo financeiro diário e desorganização na corretora de médio e pequeno porte: o caos antes da cotação e depois da emissão.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Gargalo Antes da Cotação: </w:t>
      </w:r>
      <w:r>
        <w:rPr>
          <w:color w:val="374151"/>
          <w:sz w:val="22"/>
          <w:szCs w:val="22"/>
        </w:rPr>
        <w:t xml:space="preserve">Leads que chegam por WhatsApp, site ou indicação e são esquecidos sem atendimento rápido.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Gargalo Após a Emissão: </w:t>
      </w:r>
      <w:r>
        <w:rPr>
          <w:color w:val="374151"/>
          <w:sz w:val="22"/>
          <w:szCs w:val="22"/>
        </w:rPr>
        <w:t xml:space="preserve">Apólices salvas em PDFs desorganizados, boletos controlados em planilhas manuais, comissões não conciliadas e clientes que não são contatados a tempo para renovação da apólice (onde mora o maior lucro da corretora).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corretor continua cotando no portal das seguradoras onde possui cadastro (como sempre fez), mas o registro no Synapse leva menos de 1 minuto e, a partir desse instante, toda a gestão de boletos, comissões, financeiro e renovações roda no piloto automático.</w:t>
      </w:r>
    </w:p>
    <w:p>
      <w:pPr>
        <w:pStyle w:val="Heading2"/>
        <w:spacing w:after="80" w:before="240"/>
      </w:pPr>
      <w:r>
        <w:t xml:space="preserve">Roadmap de Evolução de Integrações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Fase 1 (Em Andamento): </w:t>
      </w:r>
      <w:r>
        <w:rPr>
          <w:color w:val="374151"/>
          <w:sz w:val="22"/>
          <w:szCs w:val="22"/>
        </w:rPr>
        <w:t xml:space="preserve">Preenchimento automático de endereço via CEP (BrasilAPI), consulta de dados cadastrais de PJ via CNPJ e integração do SDR com WhatsApp oficial (Meta Cloud API).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Fase 2 (Planejada): </w:t>
      </w:r>
      <w:r>
        <w:rPr>
          <w:color w:val="374151"/>
          <w:sz w:val="22"/>
          <w:szCs w:val="22"/>
        </w:rPr>
        <w:t xml:space="preserve">Conexão via webhook/API com ferramentas de multicálculo parceiras, permitindo que cotações externas alimentem diretamente o funil e as apólices do Synapse.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Fase 3 (Futuro): </w:t>
      </w:r>
      <w:r>
        <w:rPr>
          <w:color w:val="374151"/>
          <w:sz w:val="22"/>
          <w:szCs w:val="22"/>
        </w:rPr>
        <w:t xml:space="preserve">Processo de credenciamento direto para cotação e emissão integrada com as principais seguradoras parceiras.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5. Resumo da Versão 2.0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versão 2.0 consolida o Synapse como um CRM robusto, escalável e perfeitamente ajustado à realidade operacional do corretor brasileiro. As rotinas automáticas reduzem o trabalho braçal e garantem que nenhuma apólice ou boleto passe despercebido.</w:t>
      </w:r>
    </w:p>
    <w:p>
      <w:pPr>
        <w:spacing w:after="60" w:before="60"/>
      </w:pPr>
      <w:r>
        <w:rPr>
          <w:b/>
          <w:bCs/>
          <w:i w:val="false"/>
          <w:iCs w:val="false"/>
          <w:color w:val="1E3A8A"/>
          <w:sz w:val="22"/>
          <w:szCs w:val="22"/>
        </w:rPr>
        <w:t xml:space="preserve">Desenvolvido para corretores que buscam produtividade, retenção de clientes e controle financeiro absoluto.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Synapse CRM - Demonstração e Evolução v2.0</dc:title>
  <dc:creator>Un-named</dc:creator>
  <dc:description>Relatório comercial e técnico do Synapse CRM</dc:description>
  <cp:lastModifiedBy>Un-named</cp:lastModifiedBy>
  <cp:revision>1</cp:revision>
  <dcterms:created xsi:type="dcterms:W3CDTF">2026-09-15T09:36:34.779Z</dcterms:created>
  <dcterms:modified xsi:type="dcterms:W3CDTF">2026-09-15T09:36:34.780Z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