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e8da9671f4fde37f71ca9a8898508ac95d67668"/>
    <w:p>
      <w:pPr>
        <w:pStyle w:val="Heading1"/>
      </w:pPr>
      <w:r>
        <w:t xml:space="preserve">ReChat vs. Your Stack — Competitive Analysis</w:t>
      </w:r>
    </w:p>
    <w:p>
      <w:pPr>
        <w:pStyle w:val="FirstParagraph"/>
      </w:pPr>
      <w:r>
        <w:rPr>
          <w:i/>
          <w:iCs/>
        </w:rPr>
        <w:t xml:space="preserve">Prepared April 2026. Compares the ReChat competitive intelligence report (demo notes + web research) against Wesley Hansen’s 4-product SaaS suite (CRM + AMS + PM + PKB) and the planned real-estate vertical variant.</w:t>
      </w:r>
    </w:p>
    <w:p>
      <w:r>
        <w:pict>
          <v:rect style="width:0;height:1.5pt" o:hralign="center" o:hrstd="t" o:hr="t"/>
        </w:pict>
      </w:r>
    </w:p>
    <w:bookmarkStart w:id="9" w:name="the-big-picture-framing"/>
    <w:p>
      <w:pPr>
        <w:pStyle w:val="Heading2"/>
      </w:pPr>
      <w:r>
        <w:t xml:space="preserve">1. The Big-Picture Framing</w:t>
      </w:r>
    </w:p>
    <w:p>
      <w:pPr>
        <w:pStyle w:val="FirstParagraph"/>
      </w:pPr>
      <w:r>
        <w:rPr>
          <w:b/>
          <w:bCs/>
        </w:rPr>
        <w:t xml:space="preserve">ReChat is a vertical operating system for brokerages.</w:t>
      </w:r>
      <w:r>
        <w:t xml:space="preserve"> </w:t>
      </w:r>
      <w:r>
        <w:t xml:space="preserve">You are building a</w:t>
      </w:r>
      <w:r>
        <w:t xml:space="preserve"> </w:t>
      </w:r>
      <w:r>
        <w:rPr>
          <w:b/>
          <w:bCs/>
        </w:rPr>
        <w:t xml:space="preserve">horizontal operating system for solopreneurs and small teams, with a real-estate vertical variant planned.</w:t>
      </w:r>
    </w:p>
    <w:p>
      <w:pPr>
        <w:pStyle w:val="BodyText"/>
      </w:pPr>
      <w:r>
        <w:t xml:space="preserve">That difference defines almost every strategic implication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ReChat</w:t>
            </w:r>
          </w:p>
        </w:tc>
        <w:tc>
          <w:tcPr/>
          <w:p>
            <w:pPr>
              <w:pStyle w:val="Compact"/>
            </w:pPr>
            <w:r>
              <w:t xml:space="preserve">You</w:t>
            </w:r>
          </w:p>
        </w:tc>
      </w:tr>
      <w:tr>
        <w:tc>
          <w:tcPr/>
          <w:p>
            <w:pPr>
              <w:pStyle w:val="Compact"/>
            </w:pPr>
            <w:r>
              <w:t xml:space="preserve">Buyer</w:t>
            </w:r>
          </w:p>
        </w:tc>
        <w:tc>
          <w:tcPr/>
          <w:p>
            <w:pPr>
              <w:pStyle w:val="Compact"/>
            </w:pPr>
            <w:r>
              <w:t xml:space="preserve">Brokerage (~15-seat minimum)</w:t>
            </w:r>
          </w:p>
        </w:tc>
        <w:tc>
          <w:tcPr/>
          <w:p>
            <w:pPr>
              <w:pStyle w:val="Compact"/>
            </w:pPr>
            <w:r>
              <w:t xml:space="preserve">Solopreneur / small team / single agent</w:t>
            </w:r>
          </w:p>
        </w:tc>
      </w:tr>
      <w:tr>
        <w:tc>
          <w:tcPr/>
          <w:p>
            <w:pPr>
              <w:pStyle w:val="Compact"/>
            </w:pPr>
            <w:r>
              <w:t xml:space="preserve">Vertical depth</w:t>
            </w:r>
          </w:p>
        </w:tc>
        <w:tc>
          <w:tcPr/>
          <w:p>
            <w:pPr>
              <w:pStyle w:val="Compact"/>
            </w:pPr>
            <w:r>
              <w:t xml:space="preserve">Deep RE (MLS, IDX, Agent Network, CMA, Deals)</w:t>
            </w:r>
          </w:p>
        </w:tc>
        <w:tc>
          <w:tcPr/>
          <w:p>
            <w:pPr>
              <w:pStyle w:val="Compact"/>
            </w:pPr>
            <w:r>
              <w:t xml:space="preserve">Shallow RE today, deep AI + suite integration</w:t>
            </w:r>
          </w:p>
        </w:tc>
      </w:tr>
      <w:tr>
        <w:tc>
          <w:tcPr/>
          <w:p>
            <w:pPr>
              <w:pStyle w:val="Compact"/>
            </w:pPr>
            <w:r>
              <w:t xml:space="preserve">Breadth</w:t>
            </w:r>
          </w:p>
        </w:tc>
        <w:tc>
          <w:tcPr/>
          <w:p>
            <w:pPr>
              <w:pStyle w:val="Compact"/>
            </w:pPr>
            <w:r>
              <w:t xml:space="preserve">Single vertical, deep</w:t>
            </w:r>
          </w:p>
        </w:tc>
        <w:tc>
          <w:tcPr/>
          <w:p>
            <w:pPr>
              <w:pStyle w:val="Compact"/>
            </w:pPr>
            <w:r>
              <w:t xml:space="preserve">4 products (CRM + AMS + PM + PKB) that compose</w:t>
            </w:r>
          </w:p>
        </w:tc>
      </w:tr>
      <w:tr>
        <w:tc>
          <w:tcPr/>
          <w:p>
            <w:pPr>
              <w:pStyle w:val="Compact"/>
            </w:pPr>
            <w:r>
              <w:t xml:space="preserve">AI posture</w:t>
            </w:r>
          </w:p>
        </w:tc>
        <w:tc>
          <w:tcPr/>
          <w:p>
            <w:pPr>
              <w:pStyle w:val="Compact"/>
            </w:pPr>
            <w:r>
              <w:t xml:space="preserve">Lucy: content generation, voice, proactive (coming)</w:t>
            </w:r>
          </w:p>
        </w:tc>
        <w:tc>
          <w:tcPr/>
          <w:p>
            <w:pPr>
              <w:pStyle w:val="Compact"/>
            </w:pPr>
            <w:r>
              <w:t xml:space="preserve">MCP-first agentic control, 143 AI tools in AMS, Scout research, RAG in PKB, Inbox Ops agent, voice</w:t>
            </w:r>
          </w:p>
        </w:tc>
      </w:tr>
      <w:tr>
        <w:tc>
          <w:tcPr/>
          <w:p>
            <w:pPr>
              <w:pStyle w:val="Compact"/>
            </w:pPr>
            <w:r>
              <w:t xml:space="preserve">Pricing</w:t>
            </w:r>
          </w:p>
        </w:tc>
        <w:tc>
          <w:tcPr/>
          <w:p>
            <w:pPr>
              <w:pStyle w:val="Compact"/>
            </w:pPr>
            <w:r>
              <w:t xml:space="preserve">Opaque, custom, B2B</w:t>
            </w:r>
          </w:p>
        </w:tc>
        <w:tc>
          <w:tcPr/>
          <w:p>
            <w:pPr>
              <w:pStyle w:val="Compact"/>
            </w:pPr>
            <w:r>
              <w:t xml:space="preserve">TBD — opportunity for transparent self-serve</w:t>
            </w:r>
          </w:p>
        </w:tc>
      </w:tr>
    </w:tbl>
    <w:p>
      <w:pPr>
        <w:pStyle w:val="BodyText"/>
      </w:pPr>
      <w:r>
        <w:rPr>
          <w:b/>
          <w:bCs/>
        </w:rPr>
        <w:t xml:space="preserve">Strategic takeaway:</w:t>
      </w:r>
      <w:r>
        <w:t xml:space="preserve"> </w:t>
      </w:r>
      <w:r>
        <w:t xml:space="preserve">ReChat has locked down enterprise luxury brokerages but cannot sell to the individual agent or 2–5 person team. That is exactly your ICP. You do not need to beat ReChat at the brokerage game — you need to dominate the segment they refuse to sell to.</w:t>
      </w:r>
    </w:p>
    <w:p>
      <w:r>
        <w:pict>
          <v:rect style="width:0;height:1.5pt" o:hralign="center" o:hrstd="t" o:hr="t"/>
        </w:pict>
      </w:r>
    </w:p>
    <w:bookmarkEnd w:id="9"/>
    <w:bookmarkStart w:id="13" w:name="feature-parity-map"/>
    <w:p>
      <w:pPr>
        <w:pStyle w:val="Heading2"/>
      </w:pPr>
      <w:r>
        <w:t xml:space="preserve">2. Feature Parity Map</w:t>
      </w:r>
    </w:p>
    <w:bookmarkStart w:id="10" w:name="where-you-are-already-ahead"/>
    <w:p>
      <w:pPr>
        <w:pStyle w:val="Heading3"/>
      </w:pPr>
      <w:r>
        <w:t xml:space="preserve">Where you are already ahead</w:t>
      </w:r>
    </w:p>
    <w:p>
      <w:pPr>
        <w:pStyle w:val="Compact"/>
        <w:numPr>
          <w:ilvl w:val="0"/>
          <w:numId w:val="1001"/>
        </w:numPr>
      </w:pPr>
      <w:r>
        <w:rPr>
          <w:b/>
          <w:bCs/>
        </w:rPr>
        <w:t xml:space="preserve">Agentic AI depth.</w:t>
      </w:r>
      <w:r>
        <w:t xml:space="preserve"> </w:t>
      </w:r>
      <w:r>
        <w:t xml:space="preserve">ReChat’s Lucy is essentially content-gen plus a proactive roadmap promise. You have an MCP-server-first architecture (SPEC-062), Inbox Ops agent with LLM action proposals and human approval, business-rules AI, AMS with 143 MCP tools, and PKB with RAG voice chat. Your</w:t>
      </w:r>
      <w:r>
        <w:t xml:space="preserve"> </w:t>
      </w:r>
      <w:r>
        <w:t xml:space="preserve">“CRM you don’t have to use”</w:t>
      </w:r>
      <w:r>
        <w:t xml:space="preserve"> </w:t>
      </w:r>
      <w:r>
        <w:t xml:space="preserve">thesis is genuinely more advanced than what ReChat has shipped.</w:t>
      </w:r>
    </w:p>
    <w:p>
      <w:pPr>
        <w:pStyle w:val="Compact"/>
        <w:numPr>
          <w:ilvl w:val="0"/>
          <w:numId w:val="1001"/>
        </w:numPr>
      </w:pPr>
      <w:r>
        <w:rPr>
          <w:b/>
          <w:bCs/>
        </w:rPr>
        <w:t xml:space="preserve">Marketing system.</w:t>
      </w:r>
      <w:r>
        <w:t xml:space="preserve"> </w:t>
      </w:r>
      <w:r>
        <w:t xml:space="preserve">AMS as a sibling product outclasses Studio on breadth: multi-channel orchestration, Scout research, content-decay detection, local spoke for GBP/reviews. ReChat bundles marketing in; you can position AMS as either bundled or optional.</w:t>
      </w:r>
    </w:p>
    <w:p>
      <w:pPr>
        <w:pStyle w:val="Compact"/>
        <w:numPr>
          <w:ilvl w:val="0"/>
          <w:numId w:val="1001"/>
        </w:numPr>
      </w:pPr>
      <w:r>
        <w:rPr>
          <w:b/>
          <w:bCs/>
        </w:rPr>
        <w:t xml:space="preserve">Workflow automation.</w:t>
      </w:r>
      <w:r>
        <w:t xml:space="preserve"> </w:t>
      </w:r>
      <w:r>
        <w:t xml:space="preserve">You have a real step-based workflow engine with saga/compensation (</w:t>
      </w:r>
      <w:r>
        <w:rPr>
          <w:rStyle w:val="VerbatimChar"/>
        </w:rPr>
        <w:t xml:space="preserve">packages/core/src/modules/workflows</w:t>
      </w:r>
      <w:r>
        <w:t xml:space="preserve">) plus</w:t>
      </w:r>
      <w:r>
        <w:t xml:space="preserve"> </w:t>
      </w:r>
      <w:r>
        <w:rPr>
          <w:rStyle w:val="VerbatimChar"/>
        </w:rPr>
        <w:t xml:space="preserve">business_rules</w:t>
      </w:r>
      <w:r>
        <w:t xml:space="preserve">. ReChat’s</w:t>
      </w:r>
      <w:r>
        <w:t xml:space="preserve"> </w:t>
      </w:r>
      <w:r>
        <w:t xml:space="preserve">“Flows”</w:t>
      </w:r>
      <w:r>
        <w:t xml:space="preserve"> </w:t>
      </w:r>
      <w:r>
        <w:t xml:space="preserve">are templated drips. This is a substantive gap in your favor.</w:t>
      </w:r>
    </w:p>
    <w:p>
      <w:pPr>
        <w:pStyle w:val="Compact"/>
        <w:numPr>
          <w:ilvl w:val="0"/>
          <w:numId w:val="1001"/>
        </w:numPr>
      </w:pPr>
      <w:r>
        <w:rPr>
          <w:b/>
          <w:bCs/>
        </w:rPr>
        <w:t xml:space="preserve">Knowledge and learning.</w:t>
      </w:r>
      <w:r>
        <w:t xml:space="preserve"> </w:t>
      </w:r>
      <w:r>
        <w:t xml:space="preserve">PKB gives real-estate agents a brain trained on their SOPs, a Writing Studio for listing copy and newsletters, and spaced-repetition for licensing / continuing ed. ReChat has nothing like it.</w:t>
      </w:r>
    </w:p>
    <w:p>
      <w:pPr>
        <w:pStyle w:val="Compact"/>
        <w:numPr>
          <w:ilvl w:val="0"/>
          <w:numId w:val="1001"/>
        </w:numPr>
      </w:pPr>
      <w:r>
        <w:rPr>
          <w:b/>
          <w:bCs/>
        </w:rPr>
        <w:t xml:space="preserve">Project / SOP tracking.</w:t>
      </w:r>
      <w:r>
        <w:t xml:space="preserve"> </w:t>
      </w:r>
      <w:r>
        <w:t xml:space="preserve">ReChat explicitly admitted this is missing. GoalFlow covers it. Ship the RE variant with deal-adjacent PM baked in and you instantly check a box ReChat cannot.</w:t>
      </w:r>
    </w:p>
    <w:p>
      <w:pPr>
        <w:pStyle w:val="Compact"/>
        <w:numPr>
          <w:ilvl w:val="0"/>
          <w:numId w:val="1001"/>
        </w:numPr>
      </w:pPr>
      <w:r>
        <w:rPr>
          <w:b/>
          <w:bCs/>
        </w:rPr>
        <w:t xml:space="preserve">Custom entities and query index.</w:t>
      </w:r>
      <w:r>
        <w:t xml:space="preserve"> </w:t>
      </w:r>
      <w:r>
        <w:t xml:space="preserve">Your</w:t>
      </w:r>
      <w:r>
        <w:t xml:space="preserve"> </w:t>
      </w:r>
      <w:r>
        <w:rPr>
          <w:rStyle w:val="VerbatimChar"/>
        </w:rPr>
        <w:t xml:space="preserve">entities</w:t>
      </w:r>
      <w:r>
        <w:t xml:space="preserve"> </w:t>
      </w:r>
      <w:r>
        <w:t xml:space="preserve">module plus JSONB hybrid indexing lets RE agents model things ReChat cannot (farming zones, FSBO pipelines, private showing networks) without waiting for a product release.</w:t>
      </w:r>
    </w:p>
    <w:p>
      <w:pPr>
        <w:pStyle w:val="Compact"/>
        <w:numPr>
          <w:ilvl w:val="0"/>
          <w:numId w:val="1001"/>
        </w:numPr>
      </w:pPr>
      <w:r>
        <w:rPr>
          <w:b/>
          <w:bCs/>
        </w:rPr>
        <w:t xml:space="preserve">Extensibility.</w:t>
      </w:r>
      <w:r>
        <w:t xml:space="preserve"> </w:t>
      </w:r>
      <w:r>
        <w:t xml:space="preserve">Module system, widget injection, API interceptors, integration marketplace framework — you can onboard integrations faster than a vertical SaaS.</w:t>
      </w:r>
    </w:p>
    <w:bookmarkEnd w:id="10"/>
    <w:bookmarkStart w:id="11" w:name="where-you-are-at-rough-parity"/>
    <w:p>
      <w:pPr>
        <w:pStyle w:val="Heading3"/>
      </w:pPr>
      <w:r>
        <w:t xml:space="preserve">Where you are at rough parity</w:t>
      </w:r>
    </w:p>
    <w:p>
      <w:pPr>
        <w:pStyle w:val="Compact"/>
        <w:numPr>
          <w:ilvl w:val="0"/>
          <w:numId w:val="1002"/>
        </w:numPr>
      </w:pPr>
      <w:r>
        <w:rPr>
          <w:b/>
          <w:bCs/>
        </w:rPr>
        <w:t xml:space="preserve">Contact management / tags / notes.</w:t>
      </w:r>
      <w:r>
        <w:t xml:space="preserve"> </w:t>
      </w:r>
      <w:r>
        <w:rPr>
          <w:rStyle w:val="VerbatimChar"/>
        </w:rPr>
        <w:t xml:space="preserve">customers</w:t>
      </w:r>
      <w:r>
        <w:t xml:space="preserve"> </w:t>
      </w:r>
      <w:r>
        <w:t xml:space="preserve">module covers it. BUILD-QUEUE already has RE-specific tag taxonomy (Zillow, Open House, Sign Call, Referral, FSBO, Expired, Farming) and seven RE sequences (Speed-to-Lead, New Buyer, Seller, Open House Follow-Up, Past Client Anniversary, Expired, FSBO).</w:t>
      </w:r>
    </w:p>
    <w:p>
      <w:pPr>
        <w:pStyle w:val="Compact"/>
        <w:numPr>
          <w:ilvl w:val="0"/>
          <w:numId w:val="1002"/>
        </w:numPr>
      </w:pPr>
      <w:r>
        <w:rPr>
          <w:b/>
          <w:bCs/>
        </w:rPr>
        <w:t xml:space="preserve">Email campaigns, sequences, insights.</w:t>
      </w:r>
      <w:r>
        <w:t xml:space="preserve"> </w:t>
      </w:r>
      <w:r>
        <w:rPr>
          <w:rStyle w:val="VerbatimChar"/>
        </w:rPr>
        <w:t xml:space="preserve">apps/mercato/src/modules/email</w:t>
      </w:r>
      <w:r>
        <w:t xml:space="preserve"> </w:t>
      </w:r>
      <w:r>
        <w:t xml:space="preserve">+</w:t>
      </w:r>
      <w:r>
        <w:t xml:space="preserve"> </w:t>
      </w:r>
      <w:r>
        <w:rPr>
          <w:rStyle w:val="VerbatimChar"/>
        </w:rPr>
        <w:t xml:space="preserve">sequences</w:t>
      </w:r>
      <w:r>
        <w:t xml:space="preserve"> </w:t>
      </w:r>
      <w:r>
        <w:t xml:space="preserve">+</w:t>
      </w:r>
      <w:r>
        <w:t xml:space="preserve"> </w:t>
      </w:r>
      <w:r>
        <w:rPr>
          <w:rStyle w:val="VerbatimChar"/>
        </w:rPr>
        <w:t xml:space="preserve">landing_pages</w:t>
      </w:r>
      <w:r>
        <w:t xml:space="preserve"> </w:t>
      </w:r>
      <w:r>
        <w:t xml:space="preserve">cover the Studio email/drip/landing story.</w:t>
      </w:r>
    </w:p>
    <w:p>
      <w:pPr>
        <w:pStyle w:val="Compact"/>
        <w:numPr>
          <w:ilvl w:val="0"/>
          <w:numId w:val="1002"/>
        </w:numPr>
      </w:pPr>
      <w:r>
        <w:rPr>
          <w:b/>
          <w:bCs/>
        </w:rPr>
        <w:t xml:space="preserve">Calendar / sync.</w:t>
      </w:r>
      <w:r>
        <w:t xml:space="preserve"> </w:t>
      </w:r>
      <w:r>
        <w:rPr>
          <w:rStyle w:val="VerbatimChar"/>
        </w:rPr>
        <w:t xml:space="preserve">planner</w:t>
      </w:r>
      <w:r>
        <w:t xml:space="preserve"> </w:t>
      </w:r>
      <w:r>
        <w:t xml:space="preserve">plus the calendar app module are there. Google/Outlook wiring is a config task, not a build.</w:t>
      </w:r>
    </w:p>
    <w:p>
      <w:pPr>
        <w:pStyle w:val="Compact"/>
        <w:numPr>
          <w:ilvl w:val="0"/>
          <w:numId w:val="1002"/>
        </w:numPr>
      </w:pPr>
      <w:r>
        <w:rPr>
          <w:b/>
          <w:bCs/>
        </w:rPr>
        <w:t xml:space="preserve">Deal pipeline.</w:t>
      </w:r>
      <w:r>
        <w:t xml:space="preserve"> </w:t>
      </w:r>
      <w:r>
        <w:t xml:space="preserve">SPEC-028 covers multi-pipeline stages.</w:t>
      </w:r>
      <w:r>
        <w:t xml:space="preserve"> </w:t>
      </w:r>
      <w:r>
        <w:rPr>
          <w:rStyle w:val="VerbatimChar"/>
        </w:rPr>
        <w:t xml:space="preserve">sales</w:t>
      </w:r>
      <w:r>
        <w:t xml:space="preserve"> </w:t>
      </w:r>
      <w:r>
        <w:t xml:space="preserve">covers quotes/orders/invoices. For RE you would rename / repurpose to Lead → Buyer/Seller Active → Under Contract → Closed.</w:t>
      </w:r>
    </w:p>
    <w:p>
      <w:pPr>
        <w:pStyle w:val="Compact"/>
        <w:numPr>
          <w:ilvl w:val="0"/>
          <w:numId w:val="1002"/>
        </w:numPr>
      </w:pPr>
      <w:r>
        <w:rPr>
          <w:b/>
          <w:bCs/>
        </w:rPr>
        <w:t xml:space="preserve">Portal.</w:t>
      </w:r>
      <w:r>
        <w:t xml:space="preserve"> </w:t>
      </w:r>
      <w:r>
        <w:rPr>
          <w:rStyle w:val="VerbatimChar"/>
        </w:rPr>
        <w:t xml:space="preserve">customer_accounts</w:t>
      </w:r>
      <w:r>
        <w:t xml:space="preserve"> </w:t>
      </w:r>
      <w:r>
        <w:t xml:space="preserve">+</w:t>
      </w:r>
      <w:r>
        <w:t xml:space="preserve"> </w:t>
      </w:r>
      <w:r>
        <w:rPr>
          <w:rStyle w:val="VerbatimChar"/>
        </w:rPr>
        <w:t xml:space="preserve">portal</w:t>
      </w:r>
      <w:r>
        <w:t xml:space="preserve"> </w:t>
      </w:r>
      <w:r>
        <w:t xml:space="preserve">+ SPEC-060 already give you a client-facing experience ReChat does via tour sheets.</w:t>
      </w:r>
    </w:p>
    <w:bookmarkEnd w:id="11"/>
    <w:bookmarkStart w:id="12" w:name="where-the-real-estate-variant-has-gaps"/>
    <w:p>
      <w:pPr>
        <w:pStyle w:val="Heading3"/>
      </w:pPr>
      <w:r>
        <w:t xml:space="preserve">Where the real-estate variant has gaps</w:t>
      </w:r>
    </w:p>
    <w:p>
      <w:pPr>
        <w:pStyle w:val="FirstParagraph"/>
      </w:pPr>
      <w:r>
        <w:t xml:space="preserve">These are the items you would actually need to ship before a credible RE launch.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ReChat equivalent</w:t>
            </w:r>
          </w:p>
        </w:tc>
        <w:tc>
          <w:tcPr/>
          <w:p>
            <w:pPr>
              <w:pStyle w:val="Compact"/>
            </w:pPr>
            <w:r>
              <w:t xml:space="preserve">Effort signal</w:t>
            </w:r>
          </w:p>
        </w:tc>
      </w:tr>
      <w:tr>
        <w:tc>
          <w:tcPr/>
          <w:p>
            <w:pPr>
              <w:pStyle w:val="Compact"/>
            </w:pPr>
            <w:r>
              <w:t xml:space="preserve">MLS / IDX ingestion (RESO/RETS feed, 5-min resync)</w:t>
            </w:r>
          </w:p>
        </w:tc>
        <w:tc>
          <w:tcPr/>
          <w:p>
            <w:pPr>
              <w:pStyle w:val="Compact"/>
            </w:pPr>
            <w:r>
              <w:t xml:space="preserve">MLS integration nationwide</w:t>
            </w:r>
          </w:p>
        </w:tc>
        <w:tc>
          <w:tcPr/>
          <w:p>
            <w:pPr>
              <w:pStyle w:val="Compact"/>
            </w:pPr>
            <w:r>
              <w:t xml:space="preserve">Hard. Licensing and data handling. Core to everything else.</w:t>
            </w:r>
          </w:p>
        </w:tc>
      </w:tr>
      <w:tr>
        <w:tc>
          <w:tcPr/>
          <w:p>
            <w:pPr>
              <w:pStyle w:val="Compact"/>
            </w:pPr>
            <w:r>
              <w:t xml:space="preserve">Agent Network / reverse prospecting (search agents by transaction radius, volume, side)</w:t>
            </w:r>
          </w:p>
        </w:tc>
        <w:tc>
          <w:tcPr/>
          <w:p>
            <w:pPr>
              <w:pStyle w:val="Compact"/>
            </w:pPr>
            <w:r>
              <w:t xml:space="preserve">Agent Network</w:t>
            </w:r>
          </w:p>
        </w:tc>
        <w:tc>
          <w:tcPr/>
          <w:p>
            <w:pPr>
              <w:pStyle w:val="Compact"/>
            </w:pPr>
            <w:r>
              <w:t xml:space="preserve">Medium — once you have MLS transaction data, it is filters plus email blast. Your moat opportunity.</w:t>
            </w:r>
          </w:p>
        </w:tc>
      </w:tr>
      <w:tr>
        <w:tc>
          <w:tcPr/>
          <w:p>
            <w:pPr>
              <w:pStyle w:val="Compact"/>
            </w:pPr>
            <w:r>
              <w:t xml:space="preserve">CMA builder (comps, adjustments, dynamic and print)</w:t>
            </w:r>
          </w:p>
        </w:tc>
        <w:tc>
          <w:tcPr/>
          <w:p>
            <w:pPr>
              <w:pStyle w:val="Compact"/>
            </w:pPr>
            <w:r>
              <w:t xml:space="preserve">CMA / Studio</w:t>
            </w:r>
          </w:p>
        </w:tc>
        <w:tc>
          <w:tcPr/>
          <w:p>
            <w:pPr>
              <w:pStyle w:val="Compact"/>
            </w:pPr>
            <w:r>
              <w:t xml:space="preserve">Medium-hard. ReChat’s weakest area — biggest opening.</w:t>
            </w:r>
          </w:p>
        </w:tc>
      </w:tr>
      <w:tr>
        <w:tc>
          <w:tcPr/>
          <w:p>
            <w:pPr>
              <w:pStyle w:val="Compact"/>
            </w:pPr>
            <w:r>
              <w:t xml:space="preserve">Property website auto-gen from MLS</w:t>
            </w:r>
          </w:p>
        </w:tc>
        <w:tc>
          <w:tcPr/>
          <w:p>
            <w:pPr>
              <w:pStyle w:val="Compact"/>
            </w:pPr>
            <w:r>
              <w:t xml:space="preserve">Lucy property websites</w:t>
            </w:r>
          </w:p>
        </w:tc>
        <w:tc>
          <w:tcPr/>
          <w:p>
            <w:pPr>
              <w:pStyle w:val="Compact"/>
            </w:pPr>
            <w:r>
              <w:t xml:space="preserve">Easy once MLS exists plus AMS landing-page builder.</w:t>
            </w:r>
          </w:p>
        </w:tc>
      </w:tr>
      <w:tr>
        <w:tc>
          <w:tcPr/>
          <w:p>
            <w:pPr>
              <w:pStyle w:val="Compact"/>
            </w:pPr>
            <w:r>
              <w:t xml:space="preserve">Seller activity report (compile all marketing done for a listing)</w:t>
            </w:r>
          </w:p>
        </w:tc>
        <w:tc>
          <w:tcPr/>
          <w:p>
            <w:pPr>
              <w:pStyle w:val="Compact"/>
            </w:pPr>
            <w:r>
              <w:t xml:space="preserve">Seller Reports</w:t>
            </w:r>
          </w:p>
        </w:tc>
        <w:tc>
          <w:tcPr/>
          <w:p>
            <w:pPr>
              <w:pStyle w:val="Compact"/>
            </w:pPr>
            <w:r>
              <w:t xml:space="preserve">Easy. Aggregate view over AMS + email + social events. Ship this early.</w:t>
            </w:r>
          </w:p>
        </w:tc>
      </w:tr>
      <w:tr>
        <w:tc>
          <w:tcPr/>
          <w:p>
            <w:pPr>
              <w:pStyle w:val="Compact"/>
            </w:pPr>
            <w:r>
              <w:t xml:space="preserve">Buyer tour sheets (participants, properties, map, collaborative notes)</w:t>
            </w:r>
          </w:p>
        </w:tc>
        <w:tc>
          <w:tcPr/>
          <w:p>
            <w:pPr>
              <w:pStyle w:val="Compact"/>
            </w:pPr>
            <w:r>
              <w:t xml:space="preserve">Buyer Tours</w:t>
            </w:r>
          </w:p>
        </w:tc>
        <w:tc>
          <w:tcPr/>
          <w:p>
            <w:pPr>
              <w:pStyle w:val="Compact"/>
            </w:pPr>
            <w:r>
              <w:t xml:space="preserve">Medium. ReChat’s is buggy — a polished one differentiates.</w:t>
            </w:r>
          </w:p>
        </w:tc>
      </w:tr>
      <w:tr>
        <w:tc>
          <w:tcPr/>
          <w:p>
            <w:pPr>
              <w:pStyle w:val="Compact"/>
            </w:pPr>
            <w:r>
              <w:t xml:space="preserve">Open-house automation (auto-detect from MLS, sign-in sheets, marketing package)</w:t>
            </w:r>
          </w:p>
        </w:tc>
        <w:tc>
          <w:tcPr/>
          <w:p>
            <w:pPr>
              <w:pStyle w:val="Compact"/>
            </w:pPr>
            <w:r>
              <w:t xml:space="preserve">Open House</w:t>
            </w:r>
          </w:p>
        </w:tc>
        <w:tc>
          <w:tcPr/>
          <w:p>
            <w:pPr>
              <w:pStyle w:val="Compact"/>
            </w:pPr>
            <w:r>
              <w:t xml:space="preserve">Low once MLS and AMS are wired.</w:t>
            </w:r>
          </w:p>
        </w:tc>
      </w:tr>
      <w:tr>
        <w:tc>
          <w:tcPr/>
          <w:p>
            <w:pPr>
              <w:pStyle w:val="Compact"/>
            </w:pPr>
            <w:r>
              <w:t xml:space="preserve">E-sign / transaction forms</w:t>
            </w:r>
          </w:p>
        </w:tc>
        <w:tc>
          <w:tcPr/>
          <w:p>
            <w:pPr>
              <w:pStyle w:val="Compact"/>
            </w:pPr>
            <w:r>
              <w:t xml:space="preserve">DocuSign / SkySlope</w:t>
            </w:r>
          </w:p>
        </w:tc>
        <w:tc>
          <w:tcPr/>
          <w:p>
            <w:pPr>
              <w:pStyle w:val="Compact"/>
            </w:pPr>
            <w:r>
              <w:t xml:space="preserve">Integrate, do not build. DocuSign or Dropbox Sign via your integrations marketplace.</w:t>
            </w:r>
          </w:p>
        </w:tc>
      </w:tr>
      <w:tr>
        <w:tc>
          <w:tcPr/>
          <w:p>
            <w:pPr>
              <w:pStyle w:val="Compact"/>
            </w:pPr>
            <w:r>
              <w:t xml:space="preserve">Commission tracking</w:t>
            </w:r>
          </w:p>
        </w:tc>
        <w:tc>
          <w:tcPr/>
          <w:p>
            <w:pPr>
              <w:pStyle w:val="Compact"/>
            </w:pPr>
            <w:r>
              <w:t xml:space="preserve">Loft47 partnership</w:t>
            </w:r>
          </w:p>
        </w:tc>
        <w:tc>
          <w:tcPr/>
          <w:p>
            <w:pPr>
              <w:pStyle w:val="Compact"/>
            </w:pPr>
            <w:r>
              <w:t xml:space="preserve">Low-priority for solo agents. Skip or integrate.</w:t>
            </w:r>
          </w:p>
        </w:tc>
      </w:tr>
      <w:tr>
        <w:tc>
          <w:tcPr/>
          <w:p>
            <w:pPr>
              <w:pStyle w:val="Compact"/>
            </w:pPr>
            <w:r>
              <w:t xml:space="preserve">Mobile-first iOS/Android</w:t>
            </w:r>
          </w:p>
        </w:tc>
        <w:tc>
          <w:tcPr/>
          <w:p>
            <w:pPr>
              <w:pStyle w:val="Compact"/>
            </w:pPr>
            <w:r>
              <w:t xml:space="preserve">Core</w:t>
            </w:r>
          </w:p>
        </w:tc>
        <w:tc>
          <w:tcPr/>
          <w:p>
            <w:pPr>
              <w:pStyle w:val="Compact"/>
            </w:pPr>
            <w:r>
              <w:t xml:space="preserve">You do not have native apps. PWA is viable short-term; native is a second-year bet.</w:t>
            </w:r>
          </w:p>
        </w:tc>
      </w:tr>
      <w:tr>
        <w:tc>
          <w:tcPr/>
          <w:p>
            <w:pPr>
              <w:pStyle w:val="Compact"/>
            </w:pPr>
            <w:r>
              <w:t xml:space="preserve">Auto call / text logging (mobile)</w:t>
            </w:r>
          </w:p>
        </w:tc>
        <w:tc>
          <w:tcPr/>
          <w:p>
            <w:pPr>
              <w:pStyle w:val="Compact"/>
            </w:pPr>
            <w:r>
              <w:t xml:space="preserve">Mobile app</w:t>
            </w:r>
          </w:p>
        </w:tc>
        <w:tc>
          <w:tcPr/>
          <w:p>
            <w:pPr>
              <w:pStyle w:val="Compact"/>
            </w:pPr>
            <w:r>
              <w:t xml:space="preserve">Needs native or a Twilio-backed number.</w:t>
            </w:r>
          </w:p>
        </w:tc>
      </w:tr>
    </w:tbl>
    <w:p>
      <w:r>
        <w:pict>
          <v:rect style="width:0;height:1.5pt" o:hralign="center" o:hrstd="t" o:hr="t"/>
        </w:pict>
      </w:r>
    </w:p>
    <w:bookmarkEnd w:id="12"/>
    <w:bookmarkEnd w:id="13"/>
    <w:bookmarkStart w:id="14" w:name="where-rechat-is-actually-vulnerable"/>
    <w:p>
      <w:pPr>
        <w:pStyle w:val="Heading2"/>
      </w:pPr>
      <w:r>
        <w:t xml:space="preserve">3. Where ReChat Is Actually Vulnerable</w:t>
      </w:r>
    </w:p>
    <w:p>
      <w:pPr>
        <w:pStyle w:val="FirstParagraph"/>
      </w:pPr>
      <w:r>
        <w:t xml:space="preserve">Five soft spots the doc surfaces that map to your strengths.</w:t>
      </w:r>
    </w:p>
    <w:p>
      <w:pPr>
        <w:pStyle w:val="Compact"/>
        <w:numPr>
          <w:ilvl w:val="0"/>
          <w:numId w:val="1003"/>
        </w:numPr>
      </w:pPr>
      <w:r>
        <w:rPr>
          <w:b/>
          <w:bCs/>
        </w:rPr>
        <w:t xml:space="preserve">CMA customization is publicly weak.</w:t>
      </w:r>
      <w:r>
        <w:t xml:space="preserve"> </w:t>
      </w:r>
      <w:r>
        <w:t xml:space="preserve">“One template, no custom templates, no full-page listing pages.”</w:t>
      </w:r>
      <w:r>
        <w:t xml:space="preserve"> </w:t>
      </w:r>
      <w:r>
        <w:t xml:space="preserve">If your RE launch leads with beautiful, fully customizable CMAs — using your AMS template engine plus custom entities — you have an instant demo weapon.</w:t>
      </w:r>
    </w:p>
    <w:p>
      <w:pPr>
        <w:pStyle w:val="Compact"/>
        <w:numPr>
          <w:ilvl w:val="0"/>
          <w:numId w:val="1003"/>
        </w:numPr>
      </w:pPr>
      <w:r>
        <w:rPr>
          <w:b/>
          <w:bCs/>
        </w:rPr>
        <w:t xml:space="preserve">No project / SOP / pipeline visibility outside Deals Center.</w:t>
      </w:r>
      <w:r>
        <w:t xml:space="preserve"> </w:t>
      </w:r>
      <w:r>
        <w:t xml:space="preserve">GoalFlow bolted onto the RE variant closes this cleanly.</w:t>
      </w:r>
    </w:p>
    <w:p>
      <w:pPr>
        <w:pStyle w:val="Compact"/>
        <w:numPr>
          <w:ilvl w:val="0"/>
          <w:numId w:val="1003"/>
        </w:numPr>
      </w:pPr>
      <w:r>
        <w:rPr>
          <w:b/>
          <w:bCs/>
        </w:rPr>
        <w:t xml:space="preserve">Brokerage-only sales motion.</w:t>
      </w:r>
      <w:r>
        <w:t xml:space="preserve"> </w:t>
      </w:r>
      <w:r>
        <w:t xml:space="preserve">They literally cannot sell to your ICP. Price transparently, self-serve onboarding, month-to-month. This is the single biggest structural advantage you have.</w:t>
      </w:r>
    </w:p>
    <w:p>
      <w:pPr>
        <w:pStyle w:val="Compact"/>
        <w:numPr>
          <w:ilvl w:val="0"/>
          <w:numId w:val="1003"/>
        </w:numPr>
      </w:pPr>
      <w:r>
        <w:rPr>
          <w:b/>
          <w:bCs/>
        </w:rPr>
        <w:t xml:space="preserve">Proactive AI is a promise, not a product.</w:t>
      </w:r>
      <w:r>
        <w:t xml:space="preserve"> </w:t>
      </w:r>
      <w:r>
        <w:t xml:space="preserve">You are further along on agentic infrastructure (MCP server, Inbox Ops). Ship a genuinely proactive agent — for example, overnight marketing prep from new MLS listings — and you are ahead of them on their own narrative.</w:t>
      </w:r>
    </w:p>
    <w:p>
      <w:pPr>
        <w:pStyle w:val="Compact"/>
        <w:numPr>
          <w:ilvl w:val="0"/>
          <w:numId w:val="1003"/>
        </w:numPr>
      </w:pPr>
      <w:r>
        <w:rPr>
          <w:b/>
          <w:bCs/>
        </w:rPr>
        <w:t xml:space="preserve">Side agents are a stranded market.</w:t>
      </w:r>
      <w:r>
        <w:t xml:space="preserve"> </w:t>
      </w:r>
      <w:r>
        <w:t xml:space="preserve">Their Deals Center requires brokerage-wide adoption. Side brokerages cannot use it. Design your deal tracker to coexist with other transaction systems from day one.</w:t>
      </w:r>
    </w:p>
    <w:p>
      <w:r>
        <w:pict>
          <v:rect style="width:0;height:1.5pt" o:hralign="center" o:hrstd="t" o:hr="t"/>
        </w:pict>
      </w:r>
    </w:p>
    <w:bookmarkEnd w:id="14"/>
    <w:bookmarkStart w:id="15" w:name="X04fd00cf11638511937293e6bc41cc8280a4a85"/>
    <w:p>
      <w:pPr>
        <w:pStyle w:val="Heading2"/>
      </w:pPr>
      <w:r>
        <w:t xml:space="preserve">4. Recommended Positioning (Real-Estate Variant)</w:t>
      </w:r>
    </w:p>
    <w:p>
      <w:pPr>
        <w:pStyle w:val="BlockText"/>
      </w:pPr>
      <w:r>
        <w:rPr>
          <w:i/>
          <w:iCs/>
        </w:rPr>
        <w:t xml:space="preserve">“The only real estate platform built for the agent, not the brokerage. Your MLS, your marketing, your deals, your AI assistant — one place, no seat minimums, no sales call required.”</w:t>
      </w:r>
    </w:p>
    <w:p>
      <w:pPr>
        <w:pStyle w:val="FirstParagraph"/>
      </w:pPr>
      <w:r>
        <w:t xml:space="preserve">Three proof points a prospect can see in a 5-minute demo.</w:t>
      </w:r>
    </w:p>
    <w:p>
      <w:pPr>
        <w:pStyle w:val="Compact"/>
        <w:numPr>
          <w:ilvl w:val="0"/>
          <w:numId w:val="1004"/>
        </w:numPr>
      </w:pPr>
      <w:r>
        <w:rPr>
          <w:b/>
          <w:bCs/>
        </w:rPr>
        <w:t xml:space="preserve">Agent Network done better</w:t>
      </w:r>
      <w:r>
        <w:t xml:space="preserve"> </w:t>
      </w:r>
      <w:r>
        <w:t xml:space="preserve">— add predictive matching and integrated SMS, not just email blast.</w:t>
      </w:r>
    </w:p>
    <w:p>
      <w:pPr>
        <w:pStyle w:val="Compact"/>
        <w:numPr>
          <w:ilvl w:val="0"/>
          <w:numId w:val="1004"/>
        </w:numPr>
      </w:pPr>
      <w:r>
        <w:rPr>
          <w:b/>
          <w:bCs/>
        </w:rPr>
        <w:t xml:space="preserve">Gorgeous CMAs</w:t>
      </w:r>
      <w:r>
        <w:t xml:space="preserve"> </w:t>
      </w:r>
      <w:r>
        <w:t xml:space="preserve">— directly attacks ReChat’s acknowledged weakness.</w:t>
      </w:r>
    </w:p>
    <w:p>
      <w:pPr>
        <w:pStyle w:val="Compact"/>
        <w:numPr>
          <w:ilvl w:val="0"/>
          <w:numId w:val="1004"/>
        </w:numPr>
      </w:pPr>
      <w:r>
        <w:rPr>
          <w:b/>
          <w:bCs/>
        </w:rPr>
        <w:t xml:space="preserve">Proactive AI</w:t>
      </w:r>
      <w:r>
        <w:t xml:space="preserve"> </w:t>
      </w:r>
      <w:r>
        <w:t xml:space="preserve">— overnight marketing prep from MLS changes, inbox triage, seller-report auto-compile.</w:t>
      </w:r>
    </w:p>
    <w:p>
      <w:r>
        <w:pict>
          <v:rect style="width:0;height:1.5pt" o:hralign="center" o:hrstd="t" o:hr="t"/>
        </w:pict>
      </w:r>
    </w:p>
    <w:bookmarkEnd w:id="15"/>
    <w:bookmarkStart w:id="16" w:name="suggested-build-order-for-the-re-variant"/>
    <w:p>
      <w:pPr>
        <w:pStyle w:val="Heading2"/>
      </w:pPr>
      <w:r>
        <w:t xml:space="preserve">5. Suggested Build Order for the RE Variant</w:t>
      </w:r>
    </w:p>
    <w:p>
      <w:pPr>
        <w:pStyle w:val="Compact"/>
        <w:numPr>
          <w:ilvl w:val="0"/>
          <w:numId w:val="1005"/>
        </w:numPr>
      </w:pPr>
      <w:r>
        <w:t xml:space="preserve">MLS/IDX integration (blocking dependency for everything else).</w:t>
      </w:r>
    </w:p>
    <w:p>
      <w:pPr>
        <w:pStyle w:val="Compact"/>
        <w:numPr>
          <w:ilvl w:val="0"/>
          <w:numId w:val="1005"/>
        </w:numPr>
      </w:pPr>
      <w:r>
        <w:t xml:space="preserve">Seller activity report (cheap, high-perceived-value, uses data you already capture).</w:t>
      </w:r>
    </w:p>
    <w:p>
      <w:pPr>
        <w:pStyle w:val="Compact"/>
        <w:numPr>
          <w:ilvl w:val="0"/>
          <w:numId w:val="1005"/>
        </w:numPr>
      </w:pPr>
      <w:r>
        <w:t xml:space="preserve">Agent Network MVP (radius and volume filters plus branded email blast via AMS).</w:t>
      </w:r>
    </w:p>
    <w:p>
      <w:pPr>
        <w:pStyle w:val="Compact"/>
        <w:numPr>
          <w:ilvl w:val="0"/>
          <w:numId w:val="1005"/>
        </w:numPr>
      </w:pPr>
      <w:r>
        <w:t xml:space="preserve">CMA builder (lead with design quality; this is your differentiator).</w:t>
      </w:r>
    </w:p>
    <w:p>
      <w:pPr>
        <w:pStyle w:val="Compact"/>
        <w:numPr>
          <w:ilvl w:val="0"/>
          <w:numId w:val="1005"/>
        </w:numPr>
      </w:pPr>
      <w:r>
        <w:t xml:space="preserve">RE pipeline preset (adapt SPEC-028 plus the tag taxonomy already in BUILD-QUEUE).</w:t>
      </w:r>
    </w:p>
    <w:p>
      <w:pPr>
        <w:pStyle w:val="Compact"/>
        <w:numPr>
          <w:ilvl w:val="0"/>
          <w:numId w:val="1005"/>
        </w:numPr>
      </w:pPr>
      <w:r>
        <w:t xml:space="preserve">Property website auto-gen (AMS landing-pages plus MLS data plus Lucy-equivalent content).</w:t>
      </w:r>
    </w:p>
    <w:p>
      <w:pPr>
        <w:pStyle w:val="Compact"/>
        <w:numPr>
          <w:ilvl w:val="0"/>
          <w:numId w:val="1005"/>
        </w:numPr>
      </w:pPr>
      <w:r>
        <w:t xml:space="preserve">Proactive AI agent (Inbox Ops style, extended to MLS and marketing triggers).</w:t>
      </w:r>
    </w:p>
    <w:p>
      <w:pPr>
        <w:pStyle w:val="Compact"/>
        <w:numPr>
          <w:ilvl w:val="0"/>
          <w:numId w:val="1005"/>
        </w:numPr>
      </w:pPr>
      <w:r>
        <w:t xml:space="preserve">E-sign integration (DocuSign / Dropbox Sign — do not build).</w:t>
      </w:r>
    </w:p>
    <w:p>
      <w:pPr>
        <w:pStyle w:val="Compact"/>
        <w:numPr>
          <w:ilvl w:val="0"/>
          <w:numId w:val="1005"/>
        </w:numPr>
      </w:pPr>
      <w:r>
        <w:t xml:space="preserve">PWA mobile experience before native.</w:t>
      </w:r>
    </w:p>
    <w:p>
      <w:r>
        <w:pict>
          <v:rect style="width:0;height:1.5pt" o:hralign="center" o:hrstd="t" o:hr="t"/>
        </w:pict>
      </w:r>
    </w:p>
    <w:bookmarkEnd w:id="16"/>
    <w:bookmarkStart w:id="17" w:name="one-honest-risk"/>
    <w:p>
      <w:pPr>
        <w:pStyle w:val="Heading2"/>
      </w:pPr>
      <w:r>
        <w:t xml:space="preserve">6. One Honest Risk</w:t>
      </w:r>
    </w:p>
    <w:p>
      <w:pPr>
        <w:pStyle w:val="FirstParagraph"/>
      </w:pPr>
      <w:r>
        <w:t xml:space="preserve">The four-product suite is your moat — but only if the products feel</w:t>
      </w:r>
      <w:r>
        <w:t xml:space="preserve"> </w:t>
      </w:r>
      <w:r>
        <w:rPr>
          <w:b/>
          <w:bCs/>
        </w:rPr>
        <w:t xml:space="preserve">integrated</w:t>
      </w:r>
      <w:r>
        <w:t xml:space="preserve">, not</w:t>
      </w:r>
      <w:r>
        <w:t xml:space="preserve"> </w:t>
      </w:r>
      <w:r>
        <w:rPr>
          <w:b/>
          <w:bCs/>
        </w:rPr>
        <w:t xml:space="preserve">bundled</w:t>
      </w:r>
      <w:r>
        <w:t xml:space="preserve">. ReChat’s biggest advantage is not any single feature; it is that an agent does not have to think about which tool does what. If a real-estate customer signs up and has to configure AMS separately, install PKB separately, and log into GoalFlow separately, you have lost the narrative. Before the RE launch, the single most valuable engineering investment is a shared identity plus shared dashboard plus cross-product event bus so the four apps feel like one.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2026-04-24T18:23:19Z</dcterms:created>
  <dcterms:modified xsi:type="dcterms:W3CDTF">2026-04-24T18:23:19Z</dcterms:modified>
</cp:coreProperties>
</file>

<file path=docProps/custom.xml><?xml version="1.0" encoding="utf-8"?>
<Properties xmlns="http://schemas.openxmlformats.org/officeDocument/2006/custom-properties" xmlns:vt="http://schemas.openxmlformats.org/officeDocument/2006/docPropsVTypes"/>
</file>