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AF9D2" w14:textId="11815C2A" w:rsidR="00F84005" w:rsidRPr="00505FF2" w:rsidRDefault="00075F2B">
      <w:pPr>
        <w:rPr>
          <w:rFonts w:ascii="Times New Roman" w:hAnsi="Times New Roman" w:cs="Times New Roman"/>
          <w:b/>
          <w:bCs/>
        </w:rPr>
      </w:pPr>
      <w:r w:rsidRPr="00505FF2">
        <w:rPr>
          <w:rFonts w:ascii="Times New Roman" w:hAnsi="Times New Roman" w:cs="Times New Roman"/>
          <w:b/>
          <w:bCs/>
        </w:rPr>
        <w:t>CONTEÚDO</w:t>
      </w:r>
      <w:r w:rsidR="00F84005" w:rsidRPr="00505FF2">
        <w:rPr>
          <w:rFonts w:ascii="Times New Roman" w:hAnsi="Times New Roman" w:cs="Times New Roman"/>
          <w:b/>
          <w:bCs/>
        </w:rPr>
        <w:t xml:space="preserve">: Correio Eletrônico (uso de correio eletrônico, preparo, envio de mensagens e anexação de arquivos). </w:t>
      </w:r>
    </w:p>
    <w:p w14:paraId="023C3200" w14:textId="416FA517" w:rsidR="00F84005" w:rsidRPr="00075F2B" w:rsidRDefault="00F84005" w:rsidP="00F840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1)João precisa garantir que o e-mail que ele envia seja marcado como importante para que seu chefe o veja rapidamente. Sobre a função que ele deve usar no Outlook, analise as seguintes proposições: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I.João deve usar a função de "Prioridade Alta", que permite marcar o e-mail como urgente, destacando-o na caixa de entrada do destinatário.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II.João deve saber que a função "Prioridade Alta" impede o e-mail de ser classificado como spam.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III.João deve usar "Prioridade Alta", acreditando que isso garante que o e-mail será lido imediatamente. </w:t>
      </w:r>
    </w:p>
    <w:p w14:paraId="05BC5DC4" w14:textId="725214FE" w:rsidR="00F84005" w:rsidRPr="00075F2B" w:rsidRDefault="00F84005" w:rsidP="00F840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A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Apenas a proposição II está correta.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         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B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Apenas a proposição I está correta. </w:t>
      </w:r>
    </w:p>
    <w:p w14:paraId="12418090" w14:textId="6B68B2FD" w:rsidR="00F84005" w:rsidRPr="00075F2B" w:rsidRDefault="00F84005" w:rsidP="00F840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C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Apenas as proposições II e III estão corretas. 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D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Apenas a proposição III está correta.</w:t>
      </w:r>
    </w:p>
    <w:p w14:paraId="6045336A" w14:textId="605369D2" w:rsidR="00F84005" w:rsidRPr="00075F2B" w:rsidRDefault="00F84005" w:rsidP="00DA35D8">
      <w:pPr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hAnsi="Times New Roman" w:cs="Times New Roman"/>
        </w:rPr>
        <w:t xml:space="preserve"> Resposta: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Analisando as proposições sobre a função de "Prioridade Alta" no Outlook:</w:t>
      </w:r>
    </w:p>
    <w:p w14:paraId="59D2630A" w14:textId="77777777" w:rsidR="00F84005" w:rsidRPr="00075F2B" w:rsidRDefault="00F84005" w:rsidP="00F840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olor w:val="343A40"/>
          <w:lang w:eastAsia="pt-BR"/>
        </w:rPr>
        <w:t>I. João deve usar a função de "Prioridade Alta", que permite marcar o e-mail como urgente, destacando-o na caixa de entrada do destinatário.</w:t>
      </w:r>
    </w:p>
    <w:p w14:paraId="772E684C" w14:textId="77777777" w:rsidR="00F84005" w:rsidRPr="00075F2B" w:rsidRDefault="00F84005" w:rsidP="00F840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olor w:val="008000"/>
          <w:lang w:eastAsia="pt-BR"/>
        </w:rPr>
        <w:t>Verdadeiro</w:t>
      </w:r>
      <w:r w:rsidRPr="00075F2B">
        <w:rPr>
          <w:rFonts w:ascii="Times New Roman" w:eastAsia="Times New Roman" w:hAnsi="Times New Roman" w:cs="Times New Roman"/>
          <w:b/>
          <w:bCs/>
          <w:color w:val="343A40"/>
          <w:lang w:eastAsia="pt-BR"/>
        </w:rPr>
        <w:t>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A função "Prioridade Alta" sinaliza ao destinatário que o e-mail é urgente, podendo destacá-lo na caixa de entrada com um marcador ou ícone. No entanto, isso depende também das configurações do cliente de e-mail do destinatário.</w:t>
      </w:r>
    </w:p>
    <w:p w14:paraId="4A641A81" w14:textId="77777777" w:rsidR="00F84005" w:rsidRPr="00075F2B" w:rsidRDefault="00F84005" w:rsidP="00F840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olor w:val="343A40"/>
          <w:lang w:eastAsia="pt-BR"/>
        </w:rPr>
        <w:t>II. João deve saber que a função "Prioridade Alta" impede o e-mail de ser classificado como spam.</w:t>
      </w:r>
    </w:p>
    <w:p w14:paraId="7D599A1B" w14:textId="77777777" w:rsidR="00F84005" w:rsidRPr="00075F2B" w:rsidRDefault="00F84005" w:rsidP="00F840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Falso</w:t>
      </w:r>
      <w:r w:rsidRPr="00075F2B">
        <w:rPr>
          <w:rFonts w:ascii="Times New Roman" w:eastAsia="Times New Roman" w:hAnsi="Times New Roman" w:cs="Times New Roman"/>
          <w:b/>
          <w:bCs/>
          <w:color w:val="343A40"/>
          <w:lang w:eastAsia="pt-BR"/>
        </w:rPr>
        <w:t>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Marcar um e-mail como "Prioridade Alta" </w:t>
      </w:r>
      <w:r w:rsidRPr="00075F2B">
        <w:rPr>
          <w:rFonts w:ascii="Times New Roman" w:eastAsia="Times New Roman" w:hAnsi="Times New Roman" w:cs="Times New Roman"/>
          <w:b/>
          <w:bCs/>
          <w:color w:val="343A40"/>
          <w:lang w:eastAsia="pt-BR"/>
        </w:rPr>
        <w:t>não garante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que ele não será classificado como spam. Filtros antispam são baseados em outros fatores, como palavras usadas, remetente, e histórico de reputação do domínio.</w:t>
      </w:r>
    </w:p>
    <w:p w14:paraId="7179F671" w14:textId="77777777" w:rsidR="00F84005" w:rsidRPr="00075F2B" w:rsidRDefault="00F84005" w:rsidP="00F840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olor w:val="343A40"/>
          <w:lang w:eastAsia="pt-BR"/>
        </w:rPr>
        <w:t>III. João deve usar "Prioridade Alta", acreditando que isso garante que o e-mail será lido imediatamente.</w:t>
      </w:r>
    </w:p>
    <w:p w14:paraId="6EF037F9" w14:textId="77777777" w:rsidR="00F84005" w:rsidRPr="00075F2B" w:rsidRDefault="00F84005" w:rsidP="00F840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Falso.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Embora marcar um e-mail como "Prioridade Alta" aumente as chances de ele ser notado, </w:t>
      </w:r>
      <w:r w:rsidRPr="00075F2B">
        <w:rPr>
          <w:rFonts w:ascii="Times New Roman" w:eastAsia="Times New Roman" w:hAnsi="Times New Roman" w:cs="Times New Roman"/>
          <w:b/>
          <w:bCs/>
          <w:color w:val="343A40"/>
          <w:lang w:eastAsia="pt-BR"/>
        </w:rPr>
        <w:t>não há garantia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de que o destinatário o lerá imediatamente. A leitura depende de fatores como a disponibilidade do destinatário e as suas prioridades pessoais.</w:t>
      </w:r>
    </w:p>
    <w:p w14:paraId="3CA8EBE2" w14:textId="77777777" w:rsidR="00DA35D8" w:rsidRDefault="00DB08EC" w:rsidP="00DA3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hAnsi="Times New Roman" w:cs="Times New Roman"/>
          <w:color w:val="343A40"/>
        </w:rPr>
        <w:t>2)</w:t>
      </w:r>
      <w:r w:rsidR="00F84005" w:rsidRPr="00075F2B">
        <w:rPr>
          <w:rFonts w:ascii="Times New Roman" w:eastAsia="Times New Roman" w:hAnsi="Times New Roman" w:cs="Times New Roman"/>
          <w:color w:val="343A40"/>
          <w:lang w:eastAsia="pt-BR"/>
        </w:rPr>
        <w:t>Ao utilizar uma ferramenta de correio eletrônico, qual é a função da opção de cópia "CCO" em uma nova mensagem de e-mail?</w:t>
      </w:r>
    </w:p>
    <w:p w14:paraId="7C815993" w14:textId="1E8A59EF" w:rsidR="00F84005" w:rsidRPr="00075F2B" w:rsidRDefault="00075F2B" w:rsidP="00DA3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>
        <w:rPr>
          <w:rFonts w:ascii="Times New Roman" w:eastAsia="Times New Roman" w:hAnsi="Times New Roman" w:cs="Times New Roman"/>
          <w:color w:val="343A40"/>
          <w:lang w:eastAsia="pt-BR"/>
        </w:rPr>
        <w:t>A</w:t>
      </w:r>
      <w:r w:rsidR="00F84005"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 </w:t>
      </w:r>
      <w:r w:rsidR="00F84005" w:rsidRPr="00075F2B">
        <w:rPr>
          <w:rFonts w:ascii="Times New Roman" w:eastAsia="Times New Roman" w:hAnsi="Times New Roman" w:cs="Times New Roman"/>
          <w:color w:val="343A40"/>
          <w:lang w:eastAsia="pt-BR"/>
        </w:rPr>
        <w:t>O campo "CCO" envia cópias do e-mail, porém visíveis a todos os destinatários.</w:t>
      </w:r>
    </w:p>
    <w:p w14:paraId="50AA1DF3" w14:textId="4C6B3A9A" w:rsidR="00F84005" w:rsidRPr="00075F2B" w:rsidRDefault="00F84005" w:rsidP="00DA3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B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O campo "CCO" impede que a mensagem seja enviada para o destinatário.</w:t>
      </w:r>
    </w:p>
    <w:p w14:paraId="5D19DD48" w14:textId="3C6E536F" w:rsidR="00F84005" w:rsidRPr="00075F2B" w:rsidRDefault="00F84005" w:rsidP="00DA3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C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O campo "CCO" permite enviar cópias de e-mail sem que os destinatários saibam quem mais recebeu a mensagem.</w:t>
      </w:r>
    </w:p>
    <w:p w14:paraId="2B7153DF" w14:textId="77777777" w:rsidR="00075F2B" w:rsidRDefault="00F84005" w:rsidP="00DA35D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40C28"/>
          <w:shd w:val="clear" w:color="auto" w:fill="D3E3FD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>D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O campo "CCO" serve para responder automaticamente ao remetente do e-mail.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RESP: </w:t>
      </w:r>
      <w:r w:rsidR="00DB08EC" w:rsidRPr="00075F2B">
        <w:rPr>
          <w:rFonts w:ascii="Times New Roman" w:hAnsi="Times New Roman" w:cs="Times New Roman"/>
          <w:color w:val="040C28"/>
          <w:shd w:val="clear" w:color="auto" w:fill="D3E3FD"/>
        </w:rPr>
        <w:t>C</w:t>
      </w:r>
      <w:r w:rsidR="00075F2B">
        <w:rPr>
          <w:rFonts w:ascii="Times New Roman" w:hAnsi="Times New Roman" w:cs="Times New Roman"/>
          <w:color w:val="040C28"/>
          <w:shd w:val="clear" w:color="auto" w:fill="D3E3FD"/>
        </w:rPr>
        <w:t xml:space="preserve">   </w:t>
      </w:r>
    </w:p>
    <w:p w14:paraId="62D3E01F" w14:textId="04EA4BF9" w:rsidR="00F84005" w:rsidRPr="00075F2B" w:rsidRDefault="00DB08EC" w:rsidP="00DA35D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075F2B">
        <w:rPr>
          <w:rFonts w:ascii="Times New Roman" w:hAnsi="Times New Roman" w:cs="Times New Roman"/>
          <w:color w:val="040C28"/>
          <w:shd w:val="clear" w:color="auto" w:fill="D3E3FD"/>
        </w:rPr>
        <w:t>Cc" é a sigla para o termo "com cópia", enquanto "Cco" é a abreviatura de "com cópia oculta"</w:t>
      </w:r>
      <w:r w:rsidRPr="00075F2B">
        <w:rPr>
          <w:rFonts w:ascii="Times New Roman" w:hAnsi="Times New Roman" w:cs="Times New Roman"/>
          <w:color w:val="474747"/>
          <w:shd w:val="clear" w:color="auto" w:fill="FFFFFF"/>
        </w:rPr>
        <w:t xml:space="preserve"> CCO, ou Com Cópia Oculta, </w:t>
      </w:r>
      <w:r w:rsidRPr="00075F2B">
        <w:rPr>
          <w:rFonts w:ascii="Times New Roman" w:hAnsi="Times New Roman" w:cs="Times New Roman"/>
          <w:color w:val="040C28"/>
          <w:shd w:val="clear" w:color="auto" w:fill="D3E3FD"/>
        </w:rPr>
        <w:t>é quando é enviada ao destinatário uma cópia da mensagem, mas o e-mail dele fica oculto para as outras pessoas</w:t>
      </w:r>
      <w:r w:rsidRPr="00075F2B">
        <w:rPr>
          <w:rFonts w:ascii="Times New Roman" w:hAnsi="Times New Roman" w:cs="Times New Roman"/>
          <w:color w:val="474747"/>
          <w:shd w:val="clear" w:color="auto" w:fill="FFFFFF"/>
        </w:rPr>
        <w:t>. Isso evita que esse destinatário saiba quais são as outras pessoas envolvidas na conversa.</w:t>
      </w:r>
    </w:p>
    <w:p w14:paraId="1E1F3B58" w14:textId="77777777" w:rsidR="00DA1C36" w:rsidRPr="00075F2B" w:rsidRDefault="00DA1C36" w:rsidP="00DA35D8">
      <w:pPr>
        <w:spacing w:after="0" w:line="240" w:lineRule="auto"/>
        <w:rPr>
          <w:rFonts w:ascii="Times New Roman" w:hAnsi="Times New Roman" w:cs="Times New Roman"/>
          <w:color w:val="474747"/>
          <w:shd w:val="clear" w:color="auto" w:fill="FFFFFF"/>
        </w:rPr>
      </w:pPr>
    </w:p>
    <w:p w14:paraId="07FF0336" w14:textId="77777777" w:rsidR="00DB08EC" w:rsidRPr="00075F2B" w:rsidRDefault="00DB08EC" w:rsidP="00DB08EC">
      <w:pPr>
        <w:shd w:val="clear" w:color="auto" w:fill="FFFFFF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hAnsi="Times New Roman" w:cs="Times New Roman"/>
          <w:color w:val="474747"/>
          <w:shd w:val="clear" w:color="auto" w:fill="FFFFFF"/>
        </w:rPr>
        <w:t xml:space="preserve">3)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Um usuário configurou uma conta de e-mail no Microsoft Outlook, mas percebe que mensagens enviadas não aparecem na pasta "Enviados". O que ele deve verificar para corrigir o problema? </w:t>
      </w:r>
    </w:p>
    <w:p w14:paraId="70A7D8D4" w14:textId="1A756A68" w:rsidR="00DB08EC" w:rsidRPr="00075F2B" w:rsidRDefault="00DB08EC" w:rsidP="00DB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A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Configurar o e-mail como IMAP, pois POP3 não permite salvar mensagens enviadas.</w:t>
      </w:r>
    </w:p>
    <w:p w14:paraId="21E38C9E" w14:textId="32189AFD" w:rsidR="00DB08EC" w:rsidRPr="00075F2B" w:rsidRDefault="00DB08EC" w:rsidP="00DB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B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Redefinir a senha da conta e sincronizar novamente o servidor.</w:t>
      </w:r>
    </w:p>
    <w:p w14:paraId="6B933014" w14:textId="1CE79494" w:rsidR="00DB08EC" w:rsidRPr="00075F2B" w:rsidRDefault="00DB08EC" w:rsidP="00DB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C 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Ativar a opção "Salvar cópia das mensagens enviadas na pasta Enviados" nas configurações da conta.</w:t>
      </w:r>
    </w:p>
    <w:p w14:paraId="3FE8EA6E" w14:textId="3B0B2404" w:rsidR="00DB08EC" w:rsidRPr="00075F2B" w:rsidRDefault="00DB08EC" w:rsidP="00DB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D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Aumentar o espaço de armazenamento da conta para evitar bloqueios. </w:t>
      </w:r>
    </w:p>
    <w:p w14:paraId="17244D68" w14:textId="5F1D0C18" w:rsidR="00DB08EC" w:rsidRPr="00075F2B" w:rsidRDefault="00DB08EC" w:rsidP="00DB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>E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Alterar a porta SMTP para 110, que garante o envio das mensagens corretamente.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R: c</w:t>
      </w:r>
    </w:p>
    <w:p w14:paraId="267859B1" w14:textId="7215A960" w:rsidR="00DB08EC" w:rsidRPr="00075F2B" w:rsidRDefault="00DB08EC" w:rsidP="00DB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</w:p>
    <w:p w14:paraId="30128388" w14:textId="77777777" w:rsidR="00DB08EC" w:rsidRPr="00075F2B" w:rsidRDefault="00DB08EC" w:rsidP="00DB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Em relação ao gerenciamento de e-mails em serviços de correio eletrônico, qual das opções é responsável por armazenar localmente uma cópia das mensagens enviadas?</w:t>
      </w:r>
    </w:p>
    <w:p w14:paraId="7855926F" w14:textId="048F5D2D" w:rsidR="00DB08EC" w:rsidRPr="00075F2B" w:rsidRDefault="00DB08EC" w:rsidP="00DB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A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Caixa de Entrada.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B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Lixeira.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C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Rascunhos.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D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Itens Enviados.</w:t>
      </w:r>
    </w:p>
    <w:p w14:paraId="440FAC0E" w14:textId="77777777" w:rsidR="00DB08EC" w:rsidRPr="00075F2B" w:rsidRDefault="00DB08EC" w:rsidP="00DB08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</w:p>
    <w:p w14:paraId="284FF9C4" w14:textId="77777777" w:rsidR="00DB08EC" w:rsidRPr="00075F2B" w:rsidRDefault="00DB08EC" w:rsidP="00075F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 respeito dos mecanismos presentes no </w:t>
      </w:r>
      <w:r w:rsidRPr="00075F2B">
        <w:rPr>
          <w:rFonts w:ascii="Times New Roman" w:eastAsia="Times New Roman" w:hAnsi="Times New Roman" w:cs="Times New Roman"/>
          <w:i/>
          <w:iCs/>
          <w:color w:val="343A40"/>
          <w:lang w:eastAsia="pt-BR"/>
        </w:rPr>
        <w:t>e-mail,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leia o trecho a seguir:</w:t>
      </w:r>
    </w:p>
    <w:p w14:paraId="1F2DA5CD" w14:textId="77777777" w:rsidR="00DB08EC" w:rsidRPr="00075F2B" w:rsidRDefault="00DB08EC" w:rsidP="00075F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“É um bloco de texto, imagens e links que aparece no final de cada </w:t>
      </w:r>
      <w:r w:rsidRPr="00075F2B">
        <w:rPr>
          <w:rFonts w:ascii="Times New Roman" w:eastAsia="Times New Roman" w:hAnsi="Times New Roman" w:cs="Times New Roman"/>
          <w:i/>
          <w:iCs/>
          <w:color w:val="343A40"/>
          <w:lang w:eastAsia="pt-BR"/>
        </w:rPr>
        <w:t>e-mail 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que você envia. O uso mais comum é fornecer informações de contato como cargo e número de telefone”.</w:t>
      </w:r>
    </w:p>
    <w:p w14:paraId="40FF697B" w14:textId="7743B4B2" w:rsidR="00DB08EC" w:rsidRPr="00075F2B" w:rsidRDefault="00DB08EC" w:rsidP="00075F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 descrição acima refere-se ao(à)</w:t>
      </w:r>
    </w:p>
    <w:p w14:paraId="56B6B177" w14:textId="74D5A029" w:rsidR="00DB08EC" w:rsidRPr="00075F2B" w:rsidRDefault="00DB08EC" w:rsidP="00075F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>A</w:t>
      </w:r>
      <w:r w:rsidR="00027D09"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assinatura.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>B</w:t>
      </w:r>
      <w:r w:rsidR="00027D09"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assunto.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>C</w:t>
      </w:r>
      <w:r w:rsidR="00027D09"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cópia.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>D</w:t>
      </w:r>
      <w:r w:rsidR="00027D09"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destinatário.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>E</w:t>
      </w:r>
      <w:r w:rsidR="00027D09"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remetente.</w:t>
      </w:r>
    </w:p>
    <w:p w14:paraId="3170DC5E" w14:textId="37F1F373" w:rsidR="00027D09" w:rsidRPr="00075F2B" w:rsidRDefault="00027D09" w:rsidP="00075F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</w:p>
    <w:p w14:paraId="4421C518" w14:textId="055A52A1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Ao escrever uma mensagem utilizando o serviço de correio eletrônico Gmail, é possível encontrar diversas opções de formatação, como mostrado no print abaixo: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</w:r>
      <w:r w:rsidRPr="00075F2B">
        <w:rPr>
          <w:rFonts w:ascii="Times New Roman" w:eastAsia="Times New Roman" w:hAnsi="Times New Roman" w:cs="Times New Roman"/>
          <w:noProof/>
          <w:color w:val="343A40"/>
          <w:lang w:eastAsia="pt-BR"/>
        </w:rPr>
        <mc:AlternateContent>
          <mc:Choice Requires="wps">
            <w:drawing>
              <wp:inline distT="0" distB="0" distL="0" distR="0" wp14:anchorId="738E0D5D" wp14:editId="191A2960">
                <wp:extent cx="302895" cy="302895"/>
                <wp:effectExtent l="0" t="0" r="0" b="0"/>
                <wp:docPr id="4" name="Retângulo 4" descr="Imagem associada para resolução da qu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043EE" id="Retângulo 4" o:spid="_x0000_s1026" alt="Imagem associada para resolução da questão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São feitas as seguintes afirmações: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I. O botão  </w:t>
      </w:r>
      <w:r w:rsidRPr="00075F2B">
        <w:rPr>
          <w:rFonts w:ascii="Times New Roman" w:eastAsia="Times New Roman" w:hAnsi="Times New Roman" w:cs="Times New Roman"/>
          <w:noProof/>
          <w:color w:val="343A40"/>
          <w:lang w:eastAsia="pt-BR"/>
        </w:rPr>
        <w:drawing>
          <wp:inline distT="0" distB="0" distL="0" distR="0" wp14:anchorId="2BA3AB50" wp14:editId="49C2578B">
            <wp:extent cx="448945" cy="342265"/>
            <wp:effectExtent l="0" t="0" r="8255" b="635"/>
            <wp:docPr id="3" name="Imagem 3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  tem como função sublinhar o texto selecionado pelo usuário.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II. Clicar no botão </w:t>
      </w:r>
      <w:r w:rsidRPr="00075F2B">
        <w:rPr>
          <w:rFonts w:ascii="Times New Roman" w:eastAsia="Times New Roman" w:hAnsi="Times New Roman" w:cs="Times New Roman"/>
          <w:noProof/>
          <w:color w:val="343A40"/>
          <w:lang w:eastAsia="pt-BR"/>
        </w:rPr>
        <w:drawing>
          <wp:inline distT="0" distB="0" distL="0" distR="0" wp14:anchorId="40EFDFB9" wp14:editId="53CCF1D4">
            <wp:extent cx="263525" cy="314325"/>
            <wp:effectExtent l="0" t="0" r="3175" b="9525"/>
            <wp:docPr id="2" name="Imagem 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permite ao usuário formatar a tabulação do texto do e-mail.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lastRenderedPageBreak/>
        <w:t>III. O botão </w:t>
      </w:r>
      <w:r w:rsidRPr="00075F2B">
        <w:rPr>
          <w:rFonts w:ascii="Times New Roman" w:eastAsia="Times New Roman" w:hAnsi="Times New Roman" w:cs="Times New Roman"/>
          <w:noProof/>
          <w:color w:val="343A40"/>
          <w:lang w:eastAsia="pt-BR"/>
        </w:rPr>
        <w:drawing>
          <wp:inline distT="0" distB="0" distL="0" distR="0" wp14:anchorId="4D6696DF" wp14:editId="79D55E15">
            <wp:extent cx="229870" cy="297180"/>
            <wp:effectExtent l="0" t="0" r="0" b="7620"/>
            <wp:docPr id="1" name="Imagem 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permite ao usuário aplicar tachado ao texto selecionado pelo usuário.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Sobre as afirmações acima: </w:t>
      </w:r>
    </w:p>
    <w:p w14:paraId="62E1B11D" w14:textId="64B27DCF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A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Apenas uma afirmação está correta.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         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B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Todas as afirmações estão incorretas.</w:t>
      </w:r>
    </w:p>
    <w:p w14:paraId="3C8854ED" w14:textId="54D4F6BB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C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Apenas duas afirmações estão corretas.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   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D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Todas as afirmações estão corretas.</w:t>
      </w:r>
    </w:p>
    <w:p w14:paraId="552EEA7A" w14:textId="665A924E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Responder</w:t>
      </w:r>
    </w:p>
    <w:p w14:paraId="3BAB94ED" w14:textId="61709FD5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O A é cor</w:t>
      </w:r>
    </w:p>
    <w:p w14:paraId="38B0A9F0" w14:textId="591042AA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U subrinha</w:t>
      </w:r>
    </w:p>
    <w:p w14:paraId="5FDA5A1C" w14:textId="53FE27D1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Acho que é B</w:t>
      </w:r>
    </w:p>
    <w:p w14:paraId="03A525B3" w14:textId="77777777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Utilizando o serviço de correio eletrônico Gmail, ao fechar acidentalmente a tela de criação de e-mail ou a aba do navegador sem enviar a mensagem, ela fica salva automaticamente: </w:t>
      </w:r>
    </w:p>
    <w:p w14:paraId="3BA5FF4A" w14:textId="78F451E5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A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Nos rascunhos.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B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Nos adiados.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C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No spam.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D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Na lixeira. </w:t>
      </w:r>
    </w:p>
    <w:p w14:paraId="6294A2BD" w14:textId="348F8D94" w:rsidR="00027D09" w:rsidRPr="00075F2B" w:rsidRDefault="00075F2B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>
        <w:rPr>
          <w:rFonts w:ascii="Times New Roman" w:eastAsia="Times New Roman" w:hAnsi="Times New Roman" w:cs="Times New Roman"/>
          <w:color w:val="343A40"/>
          <w:lang w:eastAsia="pt-BR"/>
        </w:rPr>
        <w:t xml:space="preserve">          </w:t>
      </w:r>
      <w:r w:rsidR="00027D09" w:rsidRPr="00075F2B">
        <w:rPr>
          <w:rFonts w:ascii="Times New Roman" w:eastAsia="Times New Roman" w:hAnsi="Times New Roman" w:cs="Times New Roman"/>
          <w:color w:val="343A40"/>
          <w:lang w:eastAsia="pt-BR"/>
        </w:rPr>
        <w:t>No contexto da comunicação digital, o correio eletrônico se destaca como uma ferramenta essencial para a troca de mensagens e arquivos de forma rápida e eficiente. Sobre o uso do correio eletrônico, marque </w:t>
      </w:r>
      <w:r w:rsidR="00027D09" w:rsidRPr="00075F2B">
        <w:rPr>
          <w:rFonts w:ascii="Times New Roman" w:eastAsia="Times New Roman" w:hAnsi="Times New Roman" w:cs="Times New Roman"/>
          <w:color w:val="343A40"/>
          <w:u w:val="single"/>
          <w:lang w:eastAsia="pt-BR"/>
        </w:rPr>
        <w:t>V</w:t>
      </w:r>
      <w:r w:rsidR="00027D09" w:rsidRPr="00075F2B">
        <w:rPr>
          <w:rFonts w:ascii="Times New Roman" w:eastAsia="Times New Roman" w:hAnsi="Times New Roman" w:cs="Times New Roman"/>
          <w:color w:val="343A40"/>
          <w:lang w:eastAsia="pt-BR"/>
        </w:rPr>
        <w:t> para as afirmativas verdadeiras e </w:t>
      </w:r>
      <w:r w:rsidR="00027D09" w:rsidRPr="00075F2B">
        <w:rPr>
          <w:rFonts w:ascii="Times New Roman" w:eastAsia="Times New Roman" w:hAnsi="Times New Roman" w:cs="Times New Roman"/>
          <w:color w:val="343A40"/>
          <w:u w:val="single"/>
          <w:lang w:eastAsia="pt-BR"/>
        </w:rPr>
        <w:t>F</w:t>
      </w:r>
      <w:r w:rsidR="00027D09" w:rsidRPr="00075F2B">
        <w:rPr>
          <w:rFonts w:ascii="Times New Roman" w:eastAsia="Times New Roman" w:hAnsi="Times New Roman" w:cs="Times New Roman"/>
          <w:color w:val="343A40"/>
          <w:lang w:eastAsia="pt-BR"/>
        </w:rPr>
        <w:t> para as falsas.</w:t>
      </w:r>
      <w:r w:rsidR="00027D09"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(__)Ao enviar um e-mail para múltiplos destinatários utilizando o campo "Cc", cada destinatário poderá visualizar apenas o seu próprio endereço de e-mail, garantindo a privacidade dos demais.</w:t>
      </w:r>
      <w:r w:rsidR="00027D09"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(__)Anexar arquivos em um e-mail permite o compartilhamento de diferentes tipos de documentos, como textos, imagens, planilhas e apresentações, facilitando a colaboração e o envio de informações.</w:t>
      </w:r>
      <w:r w:rsidR="00027D09"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(__)É possível utilizar formatação de texto, como negrito, itálico e cores, nas mensagens de e-mail, tornando-as mais organizadas e visualmente agradáveis.</w:t>
      </w:r>
      <w:r w:rsidR="00027D09"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Assinale a alternativa cuja respectiva ordem de julgamento esteja correta:</w:t>
      </w:r>
    </w:p>
    <w:p w14:paraId="7B340A9E" w14:textId="77777777" w:rsidR="00027D09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Alternativas</w:t>
      </w:r>
    </w:p>
    <w:p w14:paraId="0428B311" w14:textId="682A279B" w:rsidR="00DA1C36" w:rsidRPr="00075F2B" w:rsidRDefault="00027D09" w:rsidP="00027D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A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F, V, V.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          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B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V, V, V.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C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F, F, V.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</w:t>
      </w: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D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V, F, F.</w:t>
      </w:r>
      <w:r w:rsidR="00075F2B">
        <w:rPr>
          <w:rFonts w:ascii="Times New Roman" w:eastAsia="Times New Roman" w:hAnsi="Times New Roman" w:cs="Times New Roman"/>
          <w:color w:val="343A40"/>
          <w:lang w:eastAsia="pt-BR"/>
        </w:rPr>
        <w:t xml:space="preserve">   </w:t>
      </w:r>
      <w:r w:rsidR="00DA1C36" w:rsidRPr="00075F2B">
        <w:rPr>
          <w:rFonts w:ascii="Times New Roman" w:eastAsia="Times New Roman" w:hAnsi="Times New Roman" w:cs="Times New Roman"/>
          <w:color w:val="343A40"/>
          <w:lang w:eastAsia="pt-BR"/>
        </w:rPr>
        <w:t>Acho que é a A</w:t>
      </w:r>
    </w:p>
    <w:p w14:paraId="49548A35" w14:textId="23CC0FFF" w:rsidR="00DB08EC" w:rsidRPr="00075F2B" w:rsidRDefault="00DA1C36" w:rsidP="00F84005">
      <w:pPr>
        <w:rPr>
          <w:rFonts w:ascii="Times New Roman" w:hAnsi="Times New Roman" w:cs="Times New Roman"/>
          <w:color w:val="474747"/>
          <w:shd w:val="clear" w:color="auto" w:fill="FFFFFF"/>
        </w:rPr>
      </w:pPr>
      <w:r w:rsidRPr="00075F2B">
        <w:rPr>
          <w:rFonts w:ascii="Times New Roman" w:hAnsi="Times New Roman" w:cs="Times New Roman"/>
          <w:color w:val="474747"/>
          <w:shd w:val="clear" w:color="auto" w:fill="FFFFFF"/>
        </w:rPr>
        <w:t>Cc: </w:t>
      </w:r>
      <w:r w:rsidRPr="00075F2B">
        <w:rPr>
          <w:rFonts w:ascii="Times New Roman" w:hAnsi="Times New Roman" w:cs="Times New Roman"/>
          <w:color w:val="040C28"/>
          <w:shd w:val="clear" w:color="auto" w:fill="D3E3FD"/>
        </w:rPr>
        <w:t>sigla para o termo "com cópia"</w:t>
      </w:r>
      <w:r w:rsidRPr="00075F2B">
        <w:rPr>
          <w:rFonts w:ascii="Times New Roman" w:hAnsi="Times New Roman" w:cs="Times New Roman"/>
          <w:color w:val="474747"/>
          <w:shd w:val="clear" w:color="auto" w:fill="FFFFFF"/>
        </w:rPr>
        <w:t>. Geralmente, é enviado para quem é interessado, mas não é o destinatário principal do e-mail. Todos que recebem essa cópia conseguem ver o endereço de quem mais a recebeu. Cco: sigla para "cópia oculta".</w:t>
      </w:r>
    </w:p>
    <w:p w14:paraId="31A1B0A3" w14:textId="77777777" w:rsidR="00DA1C36" w:rsidRPr="00075F2B" w:rsidRDefault="00DA1C36" w:rsidP="00DA1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O Microsoft Outlook é um gerenciador de informações pessoais que oferece recursos para organizar e-mails, contatos, calendários e tarefas. Sobre a gestão de mensagens no Microsoft Outlook, marque </w:t>
      </w:r>
      <w:r w:rsidRPr="00075F2B">
        <w:rPr>
          <w:rFonts w:ascii="Times New Roman" w:eastAsia="Times New Roman" w:hAnsi="Times New Roman" w:cs="Times New Roman"/>
          <w:color w:val="343A40"/>
          <w:u w:val="single"/>
          <w:lang w:eastAsia="pt-BR"/>
        </w:rPr>
        <w:t>V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para as afirmativas verdadeiras e </w:t>
      </w:r>
      <w:r w:rsidRPr="00075F2B">
        <w:rPr>
          <w:rFonts w:ascii="Times New Roman" w:eastAsia="Times New Roman" w:hAnsi="Times New Roman" w:cs="Times New Roman"/>
          <w:color w:val="343A40"/>
          <w:u w:val="single"/>
          <w:lang w:eastAsia="pt-BR"/>
        </w:rPr>
        <w:t>F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 para as falsas.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(__) Ao responder a um e-mail utilizando a opção "Responder a Todos", a resposta será enviada apenas para o remetente original da mensagem, garantindo a privacidade dos demais destinatários.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(__) As pastas de e-mail, como "Caixa de Entrada", "Itens Enviados" e "Lixo Eletrônico", permitem organizar as mensagens de forma eficiente, facilitando a localização e o gerenciamento dos e-mails.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(__) A assinatura de e-mail, que pode incluir informações de contato e a logomarca da empresa, é adicionada automaticamente a todas as mensagens enviadas, sem a necessidade de configuração manual.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br/>
        <w:t>Assinale a alternativa cuja respectiva ordem de julgamento esteja correta:</w:t>
      </w:r>
    </w:p>
    <w:p w14:paraId="2302339C" w14:textId="77777777" w:rsidR="00DA1C36" w:rsidRPr="00075F2B" w:rsidRDefault="00DA1C36" w:rsidP="00DA1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Alternativas</w:t>
      </w:r>
    </w:p>
    <w:p w14:paraId="7E0215E4" w14:textId="700DAB9A" w:rsidR="00DA1C36" w:rsidRPr="00075F2B" w:rsidRDefault="00DA1C36" w:rsidP="00DA1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A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F, V, F.</w:t>
      </w:r>
    </w:p>
    <w:p w14:paraId="2123304E" w14:textId="789BD07F" w:rsidR="00DA1C36" w:rsidRPr="00075F2B" w:rsidRDefault="00DA1C36" w:rsidP="00DA1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B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V, F, F.</w:t>
      </w:r>
    </w:p>
    <w:p w14:paraId="64DE154A" w14:textId="2276EBE8" w:rsidR="00DA1C36" w:rsidRPr="00075F2B" w:rsidRDefault="00DA1C36" w:rsidP="00DA1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C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F, F, V. </w:t>
      </w:r>
    </w:p>
    <w:p w14:paraId="53519844" w14:textId="7605A2C1" w:rsidR="00DA1C36" w:rsidRPr="00075F2B" w:rsidRDefault="00DA1C36" w:rsidP="00DA1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b/>
          <w:bCs/>
          <w:caps/>
          <w:color w:val="EE8523"/>
          <w:bdr w:val="single" w:sz="6" w:space="0" w:color="EE8523" w:frame="1"/>
          <w:lang w:eastAsia="pt-BR"/>
        </w:rPr>
        <w:t xml:space="preserve">D </w:t>
      </w: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F, F, F.</w:t>
      </w:r>
    </w:p>
    <w:p w14:paraId="5141C737" w14:textId="6384619E" w:rsidR="00DA1C36" w:rsidRPr="00075F2B" w:rsidRDefault="00DA1C36" w:rsidP="00DA1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</w:p>
    <w:p w14:paraId="68A1E607" w14:textId="41826AAD" w:rsidR="00DA1C36" w:rsidRPr="00075F2B" w:rsidRDefault="00DA1C36" w:rsidP="00DA1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lang w:eastAsia="pt-BR"/>
        </w:rPr>
      </w:pPr>
      <w:r w:rsidRPr="00075F2B">
        <w:rPr>
          <w:rFonts w:ascii="Times New Roman" w:eastAsia="Times New Roman" w:hAnsi="Times New Roman" w:cs="Times New Roman"/>
          <w:color w:val="343A40"/>
          <w:lang w:eastAsia="pt-BR"/>
        </w:rPr>
        <w:t>Acho que é A</w:t>
      </w:r>
    </w:p>
    <w:p w14:paraId="79FA0F49" w14:textId="77777777" w:rsidR="00DB08EC" w:rsidRPr="00075F2B" w:rsidRDefault="00DB08EC" w:rsidP="00F84005">
      <w:pPr>
        <w:rPr>
          <w:rFonts w:ascii="Times New Roman" w:hAnsi="Times New Roman" w:cs="Times New Roman"/>
        </w:rPr>
      </w:pPr>
    </w:p>
    <w:sectPr w:rsidR="00DB08EC" w:rsidRPr="00075F2B" w:rsidSect="00F84005">
      <w:pgSz w:w="11906" w:h="16838"/>
      <w:pgMar w:top="340" w:right="227" w:bottom="22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7285"/>
    <w:multiLevelType w:val="multilevel"/>
    <w:tmpl w:val="6BC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40F5D"/>
    <w:multiLevelType w:val="multilevel"/>
    <w:tmpl w:val="217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74037"/>
    <w:multiLevelType w:val="multilevel"/>
    <w:tmpl w:val="5DF6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14170"/>
    <w:multiLevelType w:val="multilevel"/>
    <w:tmpl w:val="55B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05"/>
    <w:rsid w:val="00027D09"/>
    <w:rsid w:val="00075F2B"/>
    <w:rsid w:val="00505FF2"/>
    <w:rsid w:val="00DA1C36"/>
    <w:rsid w:val="00DA35D8"/>
    <w:rsid w:val="00DB08EC"/>
    <w:rsid w:val="00F8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8AFC"/>
  <w15:chartTrackingRefBased/>
  <w15:docId w15:val="{E6FE7D42-B852-4D65-9724-75E2235A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F84005"/>
  </w:style>
  <w:style w:type="paragraph" w:styleId="NormalWeb">
    <w:name w:val="Normal (Web)"/>
    <w:basedOn w:val="Normal"/>
    <w:uiPriority w:val="99"/>
    <w:semiHidden/>
    <w:unhideWhenUsed/>
    <w:rsid w:val="00F8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400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84005"/>
    <w:rPr>
      <w:color w:val="0000FF"/>
      <w:u w:val="single"/>
    </w:rPr>
  </w:style>
  <w:style w:type="character" w:customStyle="1" w:styleId="js-comments-count">
    <w:name w:val="js-comments-count"/>
    <w:basedOn w:val="Fontepargpadro"/>
    <w:rsid w:val="00027D09"/>
  </w:style>
  <w:style w:type="character" w:customStyle="1" w:styleId="q-index">
    <w:name w:val="q-index"/>
    <w:basedOn w:val="Fontepargpadro"/>
    <w:rsid w:val="00027D09"/>
  </w:style>
  <w:style w:type="character" w:customStyle="1" w:styleId="q-exams">
    <w:name w:val="q-exams"/>
    <w:basedOn w:val="Fontepargpadro"/>
    <w:rsid w:val="00027D09"/>
  </w:style>
  <w:style w:type="character" w:customStyle="1" w:styleId="q-text-decoration-underline">
    <w:name w:val="q-text-decoration-underline"/>
    <w:basedOn w:val="Fontepargpadro"/>
    <w:rsid w:val="0002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91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3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334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1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55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0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0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06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3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623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512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2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0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2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39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5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8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1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09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72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055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80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0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4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6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69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44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1116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Carmelita Rodrigues Gomes</dc:creator>
  <cp:keywords/>
  <dc:description/>
  <cp:lastModifiedBy>Carmelita Rodrigues Gomes</cp:lastModifiedBy>
  <cp:revision>4</cp:revision>
  <dcterms:created xsi:type="dcterms:W3CDTF">2025-01-19T23:30:00Z</dcterms:created>
  <dcterms:modified xsi:type="dcterms:W3CDTF">2025-01-29T01:55:00Z</dcterms:modified>
</cp:coreProperties>
</file>