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1D32" w14:textId="77777777" w:rsidR="00483513" w:rsidRPr="00483513" w:rsidRDefault="00483513" w:rsidP="00F964DB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b/>
          <w:bCs/>
          <w:sz w:val="48"/>
          <w:szCs w:val="48"/>
        </w:rPr>
      </w:pPr>
      <w:r w:rsidRPr="00483513">
        <w:rPr>
          <w:rFonts w:ascii="Calibri" w:eastAsia="Times New Roman" w:hAnsi="Calibri" w:cs="Calibri"/>
          <w:b/>
          <w:bCs/>
          <w:sz w:val="48"/>
          <w:szCs w:val="48"/>
        </w:rPr>
        <w:t>EC2</w:t>
      </w:r>
    </w:p>
    <w:p w14:paraId="52C5F9E1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Elastic Compute Cloud</w:t>
      </w:r>
    </w:p>
    <w:p w14:paraId="10100A2D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Provides resizable compute capacity in the cloud</w:t>
      </w:r>
    </w:p>
    <w:p w14:paraId="5263273B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Designed to make web-scaling computing easier for developers</w:t>
      </w:r>
    </w:p>
    <w:p w14:paraId="40E4D5D4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Generally limited to 20 instances/type(on-demand/spot/reserved)</w:t>
      </w:r>
    </w:p>
    <w:p w14:paraId="25EC063A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EC2 Compute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Units(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ECU) provide the relative measure of the integer processing power of an Amazon EC2 instance</w:t>
      </w:r>
    </w:p>
    <w:p w14:paraId="6AB79B3C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EC2 gives you full control at the OS layer</w:t>
      </w:r>
    </w:p>
    <w:p w14:paraId="20CB4788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Key pairs are used to securely connect to EC2 instances</w:t>
      </w:r>
    </w:p>
    <w:p w14:paraId="3183F41D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KP consists of a public key that AWS stores, and a private key file that you store</w:t>
      </w:r>
    </w:p>
    <w:p w14:paraId="2E38CFDB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For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Windows AMIs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the private key file is required to obtain the password used to log into your instance</w:t>
      </w:r>
    </w:p>
    <w:p w14:paraId="548ADDCC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For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Linux AMIs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the private key file allows you to securely SSH into your instance</w:t>
      </w:r>
    </w:p>
    <w:p w14:paraId="6E6BC1C2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User Data</w:t>
      </w:r>
    </w:p>
    <w:p w14:paraId="36F529D6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Information provided by user at launch in the form of a script</w:t>
      </w:r>
    </w:p>
    <w:p w14:paraId="7652C20B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Max size is 16KB</w:t>
      </w:r>
    </w:p>
    <w:p w14:paraId="5FEB0EE3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Not encrypted</w:t>
      </w:r>
    </w:p>
    <w:p w14:paraId="57A71413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available at </w:t>
      </w:r>
      <w:hyperlink r:id="rId5" w:history="1">
        <w:r w:rsidRPr="00483513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http://169.254.169.254/latest/user-data</w:t>
        </w:r>
      </w:hyperlink>
    </w:p>
    <w:p w14:paraId="3FB9EF2D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On Linux User Data can be viewed 'curl  </w:t>
      </w:r>
      <w:hyperlink r:id="rId6" w:history="1">
        <w:r w:rsidRPr="00483513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http://169.254.169.254/latest/user-data</w:t>
        </w:r>
      </w:hyperlink>
    </w:p>
    <w:p w14:paraId="5B1955C2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Metadata</w:t>
      </w:r>
    </w:p>
    <w:p w14:paraId="75FBC718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Data about your instance that you can use to configure or manage the running instance</w:t>
      </w:r>
    </w:p>
    <w:p w14:paraId="5711D8D5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Instance metadata available at  </w:t>
      </w:r>
      <w:hyperlink r:id="rId7" w:history="1">
        <w:r w:rsidRPr="00483513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http://169.254.169.254/latest/meta-data/</w:t>
        </w:r>
      </w:hyperlink>
    </w:p>
    <w:p w14:paraId="62B8399F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Trailing / at the end of meta-data is required</w:t>
      </w:r>
    </w:p>
    <w:p w14:paraId="50876539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Not encrypted</w:t>
      </w:r>
    </w:p>
    <w:p w14:paraId="75431B16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Instance Metadata Query tool allows you to query the instance metadata without having to type out the full URL or category names</w:t>
      </w:r>
    </w:p>
    <w:p w14:paraId="2A7323F6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Billing Types</w:t>
      </w:r>
    </w:p>
    <w:p w14:paraId="1E376FB5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On Demand</w:t>
      </w:r>
    </w:p>
    <w:p w14:paraId="4FC53657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Pay for hours used with no commitment</w:t>
      </w:r>
    </w:p>
    <w:p w14:paraId="5BC27B4D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No upfront cost</w:t>
      </w:r>
    </w:p>
    <w:p w14:paraId="4F010EB1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Ideal for autoscaling groups and unpredictable workloads</w:t>
      </w:r>
    </w:p>
    <w:p w14:paraId="769D6E58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Good for dev/test</w:t>
      </w:r>
    </w:p>
    <w:p w14:paraId="109F2234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Spot</w:t>
      </w:r>
    </w:p>
    <w:p w14:paraId="43EFDEA9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EC2 Spot instances let you take advantage of unused EC2 capacity in the cloud</w:t>
      </w:r>
    </w:p>
    <w:p w14:paraId="643DD4F4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Up to 90% discount compared to on-demand</w:t>
      </w:r>
    </w:p>
    <w:p w14:paraId="331F937F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You pay for the Spot price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that's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in effect for the current hour for the instances you launch</w:t>
      </w:r>
    </w:p>
    <w:p w14:paraId="5D6A3678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Spot Instances receive a two-minute interruption notice when these instances are about to be reclaimed by EC2</w:t>
      </w:r>
    </w:p>
    <w:p w14:paraId="4EB8706F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Instances are not interrupted because of higher competing bids</w:t>
      </w:r>
    </w:p>
    <w:p w14:paraId="14BE402C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Reserved</w:t>
      </w:r>
    </w:p>
    <w:p w14:paraId="61B09666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Purchase usage of EC2 instances in advance</w:t>
      </w:r>
    </w:p>
    <w:p w14:paraId="4E86ACA8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Capacity is reserved for a term of 1 or 3 years</w:t>
      </w:r>
    </w:p>
    <w:p w14:paraId="1F9A8E90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3 Reserved Instance types: Standard, Convertible and Scheduled</w:t>
      </w:r>
    </w:p>
    <w:p w14:paraId="075BE283" w14:textId="77777777" w:rsidR="00483513" w:rsidRPr="00483513" w:rsidRDefault="00483513" w:rsidP="00F964DB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Standard: commitment of 1 or 3 years, you are charged whether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it's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on or off</w:t>
      </w:r>
    </w:p>
    <w:p w14:paraId="6B0D77E8" w14:textId="77777777" w:rsidR="00483513" w:rsidRPr="00483513" w:rsidRDefault="00483513" w:rsidP="00F964DB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lastRenderedPageBreak/>
        <w:t>Scheduled: reserved for specific periods of time, accrue charges hourly, billed monthly increments over 1 year.  Scheduled RI's match your capacity reservation to a predictable recurring schedule</w:t>
      </w:r>
    </w:p>
    <w:p w14:paraId="7EBDE195" w14:textId="77777777" w:rsidR="00483513" w:rsidRPr="00483513" w:rsidRDefault="00483513" w:rsidP="00F964DB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RI's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are ideal for:</w:t>
      </w:r>
    </w:p>
    <w:p w14:paraId="55841D52" w14:textId="77777777" w:rsidR="00483513" w:rsidRPr="00483513" w:rsidRDefault="00483513" w:rsidP="00F964DB">
      <w:pPr>
        <w:numPr>
          <w:ilvl w:val="6"/>
          <w:numId w:val="1"/>
        </w:numPr>
        <w:tabs>
          <w:tab w:val="clear" w:pos="5040"/>
          <w:tab w:val="num" w:pos="2478"/>
        </w:tabs>
        <w:spacing w:after="0" w:line="240" w:lineRule="auto"/>
        <w:ind w:left="61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Steady preditable usage workloads</w:t>
      </w:r>
    </w:p>
    <w:p w14:paraId="4865A6EF" w14:textId="77777777" w:rsidR="00483513" w:rsidRPr="00483513" w:rsidRDefault="00483513" w:rsidP="00F964DB">
      <w:pPr>
        <w:numPr>
          <w:ilvl w:val="5"/>
          <w:numId w:val="1"/>
        </w:numPr>
        <w:tabs>
          <w:tab w:val="clear" w:pos="4320"/>
          <w:tab w:val="num" w:pos="1758"/>
        </w:tabs>
        <w:spacing w:after="0" w:line="240" w:lineRule="auto"/>
        <w:ind w:left="48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Can sell reservations AWS marketplace if gone unused</w:t>
      </w:r>
    </w:p>
    <w:p w14:paraId="7EC1F7FC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Dedicated hosts</w:t>
      </w:r>
    </w:p>
    <w:p w14:paraId="72538497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Physical servers dedicated just for you</w:t>
      </w:r>
    </w:p>
    <w:p w14:paraId="0912936A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Most expensive</w:t>
      </w:r>
    </w:p>
    <w:p w14:paraId="28ADF50B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May be necessary when complying with regulatory requirements</w:t>
      </w:r>
    </w:p>
    <w:p w14:paraId="349E6EEE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Dedicated instances</w:t>
      </w:r>
    </w:p>
    <w:p w14:paraId="3D126253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Virtualized instances on hardware solely for you</w:t>
      </w:r>
    </w:p>
    <w:p w14:paraId="0552D708" w14:textId="77777777" w:rsidR="00483513" w:rsidRPr="00483513" w:rsidRDefault="00483513" w:rsidP="00F964DB">
      <w:pPr>
        <w:numPr>
          <w:ilvl w:val="4"/>
          <w:numId w:val="1"/>
        </w:numPr>
        <w:tabs>
          <w:tab w:val="clear" w:pos="3600"/>
          <w:tab w:val="num" w:pos="10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Uses physically dedicated EC2 servers</w:t>
      </w:r>
    </w:p>
    <w:p w14:paraId="56100F51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Instance Types</w:t>
      </w:r>
    </w:p>
    <w:p w14:paraId="41288638" w14:textId="77777777" w:rsidR="00483513" w:rsidRPr="00483513" w:rsidRDefault="00483513" w:rsidP="00F964DB">
      <w:pPr>
        <w:numPr>
          <w:ilvl w:val="3"/>
          <w:numId w:val="1"/>
        </w:numPr>
        <w:tabs>
          <w:tab w:val="clear" w:pos="2880"/>
          <w:tab w:val="num" w:pos="318"/>
        </w:tabs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</w:p>
    <w:tbl>
      <w:tblPr>
        <w:tblW w:w="0" w:type="auto"/>
        <w:tblInd w:w="2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3"/>
        <w:gridCol w:w="6177"/>
      </w:tblGrid>
      <w:tr w:rsidR="00483513" w:rsidRPr="00483513" w14:paraId="32105857" w14:textId="77777777" w:rsidTr="00F964DB"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1EC7B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6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A183B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Purpose/Design</w:t>
            </w:r>
          </w:p>
        </w:tc>
      </w:tr>
      <w:tr w:rsidR="00483513" w:rsidRPr="00483513" w14:paraId="46112C24" w14:textId="77777777" w:rsidTr="00F964DB"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9D154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General Purpose</w:t>
            </w:r>
          </w:p>
        </w:tc>
        <w:tc>
          <w:tcPr>
            <w:tcW w:w="6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0678B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 xml:space="preserve">Provide a balance of compute, </w:t>
            </w:r>
            <w:proofErr w:type="gramStart"/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memory</w:t>
            </w:r>
            <w:proofErr w:type="gramEnd"/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 xml:space="preserve"> and networking resources.  Can be used for a </w:t>
            </w:r>
            <w:r w:rsidRPr="004835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wide variety</w:t>
            </w: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 xml:space="preserve"> of diverse workloads</w:t>
            </w:r>
          </w:p>
        </w:tc>
      </w:tr>
      <w:tr w:rsidR="00483513" w:rsidRPr="00483513" w14:paraId="36028D2D" w14:textId="77777777" w:rsidTr="00F964DB"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74975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Compute Optimized</w:t>
            </w:r>
          </w:p>
        </w:tc>
        <w:tc>
          <w:tcPr>
            <w:tcW w:w="6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9C1F5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Ideal for compute bound applications that</w:t>
            </w:r>
            <w:r w:rsidRPr="004835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benefit from high performance processors</w:t>
            </w:r>
          </w:p>
        </w:tc>
      </w:tr>
      <w:tr w:rsidR="00483513" w:rsidRPr="00483513" w14:paraId="471AC86A" w14:textId="77777777" w:rsidTr="00F964DB"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EEC187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Accelerated Computing</w:t>
            </w:r>
          </w:p>
        </w:tc>
        <w:tc>
          <w:tcPr>
            <w:tcW w:w="6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32B23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Uses hardware accelerators, or co-processors to perform functions, such as floating-point number calculations</w:t>
            </w:r>
          </w:p>
        </w:tc>
      </w:tr>
      <w:tr w:rsidR="00483513" w:rsidRPr="00483513" w14:paraId="71363EFE" w14:textId="77777777" w:rsidTr="00F964DB"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75728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Storage Optimized</w:t>
            </w:r>
          </w:p>
        </w:tc>
        <w:tc>
          <w:tcPr>
            <w:tcW w:w="6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792C5" w14:textId="77777777" w:rsidR="00483513" w:rsidRPr="00483513" w:rsidRDefault="00483513" w:rsidP="0048351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 xml:space="preserve">Provides non-volatile memory express SSD backed instance storage optimized for low latency, </w:t>
            </w:r>
            <w:proofErr w:type="gramStart"/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>very high</w:t>
            </w:r>
            <w:proofErr w:type="gramEnd"/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 xml:space="preserve"> random </w:t>
            </w:r>
            <w:r w:rsidRPr="004835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I/O</w:t>
            </w:r>
            <w:r w:rsidRPr="00483513">
              <w:rPr>
                <w:rFonts w:ascii="Calibri" w:eastAsia="Times New Roman" w:hAnsi="Calibri" w:cs="Calibri"/>
                <w:sz w:val="24"/>
                <w:szCs w:val="24"/>
              </w:rPr>
              <w:t xml:space="preserve"> performance, high sequential read throughput and provide high IOPS at a low cost</w:t>
            </w:r>
          </w:p>
        </w:tc>
      </w:tr>
    </w:tbl>
    <w:p w14:paraId="491B95A7" w14:textId="77777777" w:rsidR="00483513" w:rsidRPr="00483513" w:rsidRDefault="00483513" w:rsidP="00F964DB">
      <w:pPr>
        <w:numPr>
          <w:ilvl w:val="2"/>
          <w:numId w:val="1"/>
        </w:numPr>
        <w:tabs>
          <w:tab w:val="clear" w:pos="2160"/>
          <w:tab w:val="num" w:pos="-402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AMI's</w:t>
      </w:r>
    </w:p>
    <w:p w14:paraId="4248F96A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Provides information required to launch an instance</w:t>
      </w:r>
    </w:p>
    <w:p w14:paraId="049537DF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AMI's include:</w:t>
      </w:r>
    </w:p>
    <w:p w14:paraId="6B8D09C0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 template for the root volume of the instance</w:t>
      </w:r>
    </w:p>
    <w:p w14:paraId="1CBBFD3E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Launch permissions that control which AWS accounts can use the AMI to launch instances</w:t>
      </w:r>
    </w:p>
    <w:p w14:paraId="72EEFBFA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A block device mapping that specifies the volumes to attach to the instance when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it's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launched</w:t>
      </w:r>
    </w:p>
    <w:p w14:paraId="5545987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AMI's are </w:t>
      </w:r>
      <w:r w:rsidRPr="00483513">
        <w:rPr>
          <w:rFonts w:ascii="Calibri" w:eastAsia="Times New Roman" w:hAnsi="Calibri" w:cs="Calibri"/>
          <w:b/>
          <w:bCs/>
          <w:sz w:val="24"/>
          <w:szCs w:val="24"/>
        </w:rPr>
        <w:t>regional</w:t>
      </w:r>
    </w:p>
    <w:p w14:paraId="69F6BD68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You can only launch an AMI from the region in which it is stored, however you can </w:t>
      </w:r>
      <w:r w:rsidRPr="00483513">
        <w:rPr>
          <w:rFonts w:ascii="Calibri" w:eastAsia="Times New Roman" w:hAnsi="Calibri" w:cs="Calibri"/>
          <w:b/>
          <w:bCs/>
          <w:sz w:val="24"/>
          <w:szCs w:val="24"/>
        </w:rPr>
        <w:t>copy</w:t>
      </w:r>
      <w:r w:rsidRPr="00483513">
        <w:rPr>
          <w:rFonts w:ascii="Calibri" w:eastAsia="Times New Roman" w:hAnsi="Calibri" w:cs="Calibri"/>
          <w:sz w:val="24"/>
          <w:szCs w:val="24"/>
        </w:rPr>
        <w:t xml:space="preserve"> AMI's to other regions using the console, command line or the API</w:t>
      </w:r>
    </w:p>
    <w:p w14:paraId="39CD371E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Volumes attached to the instace are either EBS or Instance store</w:t>
      </w:r>
    </w:p>
    <w:p w14:paraId="10C848CD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EBS provides persistent storage.  EBS snapshots, which reside on S3 are used to create the volume</w:t>
      </w:r>
    </w:p>
    <w:p w14:paraId="6E9D9E3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Instance store volumes are </w:t>
      </w:r>
      <w:r w:rsidRPr="00483513">
        <w:rPr>
          <w:rFonts w:ascii="Calibri" w:eastAsia="Times New Roman" w:hAnsi="Calibri" w:cs="Calibri"/>
          <w:b/>
          <w:bCs/>
          <w:sz w:val="24"/>
          <w:szCs w:val="24"/>
        </w:rPr>
        <w:t>ephemeral</w:t>
      </w:r>
      <w:r w:rsidRPr="00483513">
        <w:rPr>
          <w:rFonts w:ascii="Calibri" w:eastAsia="Times New Roman" w:hAnsi="Calibri" w:cs="Calibri"/>
          <w:sz w:val="24"/>
          <w:szCs w:val="24"/>
        </w:rPr>
        <w:t>(non-persistent).  That means data is lost if the instance is shut down.  A template stored on S3 is used to create the volume</w:t>
      </w:r>
    </w:p>
    <w:p w14:paraId="2FCB713C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IP Addresses</w:t>
      </w:r>
    </w:p>
    <w:p w14:paraId="2AC3C8C4" w14:textId="777E2012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There are three types of IP addresses that can be assigned to an EC2 instance</w:t>
      </w:r>
    </w:p>
    <w:p w14:paraId="3CA14DCC" w14:textId="5660B9DE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Public</w:t>
      </w:r>
    </w:p>
    <w:p w14:paraId="57C76EE9" w14:textId="565F66BA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Lost when the instance is stopped</w:t>
      </w:r>
    </w:p>
    <w:p w14:paraId="24F4C9E2" w14:textId="69F3342B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Used in public subnets</w:t>
      </w:r>
    </w:p>
    <w:p w14:paraId="32253275" w14:textId="2F304B6B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No charge</w:t>
      </w:r>
    </w:p>
    <w:p w14:paraId="6ACA1831" w14:textId="579B83E1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Associated with private IP address on the instance</w:t>
      </w:r>
    </w:p>
    <w:p w14:paraId="041F3060" w14:textId="656AB2BF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Cannot be moved between instances</w:t>
      </w:r>
    </w:p>
    <w:p w14:paraId="49582BD8" w14:textId="29B7EE06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Private</w:t>
      </w:r>
    </w:p>
    <w:p w14:paraId="10331594" w14:textId="3DFE0FC9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Retained when the instance is stopped</w:t>
      </w:r>
    </w:p>
    <w:p w14:paraId="56B054C8" w14:textId="0F89EC03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Used in public and private subents</w:t>
      </w:r>
    </w:p>
    <w:p w14:paraId="392FF9A5" w14:textId="63992C21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Elastic IP</w:t>
      </w:r>
    </w:p>
    <w:p w14:paraId="063EE919" w14:textId="3D3D91FC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Static Public IP address</w:t>
      </w:r>
    </w:p>
    <w:p w14:paraId="7E163939" w14:textId="21108553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You are chaged if not used</w:t>
      </w:r>
    </w:p>
    <w:p w14:paraId="11D791DA" w14:textId="0AA25CFD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Associated with private IP address on the instance</w:t>
      </w:r>
    </w:p>
    <w:p w14:paraId="69764808" w14:textId="16121832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Can be moved between instances and the ENA’s</w:t>
      </w:r>
      <w:r w:rsidRPr="00483513">
        <w:rPr>
          <w:rFonts w:ascii="Calibri" w:eastAsia="Times New Roman" w:hAnsi="Calibri" w:cs="Calibri"/>
          <w:sz w:val="24"/>
          <w:szCs w:val="24"/>
        </w:rPr>
        <w:t xml:space="preserve">Elastic Network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Interfaces(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ENI)</w:t>
      </w:r>
    </w:p>
    <w:p w14:paraId="79B65B2E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An elastic network interface is a logical networking component in a VPC that represents a virtual network card</w:t>
      </w:r>
    </w:p>
    <w:p w14:paraId="63D4F2B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Has the following attributes</w:t>
      </w:r>
    </w:p>
    <w:p w14:paraId="7B702BD2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Primary private IPv4 address from IPv4 address range of your VPC</w:t>
      </w:r>
    </w:p>
    <w:p w14:paraId="194E1339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One Elastic IP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address(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IPv4) per private IPv4 address</w:t>
      </w:r>
    </w:p>
    <w:p w14:paraId="634435F7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One public IPv4 address</w:t>
      </w:r>
    </w:p>
    <w:p w14:paraId="4AD730C7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One or more IPv6 addresses</w:t>
      </w:r>
    </w:p>
    <w:p w14:paraId="3C771949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One or more security groups</w:t>
      </w:r>
    </w:p>
    <w:p w14:paraId="4011DAF0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A MAC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address</w:t>
      </w:r>
      <w:proofErr w:type="gramEnd"/>
    </w:p>
    <w:p w14:paraId="080905BA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 source/destination check flag</w:t>
      </w:r>
    </w:p>
    <w:p w14:paraId="5D2D708F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 description</w:t>
      </w:r>
    </w:p>
    <w:p w14:paraId="3343FC6F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You can create and configure network interfaces in your account and attach them to instances in your VPC</w:t>
      </w:r>
    </w:p>
    <w:p w14:paraId="52380A09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eth0 is the primary network interface and cannot be moved or detached</w:t>
      </w:r>
    </w:p>
    <w:p w14:paraId="4AE5E1B2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You can add additional interfaces to EC2 instances</w:t>
      </w:r>
    </w:p>
    <w:p w14:paraId="70104F1D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An ENI is bound to an AZ</w:t>
      </w:r>
    </w:p>
    <w:p w14:paraId="3CB8097D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Enhanced Networking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Adapater(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ENA)</w:t>
      </w:r>
    </w:p>
    <w:p w14:paraId="7B50E749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Enhanced networking provides higher bandwidth, higher packet-per-second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performance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and consistently lower inter-instance latencies</w:t>
      </w:r>
    </w:p>
    <w:p w14:paraId="69C5C46B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Enhanced networking is enabled using an Elastic Network Adapter</w:t>
      </w:r>
    </w:p>
    <w:p w14:paraId="630D2219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If your packets-per-second rate appears to have reached its ceiling, you should consider moving enhanced networking because you have likely reached the upper thresholds of the VIF driver</w:t>
      </w:r>
    </w:p>
    <w:p w14:paraId="09E20223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AWS supports enhanced networking capabilities using SR-IOV</w:t>
      </w:r>
    </w:p>
    <w:p w14:paraId="3E789F27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SR-IOV provides direct access to network adapters, provides higher performance and lower latency</w:t>
      </w:r>
    </w:p>
    <w:p w14:paraId="347E7BFA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Elastic Fabric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Adapter(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EFA)</w:t>
      </w:r>
    </w:p>
    <w:p w14:paraId="7366F35E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Elastic Fabric Adapters are ENA's with added capabilities</w:t>
      </w:r>
    </w:p>
    <w:p w14:paraId="4F935D4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It allso supports an important access model commonly called OS bypass</w:t>
      </w:r>
    </w:p>
    <w:p w14:paraId="636E37A5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With EFA, High Performance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Computing(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HPC) applications using the Message Passing Interface(MPI) and ML applications using NVIDIA Collective Communications Library can scale to thousands of CPUs or GPUs</w:t>
      </w:r>
    </w:p>
    <w:p w14:paraId="1659A064" w14:textId="4F36EE82" w:rsid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When to use</w:t>
      </w:r>
    </w:p>
    <w:p w14:paraId="0968E1D9" w14:textId="5A35AEC0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ENI</w:t>
      </w:r>
    </w:p>
    <w:p w14:paraId="587DE360" w14:textId="7FE0B8B3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This is the basic adapter type for when you don’t have any </w:t>
      </w:r>
      <w:proofErr w:type="gramStart"/>
      <w:r>
        <w:rPr>
          <w:rFonts w:ascii="Calibri" w:eastAsia="Times New Roman" w:hAnsi="Calibri" w:cs="Calibri"/>
          <w:sz w:val="24"/>
          <w:szCs w:val="24"/>
        </w:rPr>
        <w:t>high performance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 requirements</w:t>
      </w:r>
    </w:p>
    <w:p w14:paraId="6B1AB56B" w14:textId="5A69616D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Can use with all ilnstance types</w:t>
      </w:r>
    </w:p>
    <w:p w14:paraId="17CB88FD" w14:textId="096F2D78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ENA</w:t>
      </w:r>
    </w:p>
    <w:p w14:paraId="092FFFD5" w14:textId="18765884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Good for use cases that require higher badnwidth and lower inter-instance latency</w:t>
      </w:r>
      <w:r>
        <w:rPr>
          <w:rFonts w:ascii="Calibri" w:eastAsia="Times New Roman" w:hAnsi="Calibri" w:cs="Calibri"/>
          <w:sz w:val="24"/>
          <w:szCs w:val="24"/>
        </w:rPr>
        <w:br/>
        <w:t xml:space="preserve">Supported for limited instance </w:t>
      </w:r>
      <w:proofErr w:type="gramStart"/>
      <w:r>
        <w:rPr>
          <w:rFonts w:ascii="Calibri" w:eastAsia="Times New Roman" w:hAnsi="Calibri" w:cs="Calibri"/>
          <w:sz w:val="24"/>
          <w:szCs w:val="24"/>
        </w:rPr>
        <w:t>types(</w:t>
      </w:r>
      <w:proofErr w:type="gramEnd"/>
      <w:r>
        <w:rPr>
          <w:rFonts w:ascii="Calibri" w:eastAsia="Times New Roman" w:hAnsi="Calibri" w:cs="Calibri"/>
          <w:sz w:val="24"/>
          <w:szCs w:val="24"/>
        </w:rPr>
        <w:t>HVM only)</w:t>
      </w:r>
    </w:p>
    <w:p w14:paraId="0F2E75D4" w14:textId="7E8CB94F" w:rsid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EFA</w:t>
      </w:r>
    </w:p>
    <w:p w14:paraId="77ADF6D8" w14:textId="3F9E917C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High performance computing</w:t>
      </w:r>
    </w:p>
    <w:p w14:paraId="41400CE7" w14:textId="0790C896" w:rsid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MPI and ML use cases</w:t>
      </w:r>
    </w:p>
    <w:p w14:paraId="586BD6CA" w14:textId="1914FA11" w:rsidR="00483513" w:rsidRPr="00483513" w:rsidRDefault="00483513" w:rsidP="00F964DB">
      <w:pPr>
        <w:numPr>
          <w:ilvl w:val="4"/>
          <w:numId w:val="1"/>
        </w:numPr>
        <w:spacing w:after="0" w:line="240" w:lineRule="auto"/>
        <w:ind w:left="3060"/>
        <w:textAlignment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Tightly coupled applications</w:t>
      </w:r>
    </w:p>
    <w:p w14:paraId="7A6F4CFD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Placement Groups</w:t>
      </w:r>
    </w:p>
    <w:p w14:paraId="1AE987C3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Cluster</w:t>
      </w:r>
    </w:p>
    <w:p w14:paraId="0C0A1571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Cluster instances into a low-latency group in a single AZ</w:t>
      </w:r>
    </w:p>
    <w:p w14:paraId="79E53C1B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Logical goruping of instances within a single AZ</w:t>
      </w:r>
    </w:p>
    <w:p w14:paraId="6A3FD084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Cluster placement groups are recommended for applications that benefit from low network latency, high network throughput, or both</w:t>
      </w:r>
    </w:p>
    <w:p w14:paraId="2D2F49C5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Spread</w:t>
      </w:r>
    </w:p>
    <w:p w14:paraId="0A2DE10A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Spreads instances across underlying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hardware(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can span AZ's)</w:t>
      </w:r>
    </w:p>
    <w:p w14:paraId="1D1EE146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Group of instances that are each placed on distinct underlying hardware</w:t>
      </w:r>
    </w:p>
    <w:p w14:paraId="44B50D73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Recommended for applications that have a small number of critical instances that should be kept apart from eachother</w:t>
      </w:r>
    </w:p>
    <w:p w14:paraId="70D1D881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Partition</w:t>
      </w:r>
    </w:p>
    <w:p w14:paraId="3D6BC400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Divides each group into logical segments called partitions</w:t>
      </w:r>
    </w:p>
    <w:p w14:paraId="6A4B06A5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Eeach partition within a placement group has its own set of racks</w:t>
      </w:r>
    </w:p>
    <w:p w14:paraId="5B4ACF31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Used to deploy large deistributed and replicated workloads, such as HDFS,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HBase,Cassandra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across distinct racks</w:t>
      </w:r>
    </w:p>
    <w:p w14:paraId="5FFB702D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IAM Roles</w:t>
      </w:r>
    </w:p>
    <w:p w14:paraId="4C0B6555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More secure than storing access keys and secret access keys on EC2 instance</w:t>
      </w:r>
    </w:p>
    <w:p w14:paraId="6C3B58CD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Easy to manage</w:t>
      </w:r>
    </w:p>
    <w:p w14:paraId="3BCA9208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Can be attached modified or replaced at any time</w:t>
      </w:r>
    </w:p>
    <w:p w14:paraId="65510390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Only 1 IAM role can be attached to an EC2 instance at a time</w:t>
      </w:r>
    </w:p>
    <w:p w14:paraId="7002902A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Universal - can be used in any region</w:t>
      </w:r>
    </w:p>
    <w:p w14:paraId="2D6187D5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Bastion Hosts</w:t>
      </w:r>
    </w:p>
    <w:p w14:paraId="11A4B180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You can configure EC2 instances as bastion hosts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in order to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access your VPC instances for management</w:t>
      </w:r>
    </w:p>
    <w:p w14:paraId="763A3B09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Can use SSH or RDP protocols to connect to your bastion host</w:t>
      </w:r>
    </w:p>
    <w:p w14:paraId="32F7C9AC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Monitoring</w:t>
      </w:r>
    </w:p>
    <w:p w14:paraId="670099A2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EC2 status checks are performed every </w:t>
      </w:r>
      <w:proofErr w:type="gramStart"/>
      <w:r w:rsidRPr="00483513">
        <w:rPr>
          <w:rFonts w:ascii="Calibri" w:eastAsia="Times New Roman" w:hAnsi="Calibri" w:cs="Calibri"/>
          <w:b/>
          <w:bCs/>
          <w:sz w:val="24"/>
          <w:szCs w:val="24"/>
        </w:rPr>
        <w:t>minute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 xml:space="preserve"> and each returns a pass or fail status</w:t>
      </w:r>
    </w:p>
    <w:p w14:paraId="1D12C700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If all checks, the instance returns status of </w:t>
      </w:r>
      <w:r w:rsidRPr="00483513">
        <w:rPr>
          <w:rFonts w:ascii="Calibri" w:eastAsia="Times New Roman" w:hAnsi="Calibri" w:cs="Calibri"/>
          <w:b/>
          <w:bCs/>
          <w:sz w:val="24"/>
          <w:szCs w:val="24"/>
        </w:rPr>
        <w:t>OK</w:t>
      </w:r>
    </w:p>
    <w:p w14:paraId="74691B18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If one or more checks fil the overall status is </w:t>
      </w:r>
      <w:r w:rsidRPr="00483513">
        <w:rPr>
          <w:rFonts w:ascii="Calibri" w:eastAsia="Times New Roman" w:hAnsi="Calibri" w:cs="Calibri"/>
          <w:b/>
          <w:bCs/>
          <w:sz w:val="24"/>
          <w:szCs w:val="24"/>
        </w:rPr>
        <w:t>impaired</w:t>
      </w:r>
    </w:p>
    <w:p w14:paraId="7F416E9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You can create or delte alarms that are triggered based on the result of status checks</w:t>
      </w:r>
    </w:p>
    <w:p w14:paraId="0C3C6EE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You can create CloudWatch alarms that monitor EC2 instances and automatically perform an action if the status check fails</w:t>
      </w:r>
    </w:p>
    <w:p w14:paraId="05773185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Actions include:</w:t>
      </w:r>
    </w:p>
    <w:p w14:paraId="48B36520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Recover the instance</w:t>
      </w:r>
    </w:p>
    <w:p w14:paraId="253B641A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Stop the instance</w:t>
      </w:r>
    </w:p>
    <w:p w14:paraId="727C0D5D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Terminate the instance</w:t>
      </w:r>
    </w:p>
    <w:p w14:paraId="1C199369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Reboot the instance</w:t>
      </w:r>
    </w:p>
    <w:p w14:paraId="1C38E8E8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lastRenderedPageBreak/>
        <w:t>CloudWatch Monitoring frequency</w:t>
      </w:r>
    </w:p>
    <w:p w14:paraId="4E4BC3E1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Standard Monitoring - 5 mins</w:t>
      </w:r>
    </w:p>
    <w:p w14:paraId="4BA66009" w14:textId="77777777" w:rsidR="00483513" w:rsidRPr="00483513" w:rsidRDefault="00483513" w:rsidP="00F964DB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Detailed Monitoring - 1 min</w:t>
      </w:r>
    </w:p>
    <w:p w14:paraId="48BF162E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Tags</w:t>
      </w:r>
    </w:p>
    <w:p w14:paraId="65C2C58A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 tag is a label that you assign to an AWS resource</w:t>
      </w:r>
    </w:p>
    <w:p w14:paraId="7C212F5F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Used to manage AWS assets</w:t>
      </w:r>
    </w:p>
    <w:p w14:paraId="20235376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Tags are arbitrary name/value pairs that you can assign to AWS assets to serve as metadata</w:t>
      </w:r>
    </w:p>
    <w:p w14:paraId="0645AAC4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Tagging strategies can be used for cost allocation, security, etc</w:t>
      </w:r>
    </w:p>
    <w:p w14:paraId="39B4CCF6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Resource Groups</w:t>
      </w:r>
    </w:p>
    <w:p w14:paraId="6827D634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Mappings of AWS assets defined by tags</w:t>
      </w:r>
    </w:p>
    <w:p w14:paraId="5B5164C0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Create custom consoles to consolidate metrics, alarms, and config details around given tags</w:t>
      </w:r>
    </w:p>
    <w:p w14:paraId="5C930E1D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High Availability Approaches for Compute</w:t>
      </w:r>
    </w:p>
    <w:p w14:paraId="10914BC0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Up to date AMI's are critical for rapid fail-over</w:t>
      </w:r>
    </w:p>
    <w:p w14:paraId="3113B6BA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AMIs can be copied to other regions for safety or DR staging</w:t>
      </w:r>
    </w:p>
    <w:p w14:paraId="5C55DD54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Horizontally scalable architectures are preffered because risk can spread across smaller machines versus one large machine</w:t>
      </w:r>
    </w:p>
    <w:p w14:paraId="6518BE99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Reserved instances are the only way to guarantee that resources will be available when needed</w:t>
      </w:r>
    </w:p>
    <w:p w14:paraId="0154E0AF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Auto Scaling and ELB work together to provide automated recovery by maintaining minimum instances</w:t>
      </w:r>
    </w:p>
    <w:p w14:paraId="303C38AC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Route 53 health checks also provide 'self-healing' redirection of traffic</w:t>
      </w:r>
    </w:p>
    <w:p w14:paraId="1156E093" w14:textId="77777777" w:rsidR="00483513" w:rsidRPr="00483513" w:rsidRDefault="00483513" w:rsidP="00F964DB">
      <w:pPr>
        <w:numPr>
          <w:ilvl w:val="2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Migration</w:t>
      </w:r>
    </w:p>
    <w:p w14:paraId="4CF22E52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 xml:space="preserve">AWS Server Migration </w:t>
      </w:r>
      <w:proofErr w:type="gramStart"/>
      <w:r w:rsidRPr="00483513">
        <w:rPr>
          <w:rFonts w:ascii="Calibri" w:eastAsia="Times New Roman" w:hAnsi="Calibri" w:cs="Calibri"/>
          <w:sz w:val="24"/>
          <w:szCs w:val="24"/>
        </w:rPr>
        <w:t>Service(</w:t>
      </w:r>
      <w:proofErr w:type="gramEnd"/>
      <w:r w:rsidRPr="00483513">
        <w:rPr>
          <w:rFonts w:ascii="Calibri" w:eastAsia="Times New Roman" w:hAnsi="Calibri" w:cs="Calibri"/>
          <w:sz w:val="24"/>
          <w:szCs w:val="24"/>
        </w:rPr>
        <w:t>SMS) is an agentless service which makes it easier and faster for you to migrate thousands of on-premises workloads to AWS</w:t>
      </w:r>
    </w:p>
    <w:p w14:paraId="01E7E9DB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SMS allows you to automate, schedule and track incremental replications of live server volumes, making it easier for you to coordinate large-scale server migrations</w:t>
      </w:r>
    </w:p>
    <w:p w14:paraId="39031B20" w14:textId="77777777" w:rsidR="00483513" w:rsidRPr="00483513" w:rsidRDefault="00483513" w:rsidP="00F964DB">
      <w:pPr>
        <w:numPr>
          <w:ilvl w:val="3"/>
          <w:numId w:val="1"/>
        </w:numPr>
        <w:spacing w:after="0" w:line="240" w:lineRule="auto"/>
        <w:ind w:left="23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Replicates VMs to AWS cyncing volumes and creating periodic AMIs</w:t>
      </w:r>
    </w:p>
    <w:p w14:paraId="473466AE" w14:textId="77777777" w:rsidR="00483513" w:rsidRPr="00483513" w:rsidRDefault="00483513" w:rsidP="00F964DB">
      <w:pPr>
        <w:spacing w:after="0" w:line="240" w:lineRule="auto"/>
        <w:ind w:left="180"/>
        <w:rPr>
          <w:rFonts w:ascii="Calibri" w:eastAsia="Times New Roman" w:hAnsi="Calibri" w:cs="Calibri"/>
          <w:sz w:val="24"/>
          <w:szCs w:val="24"/>
        </w:rPr>
      </w:pPr>
      <w:r w:rsidRPr="00483513">
        <w:rPr>
          <w:rFonts w:ascii="Calibri" w:eastAsia="Times New Roman" w:hAnsi="Calibri" w:cs="Calibri"/>
          <w:sz w:val="24"/>
          <w:szCs w:val="24"/>
        </w:rPr>
        <w:t> </w:t>
      </w:r>
    </w:p>
    <w:p w14:paraId="7170B015" w14:textId="11F479CD" w:rsidR="00483513" w:rsidRPr="00483513" w:rsidRDefault="00483513" w:rsidP="00483513">
      <w:r w:rsidRPr="00483513">
        <w:lastRenderedPageBreak/>
        <w:drawing>
          <wp:inline distT="0" distB="0" distL="0" distR="0" wp14:anchorId="06F7F4A2" wp14:editId="72A7299E">
            <wp:extent cx="5943600" cy="504761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A009" w14:textId="77777777" w:rsidR="006B20E3" w:rsidRPr="00483513" w:rsidRDefault="00B21455" w:rsidP="00483513"/>
    <w:sectPr w:rsidR="006B20E3" w:rsidRPr="00483513" w:rsidSect="00465E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EA"/>
    <w:multiLevelType w:val="multilevel"/>
    <w:tmpl w:val="A78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13"/>
    <w:rsid w:val="00465EDD"/>
    <w:rsid w:val="00483513"/>
    <w:rsid w:val="00515A4E"/>
    <w:rsid w:val="009F0643"/>
    <w:rsid w:val="00AD47CF"/>
    <w:rsid w:val="00B21455"/>
    <w:rsid w:val="00E924C1"/>
    <w:rsid w:val="00F9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1552"/>
  <w15:chartTrackingRefBased/>
  <w15:docId w15:val="{13E84F09-8852-4B74-BD84-3F0D555F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5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69.254.169.254/latest/meta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user-data" TargetMode="External"/><Relationship Id="rId5" Type="http://schemas.openxmlformats.org/officeDocument/2006/relationships/hyperlink" Target="http://169.254.169.254/latest/user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2021-05-17T13:37:00Z</dcterms:created>
  <dcterms:modified xsi:type="dcterms:W3CDTF">2021-05-17T13:37:00Z</dcterms:modified>
</cp:coreProperties>
</file>