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E4EB" w14:textId="68CFBB8C" w:rsidR="00C90A00" w:rsidRPr="00C90A00" w:rsidRDefault="00C90A00" w:rsidP="00C90A00">
      <w:pPr>
        <w:tabs>
          <w:tab w:val="num" w:pos="-582"/>
        </w:tabs>
        <w:spacing w:after="0" w:line="240" w:lineRule="auto"/>
        <w:textAlignment w:val="center"/>
        <w:rPr>
          <w:b/>
          <w:bCs/>
          <w:sz w:val="48"/>
          <w:szCs w:val="48"/>
        </w:rPr>
      </w:pPr>
      <w:r w:rsidRPr="00C90A00">
        <w:rPr>
          <w:b/>
          <w:bCs/>
          <w:sz w:val="48"/>
          <w:szCs w:val="48"/>
        </w:rPr>
        <w:t>Elastic Load Balancing</w:t>
      </w:r>
    </w:p>
    <w:p w14:paraId="62FD151D" w14:textId="3DF66DC4" w:rsidR="00C90A00" w:rsidRDefault="00C90A00" w:rsidP="00C90A00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</w:p>
    <w:p w14:paraId="46871152" w14:textId="1F74E836" w:rsidR="00146010" w:rsidRPr="00146010" w:rsidRDefault="00146010" w:rsidP="00146010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Elastic Load Balancing automatically distributes incoming application traffic across multiple targets, such as EC2 instances, containers and IP addresses</w:t>
      </w:r>
    </w:p>
    <w:p w14:paraId="46B052E0" w14:textId="77777777" w:rsidR="00146010" w:rsidRPr="00146010" w:rsidRDefault="00146010" w:rsidP="00146010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3 types of ELB's</w:t>
      </w:r>
    </w:p>
    <w:p w14:paraId="75683E47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Classic LB</w:t>
      </w:r>
    </w:p>
    <w:p w14:paraId="3B2A2101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Oldest, provides basic LB at both layer 4 and 7</w:t>
      </w:r>
    </w:p>
    <w:p w14:paraId="5A40FCE7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Application LB</w:t>
      </w:r>
    </w:p>
    <w:p w14:paraId="0A330615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Layer 7 - routes connections based on the content of the request</w:t>
      </w:r>
    </w:p>
    <w:p w14:paraId="627D1723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Network LB</w:t>
      </w:r>
    </w:p>
    <w:p w14:paraId="73ED8CCD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Layer 4 - routes connections based on IP protocol data</w:t>
      </w:r>
    </w:p>
    <w:p w14:paraId="7B3F94AC" w14:textId="77777777" w:rsidR="00146010" w:rsidRPr="00146010" w:rsidRDefault="00146010" w:rsidP="00146010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 xml:space="preserve">Provides fault tolerance for your applications by automatically balancing traffic across </w:t>
      </w:r>
      <w:proofErr w:type="gramStart"/>
      <w:r w:rsidRPr="00146010">
        <w:rPr>
          <w:rFonts w:ascii="Calibri" w:eastAsia="Times New Roman" w:hAnsi="Calibri" w:cs="Calibri"/>
          <w:sz w:val="24"/>
          <w:szCs w:val="24"/>
        </w:rPr>
        <w:t>targets(</w:t>
      </w:r>
      <w:proofErr w:type="gramEnd"/>
      <w:r w:rsidRPr="00146010">
        <w:rPr>
          <w:rFonts w:ascii="Calibri" w:eastAsia="Times New Roman" w:hAnsi="Calibri" w:cs="Calibri"/>
          <w:sz w:val="24"/>
          <w:szCs w:val="24"/>
        </w:rPr>
        <w:t>ec2 instances, containers and IP addresses) and AZ's while ensuring only healthy targets receive traffic</w:t>
      </w:r>
    </w:p>
    <w:p w14:paraId="51378298" w14:textId="77777777" w:rsidR="00146010" w:rsidRPr="00146010" w:rsidRDefault="00146010" w:rsidP="00146010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An ELB can distribute incoming traffic across your EC2 instances in multiple AZ's</w:t>
      </w:r>
    </w:p>
    <w:p w14:paraId="5999E1A6" w14:textId="77777777" w:rsidR="00146010" w:rsidRPr="00146010" w:rsidRDefault="00146010" w:rsidP="00146010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Route53 can be used for region load balancing</w:t>
      </w:r>
    </w:p>
    <w:p w14:paraId="7F7294BD" w14:textId="77777777" w:rsidR="00146010" w:rsidRPr="00146010" w:rsidRDefault="00146010" w:rsidP="00146010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ELBs can be internet facing or internal-only</w:t>
      </w:r>
    </w:p>
    <w:p w14:paraId="69C10507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internet facing:</w:t>
      </w:r>
    </w:p>
    <w:p w14:paraId="2CEACCD0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ELB nodes have public IPs</w:t>
      </w:r>
    </w:p>
    <w:p w14:paraId="46C01749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Routes traffic to the private IP addresses of the EC2 instances</w:t>
      </w:r>
    </w:p>
    <w:p w14:paraId="524A2F8C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Need one public subnet in each AZ where the ELB is defined</w:t>
      </w:r>
    </w:p>
    <w:p w14:paraId="030EFA82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Internal-only ELB</w:t>
      </w:r>
    </w:p>
    <w:p w14:paraId="70AD0F3C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Private IPs</w:t>
      </w:r>
    </w:p>
    <w:p w14:paraId="3A2E71FA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Routes traffic to the private IP of the EC2 instances</w:t>
      </w:r>
    </w:p>
    <w:p w14:paraId="22D75412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do not need Internet Gateway</w:t>
      </w:r>
    </w:p>
    <w:p w14:paraId="39C0FE9F" w14:textId="77777777" w:rsidR="00146010" w:rsidRPr="00146010" w:rsidRDefault="00146010" w:rsidP="00146010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An ELB forwards traffic to eth0 (primary IP address)</w:t>
      </w:r>
    </w:p>
    <w:p w14:paraId="3BF4E990" w14:textId="77777777" w:rsidR="00146010" w:rsidRPr="00146010" w:rsidRDefault="00146010" w:rsidP="00146010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An ELB listener is the process that checks for connection requests</w:t>
      </w:r>
    </w:p>
    <w:p w14:paraId="3DB0FDF3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CLB options for TCP and HTTP/HTTPS</w:t>
      </w:r>
    </w:p>
    <w:p w14:paraId="4A0B1570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ALB options for HTTP and HTTPS</w:t>
      </w:r>
    </w:p>
    <w:p w14:paraId="26425270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NLB options for TCP</w:t>
      </w:r>
    </w:p>
    <w:p w14:paraId="596169FA" w14:textId="77777777" w:rsidR="00146010" w:rsidRPr="00146010" w:rsidRDefault="00146010" w:rsidP="00146010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ELB SG's</w:t>
      </w:r>
    </w:p>
    <w:p w14:paraId="092B8D1E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 xml:space="preserve">Provide control of ports and protocols that can reach the </w:t>
      </w:r>
      <w:proofErr w:type="gramStart"/>
      <w:r w:rsidRPr="00146010">
        <w:rPr>
          <w:rFonts w:ascii="Calibri" w:eastAsia="Times New Roman" w:hAnsi="Calibri" w:cs="Calibri"/>
          <w:sz w:val="24"/>
          <w:szCs w:val="24"/>
        </w:rPr>
        <w:t>front end</w:t>
      </w:r>
      <w:proofErr w:type="gramEnd"/>
      <w:r w:rsidRPr="00146010">
        <w:rPr>
          <w:rFonts w:ascii="Calibri" w:eastAsia="Times New Roman" w:hAnsi="Calibri" w:cs="Calibri"/>
          <w:sz w:val="24"/>
          <w:szCs w:val="24"/>
        </w:rPr>
        <w:t xml:space="preserve"> listener</w:t>
      </w:r>
    </w:p>
    <w:p w14:paraId="66D15D96" w14:textId="77777777" w:rsidR="00146010" w:rsidRPr="00146010" w:rsidRDefault="00146010" w:rsidP="00146010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DDOS</w:t>
      </w:r>
    </w:p>
    <w:p w14:paraId="09002B59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ELB automatically distributes incoming traffic across multiple targets</w:t>
      </w:r>
    </w:p>
    <w:p w14:paraId="668B9F5D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ELB, like CF, only support valid TCP requests, so DDoS attacks such as UDP and SYN floods are not able to reach the EC2 instances</w:t>
      </w:r>
    </w:p>
    <w:p w14:paraId="156DAF2B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ELB also offers a single point of management and can serve as a line of defense between the internet and your backed</w:t>
      </w:r>
    </w:p>
    <w:p w14:paraId="2BE5CC2E" w14:textId="77777777" w:rsidR="00146010" w:rsidRPr="00146010" w:rsidRDefault="00146010" w:rsidP="00146010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Monitoring</w:t>
      </w:r>
    </w:p>
    <w:p w14:paraId="29D6C619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CW - every 1 minutes</w:t>
      </w:r>
    </w:p>
    <w:p w14:paraId="2F7A6834" w14:textId="77777777" w:rsidR="00146010" w:rsidRPr="00146010" w:rsidRDefault="00146010" w:rsidP="00146010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Access Logs</w:t>
      </w:r>
    </w:p>
    <w:p w14:paraId="05FC526F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Disabled by default</w:t>
      </w:r>
    </w:p>
    <w:p w14:paraId="3BF32100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Includes information about the clients</w:t>
      </w:r>
    </w:p>
    <w:p w14:paraId="7945CB12" w14:textId="77777777" w:rsidR="00146010" w:rsidRPr="00146010" w:rsidRDefault="00146010" w:rsidP="00146010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CloudTrail</w:t>
      </w:r>
    </w:p>
    <w:p w14:paraId="058C7C16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Can be used to capture API calls to the ELB</w:t>
      </w:r>
    </w:p>
    <w:p w14:paraId="798105EC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Can be stored in S3 bucket</w:t>
      </w:r>
    </w:p>
    <w:p w14:paraId="65CD15D5" w14:textId="77777777" w:rsidR="00146010" w:rsidRPr="00146010" w:rsidRDefault="00146010" w:rsidP="00146010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CLB</w:t>
      </w:r>
    </w:p>
    <w:p w14:paraId="07CB8A30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Basic LB at both request and connection level</w:t>
      </w:r>
    </w:p>
    <w:p w14:paraId="268105F1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Operates at layer 4 and 7</w:t>
      </w:r>
    </w:p>
    <w:p w14:paraId="3ECDB25C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lastRenderedPageBreak/>
        <w:t>Supported protocols: TCP, SSL, HTTP, HTTPS</w:t>
      </w:r>
    </w:p>
    <w:p w14:paraId="74405C05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Cross-Zone load balancing</w:t>
      </w:r>
    </w:p>
    <w:p w14:paraId="64171B88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enabled by default for CLB and ALB but not for NLB</w:t>
      </w:r>
    </w:p>
    <w:p w14:paraId="65882A03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Supports single X.509 certificate</w:t>
      </w:r>
    </w:p>
    <w:p w14:paraId="33C0ADBA" w14:textId="77777777" w:rsidR="00146010" w:rsidRPr="00146010" w:rsidRDefault="00146010" w:rsidP="00146010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ALB</w:t>
      </w:r>
    </w:p>
    <w:p w14:paraId="01D57CFC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Layer 7</w:t>
      </w:r>
    </w:p>
    <w:p w14:paraId="76287CCD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You can LB HTTP/HTTPS applications and use layer 7 specific features, such as X-Forwarded-For headers</w:t>
      </w:r>
    </w:p>
    <w:p w14:paraId="0A48B997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Native IPv6 support</w:t>
      </w:r>
    </w:p>
    <w:p w14:paraId="23049CAA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 xml:space="preserve">Better support for </w:t>
      </w:r>
      <w:r w:rsidRPr="00146010">
        <w:rPr>
          <w:rFonts w:ascii="Calibri" w:eastAsia="Times New Roman" w:hAnsi="Calibri" w:cs="Calibri"/>
          <w:b/>
          <w:bCs/>
          <w:sz w:val="24"/>
          <w:szCs w:val="24"/>
        </w:rPr>
        <w:t>real-time streaming</w:t>
      </w:r>
    </w:p>
    <w:p w14:paraId="02FAF230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Request tracing allows you to track a request by its unique IDHealth checks with CW metrics</w:t>
      </w:r>
    </w:p>
    <w:p w14:paraId="7029D967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User authentication with Cognito</w:t>
      </w:r>
    </w:p>
    <w:p w14:paraId="10862694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Monitoring</w:t>
      </w:r>
    </w:p>
    <w:p w14:paraId="0582C460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CT can be used to capture API calls.  Only pay for S3 charges</w:t>
      </w:r>
    </w:p>
    <w:p w14:paraId="04B44ABB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Access logs are used to monitor actions such as request received, client's IP address, request paths</w:t>
      </w:r>
    </w:p>
    <w:p w14:paraId="13A38FB9" w14:textId="77777777" w:rsidR="00146010" w:rsidRPr="00146010" w:rsidRDefault="00146010" w:rsidP="00146010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Access logging is disabled by default</w:t>
      </w:r>
    </w:p>
    <w:p w14:paraId="04CD70FF" w14:textId="77777777" w:rsidR="00146010" w:rsidRPr="00146010" w:rsidRDefault="00146010" w:rsidP="00146010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Only charged for S3 storage</w:t>
      </w:r>
    </w:p>
    <w:p w14:paraId="5874905F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 xml:space="preserve">Target groups - a logical grouping of </w:t>
      </w:r>
      <w:proofErr w:type="gramStart"/>
      <w:r w:rsidRPr="00146010">
        <w:rPr>
          <w:rFonts w:ascii="Calibri" w:eastAsia="Times New Roman" w:hAnsi="Calibri" w:cs="Calibri"/>
          <w:sz w:val="24"/>
          <w:szCs w:val="24"/>
        </w:rPr>
        <w:t>targets(</w:t>
      </w:r>
      <w:proofErr w:type="gramEnd"/>
      <w:r w:rsidRPr="00146010">
        <w:rPr>
          <w:rFonts w:ascii="Calibri" w:eastAsia="Times New Roman" w:hAnsi="Calibri" w:cs="Calibri"/>
          <w:sz w:val="24"/>
          <w:szCs w:val="24"/>
        </w:rPr>
        <w:t>EC2 instances or ECS)</w:t>
      </w:r>
    </w:p>
    <w:p w14:paraId="0AD36D06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targets are endpoints and can be EC2 instances, ECS containers or IP addresses</w:t>
      </w:r>
    </w:p>
    <w:p w14:paraId="6C0A30DB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Target groups can exist independently from the ALB</w:t>
      </w:r>
    </w:p>
    <w:p w14:paraId="5E012BCE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Target groups can have up to 1000 targets</w:t>
      </w:r>
    </w:p>
    <w:p w14:paraId="6DFA6D8D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A single target can be in multiple target groups</w:t>
      </w:r>
    </w:p>
    <w:p w14:paraId="3B49B3C2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Only 1 protocol and 1 port can be defined per target group</w:t>
      </w:r>
    </w:p>
    <w:p w14:paraId="1581E4EF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Cannot use public IP addresses as targets</w:t>
      </w:r>
    </w:p>
    <w:p w14:paraId="333854EE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Cannot use instance IDs and IP address targets within the same target group</w:t>
      </w:r>
    </w:p>
    <w:p w14:paraId="131EF978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A target group can only be associated with one load balancer</w:t>
      </w:r>
    </w:p>
    <w:p w14:paraId="26551D41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proofErr w:type="gramStart"/>
      <w:r w:rsidRPr="00146010">
        <w:rPr>
          <w:rFonts w:ascii="Calibri" w:eastAsia="Times New Roman" w:hAnsi="Calibri" w:cs="Calibri"/>
          <w:sz w:val="24"/>
          <w:szCs w:val="24"/>
        </w:rPr>
        <w:t>TG's</w:t>
      </w:r>
      <w:proofErr w:type="gramEnd"/>
      <w:r w:rsidRPr="00146010">
        <w:rPr>
          <w:rFonts w:ascii="Calibri" w:eastAsia="Times New Roman" w:hAnsi="Calibri" w:cs="Calibri"/>
          <w:sz w:val="24"/>
          <w:szCs w:val="24"/>
        </w:rPr>
        <w:t xml:space="preserve"> are regional</w:t>
      </w:r>
    </w:p>
    <w:p w14:paraId="2A5003FB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ASG's can scale each target group individually</w:t>
      </w:r>
    </w:p>
    <w:p w14:paraId="5AB584F4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Listeners and Rules</w:t>
      </w:r>
    </w:p>
    <w:p w14:paraId="00BA7D81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Listeners</w:t>
      </w:r>
    </w:p>
    <w:p w14:paraId="0D6D70D1" w14:textId="77777777" w:rsidR="00146010" w:rsidRPr="00146010" w:rsidRDefault="00146010" w:rsidP="00146010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Each ALB needs at least one listener and can have up to 10</w:t>
      </w:r>
    </w:p>
    <w:p w14:paraId="3A8DC92F" w14:textId="77777777" w:rsidR="00146010" w:rsidRPr="00146010" w:rsidRDefault="00146010" w:rsidP="00146010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Listeners define the port and protocol to listen on</w:t>
      </w:r>
    </w:p>
    <w:p w14:paraId="6C6BEB72" w14:textId="77777777" w:rsidR="00146010" w:rsidRPr="00146010" w:rsidRDefault="00146010" w:rsidP="00146010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Can add one or more listeners</w:t>
      </w:r>
    </w:p>
    <w:p w14:paraId="033474FF" w14:textId="77777777" w:rsidR="00146010" w:rsidRPr="00146010" w:rsidRDefault="00146010" w:rsidP="00146010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Cannot have the same port in multiple listeners</w:t>
      </w:r>
    </w:p>
    <w:p w14:paraId="0E79026D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Rules</w:t>
      </w:r>
    </w:p>
    <w:p w14:paraId="535ED462" w14:textId="77777777" w:rsidR="00146010" w:rsidRPr="00146010" w:rsidRDefault="00146010" w:rsidP="00146010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Rules determine how the load balancer routes requests to the targets in one or more target groups</w:t>
      </w:r>
    </w:p>
    <w:p w14:paraId="78069AB3" w14:textId="77777777" w:rsidR="00146010" w:rsidRPr="00146010" w:rsidRDefault="00146010" w:rsidP="00146010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Each rule consists of a piority, one or more actions, an optional host condition and an optional path condition</w:t>
      </w:r>
    </w:p>
    <w:p w14:paraId="3069C2D5" w14:textId="77777777" w:rsidR="00146010" w:rsidRPr="00146010" w:rsidRDefault="00146010" w:rsidP="00146010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Only one action can be configured per rule</w:t>
      </w:r>
    </w:p>
    <w:p w14:paraId="64643E51" w14:textId="77777777" w:rsidR="00146010" w:rsidRPr="00146010" w:rsidRDefault="00146010" w:rsidP="00146010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At least one rule is required</w:t>
      </w:r>
    </w:p>
    <w:p w14:paraId="74B79A91" w14:textId="77777777" w:rsidR="00146010" w:rsidRPr="00146010" w:rsidRDefault="00146010" w:rsidP="00146010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Up to 100 rules per ALB</w:t>
      </w:r>
    </w:p>
    <w:p w14:paraId="42B19128" w14:textId="77777777" w:rsidR="00146010" w:rsidRPr="00146010" w:rsidRDefault="00146010" w:rsidP="00146010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Rules are defined on listeners</w:t>
      </w:r>
    </w:p>
    <w:p w14:paraId="311A7556" w14:textId="77777777" w:rsidR="00146010" w:rsidRPr="00146010" w:rsidRDefault="00146010" w:rsidP="00146010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Each listener has a default rule</w:t>
      </w:r>
    </w:p>
    <w:p w14:paraId="5F143ADC" w14:textId="77777777" w:rsidR="00146010" w:rsidRPr="00146010" w:rsidRDefault="00146010" w:rsidP="00146010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If no rules are found the default rule will be followed which directs draffic to the default target groups</w:t>
      </w:r>
    </w:p>
    <w:p w14:paraId="2622E2DD" w14:textId="77777777" w:rsidR="00146010" w:rsidRPr="00146010" w:rsidRDefault="00146010" w:rsidP="00146010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Rule priority</w:t>
      </w:r>
    </w:p>
    <w:p w14:paraId="23660311" w14:textId="77777777" w:rsidR="00146010" w:rsidRPr="00146010" w:rsidRDefault="00146010" w:rsidP="00146010">
      <w:pPr>
        <w:numPr>
          <w:ilvl w:val="5"/>
          <w:numId w:val="1"/>
        </w:numPr>
        <w:tabs>
          <w:tab w:val="clear" w:pos="4320"/>
          <w:tab w:val="num" w:pos="2298"/>
        </w:tabs>
        <w:spacing w:after="0" w:line="240" w:lineRule="auto"/>
        <w:ind w:left="540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lastRenderedPageBreak/>
        <w:t>Each rule has a pioritiy and are evaluated lowest to highest</w:t>
      </w:r>
    </w:p>
    <w:p w14:paraId="1B90614B" w14:textId="77777777" w:rsidR="00146010" w:rsidRPr="00146010" w:rsidRDefault="00146010" w:rsidP="00146010">
      <w:pPr>
        <w:numPr>
          <w:ilvl w:val="5"/>
          <w:numId w:val="1"/>
        </w:numPr>
        <w:tabs>
          <w:tab w:val="clear" w:pos="4320"/>
          <w:tab w:val="num" w:pos="2298"/>
        </w:tabs>
        <w:spacing w:after="0" w:line="240" w:lineRule="auto"/>
        <w:ind w:left="540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default rule is evaluated last</w:t>
      </w:r>
    </w:p>
    <w:p w14:paraId="0CF143FB" w14:textId="77777777" w:rsidR="00146010" w:rsidRPr="00146010" w:rsidRDefault="00146010" w:rsidP="00146010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Rule action</w:t>
      </w:r>
    </w:p>
    <w:p w14:paraId="1EC99D79" w14:textId="77777777" w:rsidR="00146010" w:rsidRPr="00146010" w:rsidRDefault="00146010" w:rsidP="00146010">
      <w:pPr>
        <w:numPr>
          <w:ilvl w:val="5"/>
          <w:numId w:val="1"/>
        </w:numPr>
        <w:tabs>
          <w:tab w:val="clear" w:pos="4320"/>
          <w:tab w:val="num" w:pos="2298"/>
        </w:tabs>
        <w:spacing w:after="0" w:line="240" w:lineRule="auto"/>
        <w:ind w:left="540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Only one target group per action</w:t>
      </w:r>
    </w:p>
    <w:p w14:paraId="37AAE1A8" w14:textId="77777777" w:rsidR="00146010" w:rsidRPr="00146010" w:rsidRDefault="00146010" w:rsidP="00146010">
      <w:pPr>
        <w:numPr>
          <w:ilvl w:val="5"/>
          <w:numId w:val="1"/>
        </w:numPr>
        <w:tabs>
          <w:tab w:val="clear" w:pos="4320"/>
          <w:tab w:val="num" w:pos="2298"/>
        </w:tabs>
        <w:spacing w:after="0" w:line="240" w:lineRule="auto"/>
        <w:ind w:left="540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Each rule has a type and a target group</w:t>
      </w:r>
    </w:p>
    <w:p w14:paraId="319FB470" w14:textId="77777777" w:rsidR="00146010" w:rsidRPr="00146010" w:rsidRDefault="00146010" w:rsidP="00146010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Rule conditions</w:t>
      </w:r>
    </w:p>
    <w:p w14:paraId="56D9EE53" w14:textId="77777777" w:rsidR="00146010" w:rsidRPr="00146010" w:rsidRDefault="00146010" w:rsidP="00146010">
      <w:pPr>
        <w:numPr>
          <w:ilvl w:val="5"/>
          <w:numId w:val="1"/>
        </w:numPr>
        <w:tabs>
          <w:tab w:val="clear" w:pos="4320"/>
          <w:tab w:val="num" w:pos="2298"/>
        </w:tabs>
        <w:spacing w:after="0" w:line="240" w:lineRule="auto"/>
        <w:ind w:left="540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There are two types of rule condition: host and path</w:t>
      </w:r>
    </w:p>
    <w:p w14:paraId="0198C47E" w14:textId="77777777" w:rsidR="00146010" w:rsidRPr="00146010" w:rsidRDefault="00146010" w:rsidP="00146010">
      <w:pPr>
        <w:numPr>
          <w:ilvl w:val="5"/>
          <w:numId w:val="1"/>
        </w:numPr>
        <w:tabs>
          <w:tab w:val="clear" w:pos="4320"/>
          <w:tab w:val="num" w:pos="2298"/>
        </w:tabs>
        <w:spacing w:after="0" w:line="240" w:lineRule="auto"/>
        <w:ind w:left="540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When the conditions for a rule are met an action is take</w:t>
      </w:r>
    </w:p>
    <w:p w14:paraId="5CB6BD2F" w14:textId="77777777" w:rsidR="00146010" w:rsidRPr="00146010" w:rsidRDefault="00146010" w:rsidP="00146010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Request routing</w:t>
      </w:r>
    </w:p>
    <w:p w14:paraId="6984A2BE" w14:textId="77777777" w:rsidR="00146010" w:rsidRPr="00146010" w:rsidRDefault="00146010" w:rsidP="00146010">
      <w:pPr>
        <w:numPr>
          <w:ilvl w:val="5"/>
          <w:numId w:val="1"/>
        </w:numPr>
        <w:tabs>
          <w:tab w:val="clear" w:pos="4320"/>
          <w:tab w:val="num" w:pos="2298"/>
        </w:tabs>
        <w:spacing w:after="0" w:line="240" w:lineRule="auto"/>
        <w:ind w:left="540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 xml:space="preserve">After the LB receives a </w:t>
      </w:r>
      <w:proofErr w:type="gramStart"/>
      <w:r w:rsidRPr="00146010">
        <w:rPr>
          <w:rFonts w:ascii="Calibri" w:eastAsia="Times New Roman" w:hAnsi="Calibri" w:cs="Calibri"/>
          <w:sz w:val="24"/>
          <w:szCs w:val="24"/>
        </w:rPr>
        <w:t>request</w:t>
      </w:r>
      <w:proofErr w:type="gramEnd"/>
      <w:r w:rsidRPr="00146010">
        <w:rPr>
          <w:rFonts w:ascii="Calibri" w:eastAsia="Times New Roman" w:hAnsi="Calibri" w:cs="Calibri"/>
          <w:sz w:val="24"/>
          <w:szCs w:val="24"/>
        </w:rPr>
        <w:t xml:space="preserve"> it evaluates the listener rules in priority in order to determine which rule to apply and then selects a target from the group for the rule action using the round robin routing algorithm</w:t>
      </w:r>
    </w:p>
    <w:p w14:paraId="20644331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Content-based routing</w:t>
      </w:r>
    </w:p>
    <w:p w14:paraId="4172856B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ALB can route requests based on the content of the request in the host field: host-based or path-based</w:t>
      </w:r>
    </w:p>
    <w:p w14:paraId="617532CF" w14:textId="77777777" w:rsidR="00146010" w:rsidRPr="00146010" w:rsidRDefault="00146010" w:rsidP="00146010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 xml:space="preserve">Host-based is </w:t>
      </w:r>
      <w:proofErr w:type="gramStart"/>
      <w:r w:rsidRPr="00146010">
        <w:rPr>
          <w:rFonts w:ascii="Calibri" w:eastAsia="Times New Roman" w:hAnsi="Calibri" w:cs="Calibri"/>
          <w:sz w:val="24"/>
          <w:szCs w:val="24"/>
        </w:rPr>
        <w:t>domain based</w:t>
      </w:r>
      <w:proofErr w:type="gramEnd"/>
      <w:r w:rsidRPr="00146010">
        <w:rPr>
          <w:rFonts w:ascii="Calibri" w:eastAsia="Times New Roman" w:hAnsi="Calibri" w:cs="Calibri"/>
          <w:sz w:val="24"/>
          <w:szCs w:val="24"/>
        </w:rPr>
        <w:t xml:space="preserve"> routing</w:t>
      </w:r>
    </w:p>
    <w:p w14:paraId="682B2057" w14:textId="77777777" w:rsidR="00146010" w:rsidRPr="00146010" w:rsidRDefault="00146010" w:rsidP="00146010">
      <w:pPr>
        <w:numPr>
          <w:ilvl w:val="5"/>
          <w:numId w:val="1"/>
        </w:numPr>
        <w:tabs>
          <w:tab w:val="clear" w:pos="4320"/>
          <w:tab w:val="num" w:pos="2298"/>
        </w:tabs>
        <w:spacing w:after="0" w:line="240" w:lineRule="auto"/>
        <w:ind w:left="540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example.com</w:t>
      </w:r>
    </w:p>
    <w:p w14:paraId="59848E15" w14:textId="77777777" w:rsidR="00146010" w:rsidRPr="00146010" w:rsidRDefault="00146010" w:rsidP="00146010">
      <w:pPr>
        <w:numPr>
          <w:ilvl w:val="5"/>
          <w:numId w:val="1"/>
        </w:numPr>
        <w:tabs>
          <w:tab w:val="clear" w:pos="4320"/>
          <w:tab w:val="num" w:pos="2298"/>
        </w:tabs>
        <w:spacing w:after="0" w:line="240" w:lineRule="auto"/>
        <w:ind w:left="540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app1.example.com</w:t>
      </w:r>
    </w:p>
    <w:p w14:paraId="4D4BABB9" w14:textId="77777777" w:rsidR="00146010" w:rsidRPr="00146010" w:rsidRDefault="00146010" w:rsidP="00146010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Path-based is URL based</w:t>
      </w:r>
    </w:p>
    <w:p w14:paraId="6B07A7DA" w14:textId="77777777" w:rsidR="00146010" w:rsidRPr="00146010" w:rsidRDefault="00146010" w:rsidP="00146010">
      <w:pPr>
        <w:numPr>
          <w:ilvl w:val="5"/>
          <w:numId w:val="1"/>
        </w:numPr>
        <w:tabs>
          <w:tab w:val="clear" w:pos="4320"/>
          <w:tab w:val="num" w:pos="2298"/>
        </w:tabs>
        <w:spacing w:after="0" w:line="240" w:lineRule="auto"/>
        <w:ind w:left="540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example.com/images, example.com/app1</w:t>
      </w:r>
    </w:p>
    <w:p w14:paraId="1FBF599F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ALB and ECS</w:t>
      </w:r>
    </w:p>
    <w:p w14:paraId="0ADDF352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ECS service maintains the 'desired count' of instances</w:t>
      </w:r>
    </w:p>
    <w:p w14:paraId="7FCC39FF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ALB integrates with EC2 container service using service load balancing</w:t>
      </w:r>
    </w:p>
    <w:p w14:paraId="58D9E817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Federated authentication:</w:t>
      </w:r>
    </w:p>
    <w:p w14:paraId="3AA9AF52" w14:textId="77777777" w:rsidR="00146010" w:rsidRPr="00146010" w:rsidRDefault="00146010" w:rsidP="00146010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 xml:space="preserve">ALB now supports authentication from OIDC comnpliant identity providers such as Google, </w:t>
      </w:r>
      <w:proofErr w:type="gramStart"/>
      <w:r w:rsidRPr="00146010">
        <w:rPr>
          <w:rFonts w:ascii="Calibri" w:eastAsia="Times New Roman" w:hAnsi="Calibri" w:cs="Calibri"/>
          <w:sz w:val="24"/>
          <w:szCs w:val="24"/>
        </w:rPr>
        <w:t>FB</w:t>
      </w:r>
      <w:proofErr w:type="gramEnd"/>
      <w:r w:rsidRPr="00146010">
        <w:rPr>
          <w:rFonts w:ascii="Calibri" w:eastAsia="Times New Roman" w:hAnsi="Calibri" w:cs="Calibri"/>
          <w:sz w:val="24"/>
          <w:szCs w:val="24"/>
        </w:rPr>
        <w:t xml:space="preserve"> and Amazon</w:t>
      </w:r>
    </w:p>
    <w:p w14:paraId="1AB7A506" w14:textId="77777777" w:rsidR="00146010" w:rsidRPr="00146010" w:rsidRDefault="00146010" w:rsidP="00146010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Implemented through an authentication action on a listener rule that integrates with Cognito to create user pools</w:t>
      </w:r>
    </w:p>
    <w:p w14:paraId="12428E8E" w14:textId="77777777" w:rsidR="00146010" w:rsidRPr="00146010" w:rsidRDefault="00146010" w:rsidP="00146010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AWS SAM can also be used with Cognito</w:t>
      </w:r>
    </w:p>
    <w:p w14:paraId="1E6399FB" w14:textId="77777777" w:rsidR="00146010" w:rsidRPr="00146010" w:rsidRDefault="00146010" w:rsidP="00146010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 xml:space="preserve">Network Load </w:t>
      </w:r>
      <w:proofErr w:type="gramStart"/>
      <w:r w:rsidRPr="00146010">
        <w:rPr>
          <w:rFonts w:ascii="Calibri" w:eastAsia="Times New Roman" w:hAnsi="Calibri" w:cs="Calibri"/>
          <w:sz w:val="24"/>
          <w:szCs w:val="24"/>
        </w:rPr>
        <w:t>Balancer(</w:t>
      </w:r>
      <w:proofErr w:type="gramEnd"/>
      <w:r w:rsidRPr="00146010">
        <w:rPr>
          <w:rFonts w:ascii="Calibri" w:eastAsia="Times New Roman" w:hAnsi="Calibri" w:cs="Calibri"/>
          <w:sz w:val="24"/>
          <w:szCs w:val="24"/>
        </w:rPr>
        <w:t>NLB)</w:t>
      </w:r>
    </w:p>
    <w:p w14:paraId="6E16F518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Operates at layer 4</w:t>
      </w:r>
    </w:p>
    <w:p w14:paraId="01C57B6E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Architected to handle millions of requests/</w:t>
      </w:r>
      <w:proofErr w:type="gramStart"/>
      <w:r w:rsidRPr="00146010">
        <w:rPr>
          <w:rFonts w:ascii="Calibri" w:eastAsia="Times New Roman" w:hAnsi="Calibri" w:cs="Calibri"/>
          <w:sz w:val="24"/>
          <w:szCs w:val="24"/>
        </w:rPr>
        <w:t>sec</w:t>
      </w:r>
      <w:proofErr w:type="gramEnd"/>
      <w:r w:rsidRPr="00146010">
        <w:rPr>
          <w:rFonts w:ascii="Calibri" w:eastAsia="Times New Roman" w:hAnsi="Calibri" w:cs="Calibri"/>
          <w:sz w:val="24"/>
          <w:szCs w:val="24"/>
        </w:rPr>
        <w:t>, sudden volatile traffic patterns and provides extremely low latencies</w:t>
      </w:r>
    </w:p>
    <w:p w14:paraId="101CD90C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NLB supports these features:</w:t>
      </w:r>
    </w:p>
    <w:p w14:paraId="3DBF49AC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WebSockets</w:t>
      </w:r>
    </w:p>
    <w:p w14:paraId="6E7A31AF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TLS termination</w:t>
      </w:r>
    </w:p>
    <w:p w14:paraId="60D0FD7C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Preserves the source IP of the clients</w:t>
      </w:r>
    </w:p>
    <w:p w14:paraId="4C996213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 xml:space="preserve">Long-running connections are </w:t>
      </w:r>
      <w:proofErr w:type="gramStart"/>
      <w:r w:rsidRPr="00146010">
        <w:rPr>
          <w:rFonts w:ascii="Calibri" w:eastAsia="Times New Roman" w:hAnsi="Calibri" w:cs="Calibri"/>
          <w:sz w:val="24"/>
          <w:szCs w:val="24"/>
        </w:rPr>
        <w:t>very useful</w:t>
      </w:r>
      <w:proofErr w:type="gramEnd"/>
      <w:r w:rsidRPr="00146010">
        <w:rPr>
          <w:rFonts w:ascii="Calibri" w:eastAsia="Times New Roman" w:hAnsi="Calibri" w:cs="Calibri"/>
          <w:sz w:val="24"/>
          <w:szCs w:val="24"/>
        </w:rPr>
        <w:t xml:space="preserve"> for websocket type applications</w:t>
      </w:r>
    </w:p>
    <w:p w14:paraId="33545F8D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High throughput - designed to handle traffic as it grows and can load balance millions of requests/</w:t>
      </w:r>
      <w:proofErr w:type="gramStart"/>
      <w:r w:rsidRPr="00146010">
        <w:rPr>
          <w:rFonts w:ascii="Calibri" w:eastAsia="Times New Roman" w:hAnsi="Calibri" w:cs="Calibri"/>
          <w:sz w:val="24"/>
          <w:szCs w:val="24"/>
        </w:rPr>
        <w:t>second</w:t>
      </w:r>
      <w:proofErr w:type="gramEnd"/>
    </w:p>
    <w:p w14:paraId="46E2663C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Uses static IP</w:t>
      </w:r>
    </w:p>
    <w:p w14:paraId="7678E69B" w14:textId="77777777" w:rsidR="00146010" w:rsidRPr="00146010" w:rsidRDefault="00146010" w:rsidP="00146010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Provides single IP address for each AZ</w:t>
      </w:r>
    </w:p>
    <w:p w14:paraId="1733CE35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Integration with Route53 enables the removal of a failed load balancer IP address from service and subsequent redirection of traffic to an alternate NLB in another region</w:t>
      </w:r>
    </w:p>
    <w:p w14:paraId="397A9182" w14:textId="77777777" w:rsidR="00146010" w:rsidRP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Supports cross-zone load balancing</w:t>
      </w:r>
    </w:p>
    <w:p w14:paraId="2E2D024B" w14:textId="520C42A4" w:rsidR="00146010" w:rsidRDefault="00146010" w:rsidP="00146010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sz w:val="24"/>
          <w:szCs w:val="24"/>
        </w:rPr>
        <w:t>Enhanced logging - can use the Flow Logs feature to record all requests sent to your LB</w:t>
      </w:r>
      <w:r>
        <w:rPr>
          <w:rFonts w:ascii="Calibri" w:eastAsia="Times New Roman" w:hAnsi="Calibri" w:cs="Calibri"/>
          <w:sz w:val="24"/>
          <w:szCs w:val="24"/>
        </w:rPr>
        <w:t>\</w:t>
      </w:r>
    </w:p>
    <w:p w14:paraId="3B657B80" w14:textId="3F3FA2E2" w:rsidR="00146010" w:rsidRDefault="00146010" w:rsidP="00146010">
      <w:p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</w:p>
    <w:p w14:paraId="07589996" w14:textId="6D08CF07" w:rsidR="00146010" w:rsidRDefault="00146010" w:rsidP="00146010">
      <w:p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</w:p>
    <w:p w14:paraId="05FB40F3" w14:textId="12F75211" w:rsidR="00146010" w:rsidRDefault="00146010" w:rsidP="00146010">
      <w:p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</w:p>
    <w:p w14:paraId="012009A9" w14:textId="2903557B" w:rsidR="00146010" w:rsidRPr="00146010" w:rsidRDefault="00146010" w:rsidP="0014601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146010">
        <w:rPr>
          <w:rFonts w:ascii="Calibri" w:eastAsia="Times New Roman" w:hAnsi="Calibri" w:cs="Calibri"/>
          <w:noProof/>
          <w:sz w:val="24"/>
          <w:szCs w:val="24"/>
        </w:rPr>
        <w:drawing>
          <wp:inline distT="0" distB="0" distL="0" distR="0" wp14:anchorId="27FBC778" wp14:editId="0FD40B8A">
            <wp:extent cx="6413772" cy="2981325"/>
            <wp:effectExtent l="0" t="0" r="635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031" cy="298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1AF6" w14:textId="7FF32326" w:rsidR="00146010" w:rsidRDefault="00146010" w:rsidP="00146010">
      <w:p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</w:p>
    <w:p w14:paraId="2D987658" w14:textId="4D00EC74" w:rsidR="00146010" w:rsidRDefault="00146010" w:rsidP="00146010">
      <w:p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</w:p>
    <w:p w14:paraId="377BF9DB" w14:textId="2A2D06A0" w:rsidR="00146010" w:rsidRDefault="00146010" w:rsidP="00146010">
      <w:p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</w:p>
    <w:p w14:paraId="1C63E738" w14:textId="0467307A" w:rsidR="00146010" w:rsidRPr="00146010" w:rsidRDefault="00146010" w:rsidP="00146010">
      <w:p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 wp14:anchorId="6BAFBA52" wp14:editId="0FF91B2D">
            <wp:extent cx="6858000" cy="3194685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0D824" w14:textId="77777777" w:rsidR="006B20E3" w:rsidRDefault="00DE2360"/>
    <w:sectPr w:rsidR="006B20E3" w:rsidSect="001460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F6A29"/>
    <w:multiLevelType w:val="multilevel"/>
    <w:tmpl w:val="0AE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2D"/>
    <w:rsid w:val="00146010"/>
    <w:rsid w:val="003A702D"/>
    <w:rsid w:val="00515A4E"/>
    <w:rsid w:val="00AD47CF"/>
    <w:rsid w:val="00C90A00"/>
    <w:rsid w:val="00DE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7F49"/>
  <w15:chartTrackingRefBased/>
  <w15:docId w15:val="{BFB869F6-1704-4658-8E37-BF9A9887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4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5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885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2</cp:revision>
  <dcterms:created xsi:type="dcterms:W3CDTF">2021-05-17T13:38:00Z</dcterms:created>
  <dcterms:modified xsi:type="dcterms:W3CDTF">2021-05-17T13:38:00Z</dcterms:modified>
</cp:coreProperties>
</file>