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74C3" w14:textId="7693B0C9" w:rsidR="006B20E3" w:rsidRPr="007A3972" w:rsidRDefault="007A3972">
      <w:pPr>
        <w:rPr>
          <w:b/>
          <w:bCs/>
          <w:sz w:val="48"/>
          <w:szCs w:val="48"/>
        </w:rPr>
      </w:pPr>
      <w:r w:rsidRPr="007A3972">
        <w:rPr>
          <w:b/>
          <w:bCs/>
          <w:sz w:val="48"/>
          <w:szCs w:val="48"/>
        </w:rPr>
        <w:t>MQ</w:t>
      </w:r>
    </w:p>
    <w:p w14:paraId="1AF2015D" w14:textId="512B0774" w:rsidR="007A3972" w:rsidRDefault="007A3972"/>
    <w:p w14:paraId="7AC9CF98" w14:textId="2B2DEDFC" w:rsidR="007A3972" w:rsidRDefault="007A3972"/>
    <w:p w14:paraId="1C0FA874" w14:textId="43AE2D8E" w:rsidR="007A3972" w:rsidRDefault="007A3972" w:rsidP="007A3972">
      <w:pPr>
        <w:pStyle w:val="ListParagraph"/>
        <w:numPr>
          <w:ilvl w:val="0"/>
          <w:numId w:val="1"/>
        </w:numPr>
      </w:pPr>
      <w:r>
        <w:t xml:space="preserve">MQ is a managed message borker service for ActiveMQ that makes it easy to set up and operate message brokers in the cloud, sou you can migrate </w:t>
      </w:r>
      <w:proofErr w:type="gramStart"/>
      <w:r>
        <w:t>your</w:t>
      </w:r>
      <w:proofErr w:type="gramEnd"/>
      <w:r>
        <w:t xml:space="preserve"> messaging and applications without rewriting code</w:t>
      </w:r>
    </w:p>
    <w:p w14:paraId="0C166A78" w14:textId="6F886DAD" w:rsidR="007A3972" w:rsidRDefault="007A3972" w:rsidP="007A3972">
      <w:pPr>
        <w:pStyle w:val="ListParagraph"/>
        <w:numPr>
          <w:ilvl w:val="0"/>
          <w:numId w:val="1"/>
        </w:numPr>
      </w:pPr>
      <w:r>
        <w:t>MQ supports industry-standard APIs and protocols so you can migrate messaging and applications without rewriting code</w:t>
      </w:r>
    </w:p>
    <w:p w14:paraId="5FE46C7F" w14:textId="05C3E88E" w:rsidR="007A3972" w:rsidRDefault="007A3972" w:rsidP="007A3972">
      <w:pPr>
        <w:pStyle w:val="ListParagraph"/>
        <w:numPr>
          <w:ilvl w:val="0"/>
          <w:numId w:val="1"/>
        </w:numPr>
      </w:pPr>
      <w:r>
        <w:t>MQ provides cost-efficient and flexible messaging capacity – you pay for broker instance and storage as you go</w:t>
      </w:r>
    </w:p>
    <w:p w14:paraId="47BD55F2" w14:textId="6709C9BC" w:rsidR="007A3972" w:rsidRDefault="007A3972" w:rsidP="007A3972">
      <w:pPr>
        <w:pStyle w:val="ListParagraph"/>
        <w:numPr>
          <w:ilvl w:val="0"/>
          <w:numId w:val="1"/>
        </w:numPr>
      </w:pPr>
      <w:r>
        <w:t>MQ manages the administration and maintenance of ActiveMQ brokers and automatically provisions infrastructure for HA</w:t>
      </w:r>
    </w:p>
    <w:p w14:paraId="7D8D231C" w14:textId="16777E12" w:rsidR="007A3972" w:rsidRDefault="007A3972" w:rsidP="007A3972">
      <w:pPr>
        <w:pStyle w:val="ListParagraph"/>
        <w:numPr>
          <w:ilvl w:val="0"/>
          <w:numId w:val="1"/>
        </w:numPr>
      </w:pPr>
      <w:r>
        <w:t>With MQ you can use the AWS Management Console, CF, CLI, or simple API calls to launch production-ready message broker in minutes</w:t>
      </w:r>
    </w:p>
    <w:p w14:paraId="012C2D84" w14:textId="60EEAD43" w:rsidR="007A3972" w:rsidRDefault="007A3972" w:rsidP="007A3972">
      <w:pPr>
        <w:pStyle w:val="ListParagraph"/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a managed implementation of Apache ActiveMQ</w:t>
      </w:r>
    </w:p>
    <w:p w14:paraId="3F79C233" w14:textId="34BD553D" w:rsidR="007A3972" w:rsidRDefault="007A3972" w:rsidP="007A3972">
      <w:pPr>
        <w:pStyle w:val="ListParagraph"/>
        <w:numPr>
          <w:ilvl w:val="0"/>
          <w:numId w:val="1"/>
        </w:numPr>
      </w:pPr>
      <w:r>
        <w:t>Fully managed and HA within a region</w:t>
      </w:r>
    </w:p>
    <w:p w14:paraId="5E7BD4BC" w14:textId="784B54CD" w:rsidR="007A3972" w:rsidRDefault="007A3972" w:rsidP="007A3972">
      <w:pPr>
        <w:pStyle w:val="ListParagraph"/>
        <w:numPr>
          <w:ilvl w:val="0"/>
          <w:numId w:val="1"/>
        </w:numPr>
      </w:pPr>
      <w:r>
        <w:t>MQ stores your messages redundantly across multiple Azs</w:t>
      </w:r>
    </w:p>
    <w:p w14:paraId="654A002B" w14:textId="58737410" w:rsidR="007A3972" w:rsidRDefault="007A3972" w:rsidP="007A3972">
      <w:pPr>
        <w:pStyle w:val="ListParagraph"/>
        <w:numPr>
          <w:ilvl w:val="0"/>
          <w:numId w:val="1"/>
        </w:numPr>
      </w:pPr>
      <w:r>
        <w:t>Active/standby brokers are designed for HA.  In the event of a failure of the broker, or even a full AZ outage, MQ automatically fails over to the standby broker so you can continue sending and receiving messages</w:t>
      </w:r>
    </w:p>
    <w:p w14:paraId="603862C0" w14:textId="4C2D1A31" w:rsidR="007A3972" w:rsidRDefault="007A3972" w:rsidP="007A3972">
      <w:pPr>
        <w:pStyle w:val="ListParagraph"/>
        <w:numPr>
          <w:ilvl w:val="0"/>
          <w:numId w:val="1"/>
        </w:numPr>
      </w:pPr>
      <w:r>
        <w:t>MQ API and support for JMS, NMS, MSQQ and WebSockets</w:t>
      </w:r>
    </w:p>
    <w:p w14:paraId="7952AB0E" w14:textId="049A43DA" w:rsid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r w:rsidRPr="007A3972">
        <w:rPr>
          <w:b/>
          <w:bCs/>
        </w:rPr>
        <w:t xml:space="preserve">Designed as a drop-in replacement for </w:t>
      </w:r>
      <w:proofErr w:type="gramStart"/>
      <w:r w:rsidRPr="007A3972">
        <w:rPr>
          <w:b/>
          <w:bCs/>
        </w:rPr>
        <w:t>on-premise</w:t>
      </w:r>
      <w:proofErr w:type="gramEnd"/>
      <w:r w:rsidRPr="007A3972">
        <w:rPr>
          <w:b/>
          <w:bCs/>
        </w:rPr>
        <w:t xml:space="preserve"> message brokers</w:t>
      </w:r>
    </w:p>
    <w:p w14:paraId="2D29C063" w14:textId="0AA96CEA" w:rsidR="007A3972" w:rsidRP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SQS if </w:t>
      </w:r>
      <w:proofErr w:type="gramStart"/>
      <w:r>
        <w:t>you’re</w:t>
      </w:r>
      <w:proofErr w:type="gramEnd"/>
      <w:r>
        <w:t xml:space="preserve"> creating a new application from scratch</w:t>
      </w:r>
    </w:p>
    <w:p w14:paraId="20C3F4CC" w14:textId="12B9FF35" w:rsid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r w:rsidRPr="007A3972">
        <w:rPr>
          <w:b/>
          <w:bCs/>
        </w:rPr>
        <w:t>Use MQ if you want easy low-hassle path to migrate existing message brokers to AWS</w:t>
      </w:r>
    </w:p>
    <w:p w14:paraId="04805645" w14:textId="0CAE6842" w:rsidR="007A3972" w:rsidRP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r>
        <w:t>MQ provides encryption of your messages at rest and in transit</w:t>
      </w:r>
    </w:p>
    <w:p w14:paraId="19E25D5B" w14:textId="6DB59115" w:rsidR="007A3972" w:rsidRP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It’s</w:t>
      </w:r>
      <w:proofErr w:type="gramEnd"/>
      <w:r>
        <w:t xml:space="preserve"> easy to ensure that your messages are securely stored in an encrypted format.  Connections to the broker use SSL, and access can be restricted to a private endpiont within your VPC, which allows you to isolate your broker in your own virtual network</w:t>
      </w:r>
    </w:p>
    <w:p w14:paraId="698BD41A" w14:textId="3887BC65" w:rsidR="007A3972" w:rsidRP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r>
        <w:t>You can configure security groups to control network access to your broker</w:t>
      </w:r>
    </w:p>
    <w:p w14:paraId="4A533726" w14:textId="65AC1AF6" w:rsidR="007A3972" w:rsidRP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MQ is integrated with CW and CT.  With CW you can monitor metrics on your brokers, </w:t>
      </w:r>
      <w:proofErr w:type="gramStart"/>
      <w:r>
        <w:t>queues</w:t>
      </w:r>
      <w:proofErr w:type="gramEnd"/>
      <w:r>
        <w:t xml:space="preserve"> and topics</w:t>
      </w:r>
    </w:p>
    <w:p w14:paraId="16934F6C" w14:textId="733DBD61" w:rsidR="007A3972" w:rsidRPr="007A3972" w:rsidRDefault="007A3972" w:rsidP="007A39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DB33A7" wp14:editId="7EAEED93">
            <wp:extent cx="6858000" cy="4585335"/>
            <wp:effectExtent l="0" t="0" r="0" b="5715"/>
            <wp:docPr id="2" name="Picture 2" descr="AWS Application Integration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WS Application Integration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972" w:rsidRPr="007A3972" w:rsidSect="007A3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A404D"/>
    <w:multiLevelType w:val="hybridMultilevel"/>
    <w:tmpl w:val="29D6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72"/>
    <w:rsid w:val="00515A4E"/>
    <w:rsid w:val="007A3972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0146"/>
  <w15:chartTrackingRefBased/>
  <w15:docId w15:val="{396C239C-0401-406F-A0A5-10EA341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2021-05-20T13:28:00Z</dcterms:created>
  <dcterms:modified xsi:type="dcterms:W3CDTF">2021-05-20T13:35:00Z</dcterms:modified>
</cp:coreProperties>
</file>