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333C" w14:textId="2CE5E79F" w:rsidR="006B20E3" w:rsidRPr="00720682" w:rsidRDefault="00720682">
      <w:pPr>
        <w:rPr>
          <w:b/>
          <w:bCs/>
          <w:sz w:val="48"/>
          <w:szCs w:val="48"/>
        </w:rPr>
      </w:pPr>
      <w:r w:rsidRPr="00720682">
        <w:rPr>
          <w:b/>
          <w:bCs/>
          <w:sz w:val="48"/>
          <w:szCs w:val="48"/>
        </w:rPr>
        <w:t>Global Accelerator</w:t>
      </w:r>
    </w:p>
    <w:p w14:paraId="0AF377DC" w14:textId="3949F622" w:rsidR="00720682" w:rsidRDefault="00720682"/>
    <w:p w14:paraId="65744D91" w14:textId="7E58574C" w:rsidR="00720682" w:rsidRDefault="00720682" w:rsidP="00720682">
      <w:pPr>
        <w:pStyle w:val="ListParagraph"/>
        <w:numPr>
          <w:ilvl w:val="0"/>
          <w:numId w:val="1"/>
        </w:numPr>
      </w:pPr>
      <w:r>
        <w:t>Improves the availability and performance of applications with local or global users</w:t>
      </w:r>
    </w:p>
    <w:p w14:paraId="1E1A0735" w14:textId="0E1A90F6" w:rsidR="00720682" w:rsidRDefault="00720682" w:rsidP="00720682">
      <w:pPr>
        <w:pStyle w:val="ListParagraph"/>
        <w:numPr>
          <w:ilvl w:val="0"/>
          <w:numId w:val="1"/>
        </w:numPr>
      </w:pPr>
      <w:r>
        <w:t>Provides static IP addresses that act as a fixed entry point to application endpoints in a single or multiple AWS Regions, such as Application Load Balancers, Network Load Balanecers or EC2 instances</w:t>
      </w:r>
    </w:p>
    <w:p w14:paraId="2C37E531" w14:textId="2C25E203" w:rsidR="00720682" w:rsidRDefault="00720682" w:rsidP="00720682">
      <w:pPr>
        <w:pStyle w:val="ListParagraph"/>
        <w:numPr>
          <w:ilvl w:val="0"/>
          <w:numId w:val="1"/>
        </w:numPr>
      </w:pPr>
      <w:r>
        <w:t>Uses the AWS global network to optimize the path form users to applications, improving the performance of TCP and UDP traffic</w:t>
      </w:r>
    </w:p>
    <w:p w14:paraId="445C66C7" w14:textId="48DF3105" w:rsidR="00720682" w:rsidRDefault="00720682" w:rsidP="00720682">
      <w:pPr>
        <w:pStyle w:val="ListParagraph"/>
        <w:numPr>
          <w:ilvl w:val="0"/>
          <w:numId w:val="1"/>
        </w:numPr>
        <w:rPr>
          <w:b/>
          <w:bCs/>
        </w:rPr>
      </w:pPr>
      <w:r w:rsidRPr="00720682">
        <w:rPr>
          <w:b/>
          <w:bCs/>
        </w:rPr>
        <w:t>AWS Global Accelerator continually monitors the health of application endpoints and will detect an unhealth endpoint and redirect traffic to health endpoints in less than 1 minute</w:t>
      </w:r>
    </w:p>
    <w:p w14:paraId="356867B5" w14:textId="5B747F26" w:rsidR="00720682" w:rsidRDefault="00720682" w:rsidP="00720682">
      <w:pPr>
        <w:pStyle w:val="ListParagraph"/>
        <w:numPr>
          <w:ilvl w:val="0"/>
          <w:numId w:val="1"/>
        </w:numPr>
        <w:rPr>
          <w:b/>
          <w:bCs/>
        </w:rPr>
      </w:pPr>
      <w:r>
        <w:rPr>
          <w:b/>
          <w:bCs/>
        </w:rPr>
        <w:t>Details and Benefits</w:t>
      </w:r>
    </w:p>
    <w:p w14:paraId="1F3EC9FF" w14:textId="1AD63C6A" w:rsidR="00720682" w:rsidRPr="00720682" w:rsidRDefault="00720682" w:rsidP="00720682">
      <w:pPr>
        <w:pStyle w:val="ListParagraph"/>
        <w:numPr>
          <w:ilvl w:val="1"/>
          <w:numId w:val="1"/>
        </w:numPr>
        <w:rPr>
          <w:b/>
          <w:bCs/>
        </w:rPr>
      </w:pPr>
      <w:r>
        <w:t xml:space="preserve">Uses redundant(two) static anycast IP addresses in different network </w:t>
      </w:r>
      <w:proofErr w:type="gramStart"/>
      <w:r>
        <w:t>zones(</w:t>
      </w:r>
      <w:proofErr w:type="gramEnd"/>
      <w:r>
        <w:t>A and B)</w:t>
      </w:r>
      <w:r>
        <w:br/>
        <w:t>The reudnant par are globally advertized</w:t>
      </w:r>
    </w:p>
    <w:p w14:paraId="27D85E50" w14:textId="4E3FCDB4" w:rsidR="00720682" w:rsidRPr="00720682" w:rsidRDefault="00720682" w:rsidP="00720682">
      <w:pPr>
        <w:pStyle w:val="ListParagraph"/>
        <w:numPr>
          <w:ilvl w:val="1"/>
          <w:numId w:val="1"/>
        </w:numPr>
        <w:rPr>
          <w:b/>
          <w:bCs/>
        </w:rPr>
      </w:pPr>
      <w:r>
        <w:t>Uses AWS Edge Locations – addresses are announced from multiple edge locations at the same time</w:t>
      </w:r>
    </w:p>
    <w:p w14:paraId="00C3517B" w14:textId="59D8659F" w:rsidR="00720682" w:rsidRPr="00720682" w:rsidRDefault="00720682" w:rsidP="00720682">
      <w:pPr>
        <w:pStyle w:val="ListParagraph"/>
        <w:numPr>
          <w:ilvl w:val="1"/>
          <w:numId w:val="1"/>
        </w:numPr>
        <w:rPr>
          <w:b/>
          <w:bCs/>
        </w:rPr>
      </w:pPr>
      <w:r>
        <w:t>Addresses are associated to regional AWS resouces or endpoints</w:t>
      </w:r>
    </w:p>
    <w:p w14:paraId="5DBF7873" w14:textId="58B0F657" w:rsidR="00720682" w:rsidRPr="00720682" w:rsidRDefault="00720682" w:rsidP="00720682">
      <w:pPr>
        <w:pStyle w:val="ListParagraph"/>
        <w:numPr>
          <w:ilvl w:val="1"/>
          <w:numId w:val="1"/>
        </w:numPr>
        <w:rPr>
          <w:b/>
          <w:bCs/>
        </w:rPr>
      </w:pPr>
      <w:r>
        <w:t>AWS Global Acclerator’s IP addresses serve as the frontend interface of applications</w:t>
      </w:r>
    </w:p>
    <w:p w14:paraId="17E74053" w14:textId="3126DB88" w:rsidR="00720682" w:rsidRPr="00720682" w:rsidRDefault="00720682" w:rsidP="00720682">
      <w:pPr>
        <w:pStyle w:val="ListParagraph"/>
        <w:numPr>
          <w:ilvl w:val="1"/>
          <w:numId w:val="1"/>
        </w:numPr>
        <w:rPr>
          <w:b/>
          <w:bCs/>
        </w:rPr>
      </w:pPr>
      <w:r>
        <w:t xml:space="preserve">Targets can be EC2 instances or </w:t>
      </w:r>
      <w:proofErr w:type="gramStart"/>
      <w:r>
        <w:t>ELBs(</w:t>
      </w:r>
      <w:proofErr w:type="gramEnd"/>
      <w:r>
        <w:t>ALB and NLB)</w:t>
      </w:r>
    </w:p>
    <w:p w14:paraId="3AC0ADEC" w14:textId="684B9BB1" w:rsidR="00720682" w:rsidRPr="00720682" w:rsidRDefault="00720682" w:rsidP="00720682">
      <w:pPr>
        <w:pStyle w:val="ListParagraph"/>
        <w:numPr>
          <w:ilvl w:val="1"/>
          <w:numId w:val="1"/>
        </w:numPr>
        <w:rPr>
          <w:b/>
          <w:bCs/>
        </w:rPr>
      </w:pPr>
      <w:r>
        <w:t xml:space="preserve">By using the static IP addresses, you </w:t>
      </w:r>
      <w:proofErr w:type="gramStart"/>
      <w:r>
        <w:t>don’t</w:t>
      </w:r>
      <w:proofErr w:type="gramEnd"/>
      <w:r>
        <w:t xml:space="preserve"> need to make any client-facing changes or update DNS records as you modify or replace endpoints</w:t>
      </w:r>
    </w:p>
    <w:p w14:paraId="5C5CC9AF" w14:textId="6140EADD" w:rsidR="00720682" w:rsidRPr="00720682" w:rsidRDefault="00720682" w:rsidP="00720682">
      <w:pPr>
        <w:pStyle w:val="ListParagraph"/>
        <w:numPr>
          <w:ilvl w:val="1"/>
          <w:numId w:val="1"/>
        </w:numPr>
        <w:rPr>
          <w:b/>
          <w:bCs/>
        </w:rPr>
      </w:pPr>
      <w:r>
        <w:t>The addresses are assigned to your accelerator for as long as it exists, even if you disable the accelerator and it no longer accepts or routes traffic</w:t>
      </w:r>
    </w:p>
    <w:p w14:paraId="127EFCF9" w14:textId="7A214410" w:rsidR="00720682" w:rsidRPr="00720682" w:rsidRDefault="00720682" w:rsidP="00720682">
      <w:pPr>
        <w:pStyle w:val="ListParagraph"/>
        <w:numPr>
          <w:ilvl w:val="1"/>
          <w:numId w:val="1"/>
        </w:numPr>
        <w:rPr>
          <w:b/>
          <w:bCs/>
        </w:rPr>
      </w:pPr>
      <w:r>
        <w:t>Does health checks for TCP only – not UDP</w:t>
      </w:r>
    </w:p>
    <w:p w14:paraId="693D0F4C" w14:textId="6F141435" w:rsidR="00720682" w:rsidRPr="00720682" w:rsidRDefault="00720682" w:rsidP="00720682">
      <w:pPr>
        <w:pStyle w:val="ListParagraph"/>
        <w:numPr>
          <w:ilvl w:val="1"/>
          <w:numId w:val="1"/>
        </w:numPr>
        <w:rPr>
          <w:b/>
          <w:bCs/>
        </w:rPr>
      </w:pPr>
      <w:r>
        <w:t xml:space="preserve">Can assign target weight within a region to control routing </w:t>
      </w:r>
      <w:proofErr w:type="gramStart"/>
      <w:r>
        <w:t>and also</w:t>
      </w:r>
      <w:proofErr w:type="gramEnd"/>
      <w:r>
        <w:t xml:space="preserve"> ‘dial’ up or down traffic to a region</w:t>
      </w:r>
    </w:p>
    <w:p w14:paraId="70582292" w14:textId="0FAFD10F" w:rsidR="00720682" w:rsidRPr="00720682" w:rsidRDefault="00720682" w:rsidP="00720682">
      <w:pPr>
        <w:pStyle w:val="ListParagraph"/>
        <w:numPr>
          <w:ilvl w:val="1"/>
          <w:numId w:val="1"/>
        </w:numPr>
        <w:rPr>
          <w:b/>
          <w:bCs/>
        </w:rPr>
      </w:pPr>
      <w:r>
        <w:t>Fault tolerance:</w:t>
      </w:r>
    </w:p>
    <w:p w14:paraId="66F3ECBC" w14:textId="37A0C3E5" w:rsidR="00720682" w:rsidRPr="00720682" w:rsidRDefault="00720682" w:rsidP="00720682">
      <w:pPr>
        <w:pStyle w:val="ListParagraph"/>
        <w:numPr>
          <w:ilvl w:val="2"/>
          <w:numId w:val="1"/>
        </w:numPr>
        <w:rPr>
          <w:b/>
          <w:bCs/>
        </w:rPr>
      </w:pPr>
      <w:r>
        <w:t>Has fault-isolating design that increases the availability of your applications</w:t>
      </w:r>
    </w:p>
    <w:p w14:paraId="6EED898D" w14:textId="3312D656" w:rsidR="00720682" w:rsidRPr="00720682" w:rsidRDefault="00720682" w:rsidP="00720682">
      <w:pPr>
        <w:pStyle w:val="ListParagraph"/>
        <w:numPr>
          <w:ilvl w:val="2"/>
          <w:numId w:val="1"/>
        </w:numPr>
        <w:rPr>
          <w:b/>
          <w:bCs/>
        </w:rPr>
      </w:pPr>
      <w:r>
        <w:t>GA allocates two IPv4 static addresses that are serviced by independent network zones</w:t>
      </w:r>
    </w:p>
    <w:p w14:paraId="74B56AE5" w14:textId="0CD15B21" w:rsidR="00720682" w:rsidRPr="00720682" w:rsidRDefault="00720682" w:rsidP="00720682">
      <w:pPr>
        <w:pStyle w:val="ListParagraph"/>
        <w:numPr>
          <w:ilvl w:val="2"/>
          <w:numId w:val="1"/>
        </w:numPr>
        <w:rPr>
          <w:b/>
          <w:bCs/>
        </w:rPr>
      </w:pPr>
      <w:proofErr w:type="gramStart"/>
      <w:r>
        <w:t>Similar to</w:t>
      </w:r>
      <w:proofErr w:type="gramEnd"/>
      <w:r>
        <w:t xml:space="preserve"> AZ’s, these network zones are isolated units with their own set of physical infrastructure and service IP addresses from a unique IP subnet</w:t>
      </w:r>
    </w:p>
    <w:p w14:paraId="56A1C10D" w14:textId="12305AAE" w:rsidR="00720682" w:rsidRPr="00720682" w:rsidRDefault="00720682" w:rsidP="00720682">
      <w:pPr>
        <w:pStyle w:val="ListParagraph"/>
        <w:numPr>
          <w:ilvl w:val="2"/>
          <w:numId w:val="1"/>
        </w:numPr>
        <w:rPr>
          <w:b/>
          <w:bCs/>
        </w:rPr>
      </w:pPr>
      <w:r>
        <w:t>If one IP address from a network zone becomes unavailable, due to network disruptions or IP address blocking by certain client networks, client applications can retry using the healthy static IP address from the other isolated network zone</w:t>
      </w:r>
    </w:p>
    <w:p w14:paraId="2FF98357" w14:textId="4379004A" w:rsidR="00720682" w:rsidRPr="00720682" w:rsidRDefault="00720682" w:rsidP="00720682">
      <w:pPr>
        <w:pStyle w:val="ListParagraph"/>
        <w:numPr>
          <w:ilvl w:val="1"/>
          <w:numId w:val="1"/>
        </w:numPr>
        <w:rPr>
          <w:b/>
          <w:bCs/>
        </w:rPr>
      </w:pPr>
      <w:r>
        <w:t>Global performance-based routing:</w:t>
      </w:r>
    </w:p>
    <w:p w14:paraId="140CF957" w14:textId="5CB31FE7" w:rsidR="00720682" w:rsidRPr="00720682" w:rsidRDefault="00720682" w:rsidP="00720682">
      <w:pPr>
        <w:pStyle w:val="ListParagraph"/>
        <w:numPr>
          <w:ilvl w:val="2"/>
          <w:numId w:val="1"/>
        </w:numPr>
        <w:rPr>
          <w:b/>
          <w:bCs/>
        </w:rPr>
      </w:pPr>
      <w:r>
        <w:t>GA uses the vast, congestion-free AWS global network to route TCP and UDP traffic to a healthy application endpoint in the closest AWS Region to the user</w:t>
      </w:r>
    </w:p>
    <w:p w14:paraId="5EDBCAF1" w14:textId="060C1DCF" w:rsidR="00720682" w:rsidRPr="00720682" w:rsidRDefault="00720682" w:rsidP="00720682">
      <w:pPr>
        <w:pStyle w:val="ListParagraph"/>
        <w:numPr>
          <w:ilvl w:val="2"/>
          <w:numId w:val="1"/>
        </w:numPr>
        <w:rPr>
          <w:b/>
          <w:bCs/>
        </w:rPr>
      </w:pPr>
      <w:r>
        <w:t xml:space="preserve">If </w:t>
      </w:r>
      <w:proofErr w:type="gramStart"/>
      <w:r>
        <w:t>there’s</w:t>
      </w:r>
      <w:proofErr w:type="gramEnd"/>
      <w:r>
        <w:t xml:space="preserve"> an application failure, GA provides instant failover to the next best endpoint</w:t>
      </w:r>
    </w:p>
    <w:p w14:paraId="19E04280" w14:textId="1BE835ED" w:rsidR="00720682" w:rsidRPr="00720682" w:rsidRDefault="00720682" w:rsidP="00720682">
      <w:pPr>
        <w:pStyle w:val="ListParagraph"/>
        <w:numPr>
          <w:ilvl w:val="1"/>
          <w:numId w:val="1"/>
        </w:numPr>
        <w:rPr>
          <w:b/>
          <w:bCs/>
        </w:rPr>
      </w:pPr>
      <w:r>
        <w:t>Fine-grained traffic control</w:t>
      </w:r>
    </w:p>
    <w:p w14:paraId="36698024" w14:textId="69862329" w:rsidR="00720682" w:rsidRPr="00720682" w:rsidRDefault="00720682" w:rsidP="00720682">
      <w:pPr>
        <w:pStyle w:val="ListParagraph"/>
        <w:numPr>
          <w:ilvl w:val="2"/>
          <w:numId w:val="1"/>
        </w:numPr>
        <w:rPr>
          <w:b/>
          <w:bCs/>
        </w:rPr>
      </w:pPr>
      <w:r>
        <w:t>AWS GA gives you the option to dial up or dial down traffic to a specific Region by using traffic dials</w:t>
      </w:r>
    </w:p>
    <w:p w14:paraId="59FFCE29" w14:textId="1A525850" w:rsidR="00720682" w:rsidRPr="00720682" w:rsidRDefault="00720682" w:rsidP="00720682">
      <w:pPr>
        <w:pStyle w:val="ListParagraph"/>
        <w:numPr>
          <w:ilvl w:val="2"/>
          <w:numId w:val="1"/>
        </w:numPr>
        <w:rPr>
          <w:b/>
          <w:bCs/>
        </w:rPr>
      </w:pPr>
      <w:r>
        <w:t>The traffic dial lets you easily do performance testing or blue/green deployment testing for new releases across different AWS Regions, for example</w:t>
      </w:r>
    </w:p>
    <w:p w14:paraId="6412ADEE" w14:textId="5E9372EF" w:rsidR="00720682" w:rsidRPr="00720682" w:rsidRDefault="00720682" w:rsidP="00720682">
      <w:pPr>
        <w:pStyle w:val="ListParagraph"/>
        <w:numPr>
          <w:ilvl w:val="2"/>
          <w:numId w:val="1"/>
        </w:numPr>
        <w:rPr>
          <w:b/>
          <w:bCs/>
        </w:rPr>
      </w:pPr>
      <w:r>
        <w:t>If an endpoint fails, GA assigns user traffic to the other endpoints, to maintain HA</w:t>
      </w:r>
    </w:p>
    <w:p w14:paraId="59AD22D3" w14:textId="32E9E579" w:rsidR="00720682" w:rsidRPr="00720682" w:rsidRDefault="00720682" w:rsidP="00720682">
      <w:pPr>
        <w:pStyle w:val="ListParagraph"/>
        <w:numPr>
          <w:ilvl w:val="2"/>
          <w:numId w:val="1"/>
        </w:numPr>
        <w:rPr>
          <w:b/>
          <w:bCs/>
        </w:rPr>
      </w:pPr>
      <w:r>
        <w:t>By default, traffic dials are set to 100% across all endpoint groups so that GA can select the best endpoint for applications</w:t>
      </w:r>
    </w:p>
    <w:p w14:paraId="5215187D" w14:textId="5D9A724B" w:rsidR="00720682" w:rsidRPr="00720682" w:rsidRDefault="00720682" w:rsidP="00720682">
      <w:pPr>
        <w:pStyle w:val="ListParagraph"/>
        <w:numPr>
          <w:ilvl w:val="1"/>
          <w:numId w:val="1"/>
        </w:numPr>
        <w:rPr>
          <w:b/>
          <w:bCs/>
        </w:rPr>
      </w:pPr>
      <w:r>
        <w:t>Continuous availability monitoring:</w:t>
      </w:r>
    </w:p>
    <w:p w14:paraId="091F8330" w14:textId="2EDB58F6" w:rsidR="00720682" w:rsidRPr="00720682" w:rsidRDefault="00720682" w:rsidP="00720682">
      <w:pPr>
        <w:pStyle w:val="ListParagraph"/>
        <w:numPr>
          <w:ilvl w:val="2"/>
          <w:numId w:val="1"/>
        </w:numPr>
        <w:rPr>
          <w:b/>
          <w:bCs/>
        </w:rPr>
      </w:pPr>
      <w:r>
        <w:t>AWS GA continuously monitors the health of application endpoints by using TCP, HTTP, HTTPS health checks</w:t>
      </w:r>
    </w:p>
    <w:p w14:paraId="2FF0A847" w14:textId="62492035" w:rsidR="00720682" w:rsidRPr="007E6E76" w:rsidRDefault="00720682" w:rsidP="00720682">
      <w:pPr>
        <w:pStyle w:val="ListParagraph"/>
        <w:numPr>
          <w:ilvl w:val="2"/>
          <w:numId w:val="1"/>
        </w:numPr>
        <w:rPr>
          <w:b/>
          <w:bCs/>
        </w:rPr>
      </w:pPr>
      <w:r>
        <w:lastRenderedPageBreak/>
        <w:t xml:space="preserve">It instantly reacts to changes in the health or configurations of applications endpoints, and redirects user traffic to healthy endpoints that deliver the best performance </w:t>
      </w:r>
      <w:proofErr w:type="gramStart"/>
      <w:r>
        <w:t>an</w:t>
      </w:r>
      <w:proofErr w:type="gramEnd"/>
      <w:r>
        <w:t xml:space="preserve"> davailability to end users</w:t>
      </w:r>
    </w:p>
    <w:p w14:paraId="2A6576C9" w14:textId="353EFD80" w:rsidR="007E6E76" w:rsidRPr="007E6E76" w:rsidRDefault="007E6E76" w:rsidP="007E6E76">
      <w:pPr>
        <w:pStyle w:val="ListParagraph"/>
        <w:numPr>
          <w:ilvl w:val="1"/>
          <w:numId w:val="1"/>
        </w:numPr>
        <w:rPr>
          <w:b/>
          <w:bCs/>
        </w:rPr>
      </w:pPr>
      <w:r>
        <w:t>Client affinity:</w:t>
      </w:r>
    </w:p>
    <w:p w14:paraId="4C8FE6C6" w14:textId="63FA840B" w:rsidR="007E6E76" w:rsidRPr="007E6E76" w:rsidRDefault="007E6E76" w:rsidP="007E6E76">
      <w:pPr>
        <w:pStyle w:val="ListParagraph"/>
        <w:numPr>
          <w:ilvl w:val="2"/>
          <w:numId w:val="1"/>
        </w:numPr>
        <w:rPr>
          <w:b/>
          <w:bCs/>
        </w:rPr>
      </w:pPr>
      <w:r>
        <w:t>GA enables you to build applications that require maintaining state</w:t>
      </w:r>
    </w:p>
    <w:p w14:paraId="1CA873EA" w14:textId="7720FC49" w:rsidR="007E6E76" w:rsidRPr="007E6E76" w:rsidRDefault="007E6E76" w:rsidP="007E6E76">
      <w:pPr>
        <w:pStyle w:val="ListParagraph"/>
        <w:numPr>
          <w:ilvl w:val="2"/>
          <w:numId w:val="1"/>
        </w:numPr>
        <w:rPr>
          <w:b/>
          <w:bCs/>
        </w:rPr>
      </w:pPr>
      <w:r>
        <w:t>Stateful applications where you need to consistently route users to the same endpoint, you can choose to direct all requests from a user to the same endpoint regardless of port and protocol</w:t>
      </w:r>
    </w:p>
    <w:p w14:paraId="477B6917" w14:textId="79C0EDF2" w:rsidR="007E6E76" w:rsidRPr="007E6E76" w:rsidRDefault="007E6E76" w:rsidP="007E6E76">
      <w:pPr>
        <w:pStyle w:val="ListParagraph"/>
        <w:numPr>
          <w:ilvl w:val="1"/>
          <w:numId w:val="1"/>
        </w:numPr>
        <w:rPr>
          <w:b/>
          <w:bCs/>
        </w:rPr>
      </w:pPr>
      <w:r>
        <w:t xml:space="preserve">Distributed denial of </w:t>
      </w:r>
      <w:proofErr w:type="gramStart"/>
      <w:r>
        <w:t>service(</w:t>
      </w:r>
      <w:proofErr w:type="gramEnd"/>
      <w:r>
        <w:t>DDoS) resiliency at the edge:</w:t>
      </w:r>
    </w:p>
    <w:p w14:paraId="797554A5" w14:textId="4A8A2A41" w:rsidR="007E6E76" w:rsidRPr="007E6E76" w:rsidRDefault="007E6E76" w:rsidP="007E6E76">
      <w:pPr>
        <w:pStyle w:val="ListParagraph"/>
        <w:numPr>
          <w:ilvl w:val="2"/>
          <w:numId w:val="1"/>
        </w:numPr>
        <w:rPr>
          <w:b/>
          <w:bCs/>
        </w:rPr>
      </w:pPr>
      <w:r>
        <w:t>By default, GA is protected by Shield Standard, which minimizaes application downtime and latency from DDoS attacsk by using always-on network flow monitoring and automated in-line migration</w:t>
      </w:r>
    </w:p>
    <w:p w14:paraId="3183EF08" w14:textId="7DBABC13" w:rsidR="007E6E76" w:rsidRPr="00720682" w:rsidRDefault="007E6E76" w:rsidP="007E6E76">
      <w:pPr>
        <w:pStyle w:val="ListParagraph"/>
        <w:numPr>
          <w:ilvl w:val="2"/>
          <w:numId w:val="1"/>
        </w:numPr>
        <w:rPr>
          <w:b/>
          <w:bCs/>
        </w:rPr>
      </w:pPr>
      <w:r>
        <w:t xml:space="preserve">You can also enable AWS Shield Advanced for automated resource-specific enhanced detection and mitigation as well as 24x7 access to the AWS DDoS Response </w:t>
      </w:r>
      <w:proofErr w:type="gramStart"/>
      <w:r>
        <w:t>Team(</w:t>
      </w:r>
      <w:proofErr w:type="gramEnd"/>
      <w:r>
        <w:t>DRT) for manual mitigations of sophisticated DDoS attacks</w:t>
      </w:r>
      <w:r w:rsidR="00DE4E7E">
        <w:tab/>
      </w:r>
    </w:p>
    <w:sectPr w:rsidR="007E6E76" w:rsidRPr="00720682" w:rsidSect="007206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34A"/>
    <w:multiLevelType w:val="hybridMultilevel"/>
    <w:tmpl w:val="4218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82"/>
    <w:rsid w:val="00515A4E"/>
    <w:rsid w:val="006734FC"/>
    <w:rsid w:val="00720682"/>
    <w:rsid w:val="007E6E76"/>
    <w:rsid w:val="00AD47CF"/>
    <w:rsid w:val="00DE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375D"/>
  <w15:chartTrackingRefBased/>
  <w15:docId w15:val="{ECA7AE6B-7DE7-4482-8798-71E6D4F6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2021-05-17T15:01:00Z</dcterms:created>
  <dcterms:modified xsi:type="dcterms:W3CDTF">2021-05-17T15:49:00Z</dcterms:modified>
</cp:coreProperties>
</file>