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79802" cy="151348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9802" cy="1513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Universidade Estadual de Santa Cruz - UESC</w:t>
      </w:r>
    </w:p>
    <w:p w:rsidR="00000000" w:rsidDel="00000000" w:rsidP="00000000" w:rsidRDefault="00000000" w:rsidRPr="00000000" w14:paraId="00000003">
      <w:pPr>
        <w:spacing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BD Doenças crônicas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ind w:left="57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8">
      <w:pPr>
        <w:spacing w:after="200" w:before="240" w:lineRule="auto"/>
        <w:ind w:left="42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implementações realizadas por Wesley Francisco do Nascimento,</w:t>
        <w:tab/>
        <w:t xml:space="preserve">Ricardo Luiz Jordão de Souza,</w:t>
        <w:br w:type="textWrapping"/>
        <w:t xml:space="preserve">Mychael Antonio Matos Dos Santos,</w:t>
        <w:br w:type="textWrapping"/>
        <w:t xml:space="preserve">Luiz Augusto Bello Marques dos Anjos, Marcos Antonio Meira Aguiar.</w:t>
      </w:r>
    </w:p>
    <w:p w:rsidR="00000000" w:rsidDel="00000000" w:rsidP="00000000" w:rsidRDefault="00000000" w:rsidRPr="00000000" w14:paraId="00000009">
      <w:pPr>
        <w:spacing w:after="200" w:before="240" w:lineRule="auto"/>
        <w:ind w:left="42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Rule="auto"/>
        <w:ind w:left="42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 Banco de Dados ll.</w:t>
      </w:r>
    </w:p>
    <w:p w:rsidR="00000000" w:rsidDel="00000000" w:rsidP="00000000" w:rsidRDefault="00000000" w:rsidRPr="00000000" w14:paraId="0000000B">
      <w:pPr>
        <w:spacing w:after="200" w:before="240" w:lineRule="auto"/>
        <w:ind w:left="42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Ciência da Computação</w:t>
      </w:r>
    </w:p>
    <w:p w:rsidR="00000000" w:rsidDel="00000000" w:rsidP="00000000" w:rsidRDefault="00000000" w:rsidRPr="00000000" w14:paraId="0000000C">
      <w:pPr>
        <w:spacing w:after="200" w:before="240" w:lineRule="auto"/>
        <w:ind w:left="42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2024.1</w:t>
      </w:r>
    </w:p>
    <w:p w:rsidR="00000000" w:rsidDel="00000000" w:rsidP="00000000" w:rsidRDefault="00000000" w:rsidRPr="00000000" w14:paraId="0000000D">
      <w:pPr>
        <w:spacing w:after="200" w:before="240" w:lineRule="auto"/>
        <w:ind w:left="426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Professora Jacqueline Midlej do Espírito Santo</w:t>
      </w:r>
    </w:p>
    <w:p w:rsidR="00000000" w:rsidDel="00000000" w:rsidP="00000000" w:rsidRDefault="00000000" w:rsidRPr="00000000" w14:paraId="0000000E">
      <w:pPr>
        <w:spacing w:before="24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ind w:left="360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Ilhéus – BA</w:t>
      </w:r>
    </w:p>
    <w:p w:rsidR="00000000" w:rsidDel="00000000" w:rsidP="00000000" w:rsidRDefault="00000000" w:rsidRPr="00000000" w14:paraId="00000010">
      <w:pPr>
        <w:spacing w:befor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2024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da Base de dados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Este banco de dados foi projetado para armazenar informações relacionadas a pacientes e seus registros médicos em um ambiente de saúde. Ele é composto por várias tabelas que capturam diferentes aspectos dos dados médicos e dos pacientes, garantindo a integridade e a consistência das informações.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Algumas tabelas que temos -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Tabela Pessoa: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Armazena informações básicas sobre as pessoas, como nome, CPF, data de nascimento, sexo e telefone.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Cada pessoa é identificada por um ID único (id_pessoa).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Tabela Paciente: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Relaciona as pessoas aos seus respectivos registros de pacientes.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Cada paciente possui um ID único (id_paciente) e está associado a uma pessoa por meio de uma chave estrangeira.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Tabela Check_in: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Registra os check-ins dos pacientes no sistema.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Cada check-in é identificado por um ID único (id_check_in) e possui uma data associada.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Existem três tabelas de associação muitos-para-muitos: many_Prontuario_has_many_Sintoma, many_Prontuario_has_many_Tratamento e many_Condicao_has_many_Prontuario.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Essas tabelas são usadas para estabelecer relações entre os prontuários e os sintomas, tratamentos e condições médicas.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Elas permitem que um prontuário possa estar associado a vários sintomas, tratamentos e condições médicas, e vice-versa.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3FN?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Eliminação de Dependências Transitivas: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Cada tabela tem atributos que dependem apenas da chave primária.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Por exemplo, na tabela Pessoa, os atributos como nome, CPF, data_nascimento, sexo e telefone são todos dependentes apenas do id_pessoa, que é a chave primária da tabela.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Relações sem Dependências Parciais ou Transitivas: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Não há dependências parciais ou transitivas entre os atributos.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Cada atributo em uma tabela é funcionalmente dependente apenas da chave primária da tabela.</w:t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Por exemplo, na tabela Paciente, o id_pessoa é a única dependência funcional, evitando assim dependências parciais.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ER</w:t>
      </w:r>
    </w:p>
    <w:p w:rsidR="00000000" w:rsidDel="00000000" w:rsidP="00000000" w:rsidRDefault="00000000" w:rsidRPr="00000000" w14:paraId="00000057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417.3228346456694" w:right="-144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417.3228346456694" w:right="-144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811800" cy="610747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1800" cy="6107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417.3228346456694" w:right="-144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417.3228346456694" w:right="-144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417.3228346456694" w:right="-144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417.3228346456694" w:right="-144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417.3228346456694" w:right="-144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417.3228346456694" w:right="-144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417.3228346456694" w:right="-144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Modelo Lógico</w:t>
      </w:r>
    </w:p>
    <w:p w:rsidR="00000000" w:rsidDel="00000000" w:rsidP="00000000" w:rsidRDefault="00000000" w:rsidRPr="00000000" w14:paraId="00000064">
      <w:pPr>
        <w:ind w:left="-1417.3228346456694" w:right="-144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417.3228346456694" w:right="-144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7535530" cy="55588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530" cy="5558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417.3228346456694" w:right="-144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417.3228346456694" w:right="-144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-40.866141732282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Utilizados: </w:t>
      </w:r>
    </w:p>
    <w:p w:rsidR="00000000" w:rsidDel="00000000" w:rsidP="00000000" w:rsidRDefault="00000000" w:rsidRPr="00000000" w14:paraId="00000069">
      <w:pPr>
        <w:ind w:left="0" w:right="-40.8661417322827" w:firstLine="0"/>
        <w:rPr/>
      </w:pPr>
      <w:r w:rsidDel="00000000" w:rsidR="00000000" w:rsidRPr="00000000">
        <w:rPr>
          <w:b w:val="1"/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https://www.kaggle.com/datasets/flaredown/flaredown-autoimmune-symptom-tracker/data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-40.8661417322827" w:firstLine="0"/>
        <w:rPr/>
      </w:pPr>
      <w:r w:rsidDel="00000000" w:rsidR="00000000" w:rsidRPr="00000000">
        <w:rPr>
          <w:rtl w:val="0"/>
        </w:rPr>
        <w:t xml:space="preserve">(Foi utilizado apenas como referência para nosso banco de dados)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flaredown/flaredown-autoimmune-symptom-tracker/dat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