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4100"/>
      </w:tblGrid>
      <w:tr w:rsidR="000239F5" w:rsidRPr="003026D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F06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F060E">
              <w:rPr>
                <w:rFonts w:ascii="Arial" w:hAnsi="Arial" w:cs="Arial"/>
                <w:b/>
                <w:bCs/>
                <w:sz w:val="24"/>
                <w:szCs w:val="24"/>
              </w:rPr>
              <w:t>Setembro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Wesley G. da Silva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F26C7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2011000215</w:t>
            </w:r>
          </w:p>
        </w:tc>
      </w:tr>
      <w:tr w:rsidR="000239F5" w:rsidRPr="003026D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:rsidR="003A452C" w:rsidRDefault="003A452C"/>
    <w:p w:rsidR="000239F5" w:rsidRDefault="000239F5"/>
    <w:p w:rsidR="000239F5" w:rsidRDefault="000239F5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282AEE" w:rsidRDefault="00282AEE" w:rsidP="00282A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Respeitando o cronograma estabelecido para o projeto, no mês de </w:t>
      </w:r>
      <w:r>
        <w:rPr>
          <w:rFonts w:ascii="Arial" w:hAnsi="Arial" w:cs="Arial"/>
          <w:bCs/>
          <w:sz w:val="24"/>
          <w:szCs w:val="22"/>
        </w:rPr>
        <w:t>setembro</w:t>
      </w:r>
      <w:r>
        <w:rPr>
          <w:rFonts w:ascii="Arial" w:hAnsi="Arial" w:cs="Arial"/>
          <w:bCs/>
          <w:sz w:val="24"/>
          <w:szCs w:val="22"/>
        </w:rPr>
        <w:t xml:space="preserve"> foi </w:t>
      </w:r>
      <w:r>
        <w:rPr>
          <w:rFonts w:ascii="Arial" w:hAnsi="Arial" w:cs="Arial"/>
          <w:bCs/>
          <w:sz w:val="24"/>
          <w:szCs w:val="22"/>
        </w:rPr>
        <w:t xml:space="preserve">feito </w:t>
      </w:r>
      <w:r w:rsidR="003500D5">
        <w:rPr>
          <w:rFonts w:ascii="Arial" w:hAnsi="Arial" w:cs="Arial"/>
          <w:bCs/>
          <w:sz w:val="24"/>
          <w:szCs w:val="22"/>
        </w:rPr>
        <w:t>uma revisão minuciosa no trabalho de estágio II</w:t>
      </w:r>
      <w:r>
        <w:rPr>
          <w:rFonts w:ascii="Arial" w:hAnsi="Arial" w:cs="Arial"/>
          <w:bCs/>
          <w:sz w:val="24"/>
          <w:szCs w:val="22"/>
        </w:rPr>
        <w:t xml:space="preserve"> para dá continuidade ao projeto proposto, criação de um </w:t>
      </w:r>
      <w:r w:rsidR="003500D5">
        <w:rPr>
          <w:rFonts w:ascii="Arial" w:hAnsi="Arial" w:cs="Arial"/>
          <w:bCs/>
          <w:sz w:val="24"/>
          <w:szCs w:val="22"/>
        </w:rPr>
        <w:t xml:space="preserve">questionário </w:t>
      </w:r>
      <w:r>
        <w:rPr>
          <w:rFonts w:ascii="Arial" w:hAnsi="Arial" w:cs="Arial"/>
          <w:bCs/>
          <w:sz w:val="24"/>
          <w:szCs w:val="22"/>
        </w:rPr>
        <w:t>de pesquisa</w:t>
      </w:r>
      <w:r w:rsidR="003500D5">
        <w:rPr>
          <w:rFonts w:ascii="Arial" w:hAnsi="Arial" w:cs="Arial"/>
          <w:bCs/>
          <w:sz w:val="24"/>
          <w:szCs w:val="22"/>
        </w:rPr>
        <w:t xml:space="preserve"> disponibilizado nas redes sócias</w:t>
      </w:r>
      <w:r>
        <w:rPr>
          <w:rFonts w:ascii="Arial" w:hAnsi="Arial" w:cs="Arial"/>
          <w:bCs/>
          <w:sz w:val="24"/>
          <w:szCs w:val="22"/>
        </w:rPr>
        <w:t>, na intenção de coletar o máximo de informação possível sobre</w:t>
      </w:r>
      <w:r w:rsidR="003500D5">
        <w:rPr>
          <w:rFonts w:ascii="Arial" w:hAnsi="Arial" w:cs="Arial"/>
          <w:bCs/>
          <w:sz w:val="24"/>
          <w:szCs w:val="22"/>
        </w:rPr>
        <w:t xml:space="preserve"> a forma de</w:t>
      </w:r>
      <w:r>
        <w:rPr>
          <w:rFonts w:ascii="Arial" w:hAnsi="Arial" w:cs="Arial"/>
          <w:bCs/>
          <w:sz w:val="24"/>
          <w:szCs w:val="22"/>
        </w:rPr>
        <w:t xml:space="preserve"> contração de prestadores de serviços</w:t>
      </w:r>
      <w:r w:rsidR="003500D5">
        <w:rPr>
          <w:rFonts w:ascii="Arial" w:hAnsi="Arial" w:cs="Arial"/>
          <w:bCs/>
          <w:sz w:val="24"/>
          <w:szCs w:val="22"/>
        </w:rPr>
        <w:t>,</w:t>
      </w:r>
      <w:r>
        <w:rPr>
          <w:rFonts w:ascii="Arial" w:hAnsi="Arial" w:cs="Arial"/>
          <w:bCs/>
          <w:sz w:val="24"/>
          <w:szCs w:val="22"/>
        </w:rPr>
        <w:t xml:space="preserve"> como os prestadores de serviços costuma</w:t>
      </w:r>
      <w:r w:rsidR="003500D5">
        <w:rPr>
          <w:rFonts w:ascii="Arial" w:hAnsi="Arial" w:cs="Arial"/>
          <w:bCs/>
          <w:sz w:val="24"/>
          <w:szCs w:val="22"/>
        </w:rPr>
        <w:t>m</w:t>
      </w:r>
      <w:r>
        <w:rPr>
          <w:rFonts w:ascii="Arial" w:hAnsi="Arial" w:cs="Arial"/>
          <w:bCs/>
          <w:sz w:val="24"/>
          <w:szCs w:val="22"/>
        </w:rPr>
        <w:t xml:space="preserve"> anunciar seus serviços</w:t>
      </w:r>
      <w:r w:rsidR="003500D5">
        <w:rPr>
          <w:rFonts w:ascii="Arial" w:hAnsi="Arial" w:cs="Arial"/>
          <w:bCs/>
          <w:sz w:val="24"/>
          <w:szCs w:val="22"/>
        </w:rPr>
        <w:t>, como as pessoas costumam avaliar os serviços prestados, quanto um prestador gasta para divulgar seu serviço, etc.</w:t>
      </w:r>
      <w:r w:rsidR="00B01381">
        <w:rPr>
          <w:rFonts w:ascii="Arial" w:hAnsi="Arial" w:cs="Arial"/>
          <w:bCs/>
          <w:sz w:val="24"/>
          <w:szCs w:val="22"/>
        </w:rPr>
        <w:t xml:space="preserve"> </w:t>
      </w:r>
      <w:r>
        <w:rPr>
          <w:rFonts w:ascii="Arial" w:hAnsi="Arial" w:cs="Arial"/>
          <w:bCs/>
          <w:sz w:val="24"/>
          <w:szCs w:val="22"/>
        </w:rPr>
        <w:t xml:space="preserve">O resultado desse </w:t>
      </w:r>
      <w:r w:rsidR="00B01381">
        <w:rPr>
          <w:rFonts w:ascii="Arial" w:hAnsi="Arial" w:cs="Arial"/>
          <w:bCs/>
          <w:sz w:val="24"/>
          <w:szCs w:val="22"/>
        </w:rPr>
        <w:t xml:space="preserve">questionário </w:t>
      </w:r>
      <w:r>
        <w:rPr>
          <w:rFonts w:ascii="Arial" w:hAnsi="Arial" w:cs="Arial"/>
          <w:bCs/>
          <w:sz w:val="24"/>
          <w:szCs w:val="22"/>
        </w:rPr>
        <w:t xml:space="preserve">será exibido no relatório final de </w:t>
      </w:r>
      <w:r w:rsidR="00B01381">
        <w:rPr>
          <w:rFonts w:ascii="Arial" w:hAnsi="Arial" w:cs="Arial"/>
          <w:bCs/>
          <w:sz w:val="24"/>
          <w:szCs w:val="22"/>
        </w:rPr>
        <w:t>TCC</w:t>
      </w:r>
      <w:r>
        <w:rPr>
          <w:rFonts w:ascii="Arial" w:hAnsi="Arial" w:cs="Arial"/>
          <w:bCs/>
          <w:sz w:val="24"/>
          <w:szCs w:val="22"/>
        </w:rPr>
        <w:t xml:space="preserve">, para que possam ser </w:t>
      </w:r>
      <w:r w:rsidR="00AB3001">
        <w:rPr>
          <w:rFonts w:ascii="Arial" w:hAnsi="Arial" w:cs="Arial"/>
          <w:bCs/>
          <w:sz w:val="24"/>
          <w:szCs w:val="22"/>
        </w:rPr>
        <w:t>analisados</w:t>
      </w:r>
      <w:r w:rsidR="00B01381">
        <w:rPr>
          <w:rFonts w:ascii="Arial" w:hAnsi="Arial" w:cs="Arial"/>
          <w:bCs/>
          <w:sz w:val="24"/>
          <w:szCs w:val="22"/>
        </w:rPr>
        <w:t xml:space="preserve"> por todos.</w:t>
      </w:r>
      <w:bookmarkStart w:id="0" w:name="_GoBack"/>
      <w:bookmarkEnd w:id="0"/>
    </w:p>
    <w:p w:rsidR="00B01381" w:rsidRDefault="00B01381" w:rsidP="00282A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:rsidR="009B4BF9" w:rsidRPr="009B4BF9" w:rsidRDefault="009B4BF9" w:rsidP="009B4B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Orientador Estágio/TCC</w:t>
      </w:r>
    </w:p>
    <w:sectPr w:rsidR="009B4BF9" w:rsidRPr="009B4BF9" w:rsidSect="00FA6DD1">
      <w:headerReference w:type="default" r:id="rId7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B37" w:rsidRDefault="00771B37" w:rsidP="00FA6DD1">
      <w:r>
        <w:separator/>
      </w:r>
    </w:p>
  </w:endnote>
  <w:endnote w:type="continuationSeparator" w:id="0">
    <w:p w:rsidR="00771B37" w:rsidRDefault="00771B37" w:rsidP="00F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B37" w:rsidRDefault="00771B37" w:rsidP="00FA6DD1">
      <w:r>
        <w:separator/>
      </w:r>
    </w:p>
  </w:footnote>
  <w:footnote w:type="continuationSeparator" w:id="0">
    <w:p w:rsidR="00771B37" w:rsidRDefault="00771B37" w:rsidP="00FA6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32A2"/>
    <w:multiLevelType w:val="hybridMultilevel"/>
    <w:tmpl w:val="5296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9F5"/>
    <w:rsid w:val="000239F5"/>
    <w:rsid w:val="00091628"/>
    <w:rsid w:val="000D6F2D"/>
    <w:rsid w:val="000E6894"/>
    <w:rsid w:val="001303C8"/>
    <w:rsid w:val="00147871"/>
    <w:rsid w:val="001F4131"/>
    <w:rsid w:val="0020724A"/>
    <w:rsid w:val="002506B2"/>
    <w:rsid w:val="00282AEE"/>
    <w:rsid w:val="00293078"/>
    <w:rsid w:val="002D7AFC"/>
    <w:rsid w:val="003360F3"/>
    <w:rsid w:val="003500D5"/>
    <w:rsid w:val="003865AC"/>
    <w:rsid w:val="003A452C"/>
    <w:rsid w:val="00430687"/>
    <w:rsid w:val="00586AF7"/>
    <w:rsid w:val="00676423"/>
    <w:rsid w:val="006E408C"/>
    <w:rsid w:val="00767387"/>
    <w:rsid w:val="00771B37"/>
    <w:rsid w:val="007B0929"/>
    <w:rsid w:val="008100A1"/>
    <w:rsid w:val="008C70EF"/>
    <w:rsid w:val="00965838"/>
    <w:rsid w:val="00966E5D"/>
    <w:rsid w:val="00986FA0"/>
    <w:rsid w:val="009B4BF9"/>
    <w:rsid w:val="009C665F"/>
    <w:rsid w:val="009C7878"/>
    <w:rsid w:val="009D24E3"/>
    <w:rsid w:val="009D475D"/>
    <w:rsid w:val="00A36B95"/>
    <w:rsid w:val="00AB3001"/>
    <w:rsid w:val="00AB40CD"/>
    <w:rsid w:val="00AC2F78"/>
    <w:rsid w:val="00B01381"/>
    <w:rsid w:val="00B07586"/>
    <w:rsid w:val="00B324BA"/>
    <w:rsid w:val="00BB6CA1"/>
    <w:rsid w:val="00BF2355"/>
    <w:rsid w:val="00C54936"/>
    <w:rsid w:val="00CF3C0E"/>
    <w:rsid w:val="00D039F7"/>
    <w:rsid w:val="00D17B53"/>
    <w:rsid w:val="00D22580"/>
    <w:rsid w:val="00DE26FE"/>
    <w:rsid w:val="00DE502C"/>
    <w:rsid w:val="00E10164"/>
    <w:rsid w:val="00EF060E"/>
    <w:rsid w:val="00F26C7C"/>
    <w:rsid w:val="00F40D79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26B681D-B381-4D8E-925C-CC1C8FDA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F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Moraes Martins</dc:creator>
  <cp:lastModifiedBy>wesley gomes da silva</cp:lastModifiedBy>
  <cp:revision>16</cp:revision>
  <dcterms:created xsi:type="dcterms:W3CDTF">2014-04-01T12:59:00Z</dcterms:created>
  <dcterms:modified xsi:type="dcterms:W3CDTF">2014-10-06T14:41:00Z</dcterms:modified>
</cp:coreProperties>
</file>