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GO / NO-GO  |  Fase 1 – Gastanalyse</w:t>
      </w:r>
    </w:p>
    <w:p>
      <w:r>
        <w:rPr>
          <w:b w:val="0"/>
        </w:rPr>
        <w:t>Gastvrijheid in Actie  •  Checkpoint en overdracht naar fase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</w:tcPr>
          <w:p>
            <w:r>
              <w:t>Student</w:t>
            </w:r>
          </w:p>
        </w:tc>
        <w:tc>
          <w:tcPr>
            <w:tcW w:type="dxa" w:w="2578"/>
            <w:vAlign w:val="center"/>
          </w:tcPr>
          <w:p>
            <w:r>
              <w:t>Leerbedrijf</w:t>
            </w:r>
          </w:p>
        </w:tc>
        <w:tc>
          <w:tcPr>
            <w:tcW w:type="dxa" w:w="2578"/>
            <w:vAlign w:val="center"/>
          </w:tcPr>
          <w:p>
            <w:r>
              <w:t>Niveau</w:t>
            </w:r>
          </w:p>
        </w:tc>
        <w:tc>
          <w:tcPr>
            <w:tcW w:type="dxa" w:w="2578"/>
            <w:vAlign w:val="center"/>
          </w:tcPr>
          <w:p>
            <w:r>
              <w:t>Datum</w:t>
            </w:r>
          </w:p>
        </w:tc>
      </w:tr>
      <w:tr>
        <w:tc>
          <w:tcPr>
            <w:tcW w:type="dxa" w:w="2578"/>
            <w:vAlign w:val="center"/>
          </w:tcPr>
          <w:p>
            <w:r>
              <w:t>________________________</w:t>
            </w:r>
          </w:p>
        </w:tc>
        <w:tc>
          <w:tcPr>
            <w:tcW w:type="dxa" w:w="2578"/>
            <w:vAlign w:val="center"/>
          </w:tcPr>
          <w:p>
            <w:r>
              <w:t>________________________</w:t>
            </w:r>
          </w:p>
        </w:tc>
        <w:tc>
          <w:tcPr>
            <w:tcW w:type="dxa" w:w="2578"/>
            <w:vAlign w:val="center"/>
          </w:tcPr>
          <w:p>
            <w:r>
              <w:t>☐ 2   ☐ 3</w:t>
            </w:r>
          </w:p>
        </w:tc>
        <w:tc>
          <w:tcPr>
            <w:tcW w:type="dxa" w:w="2578"/>
            <w:vAlign w:val="center"/>
          </w:tcPr>
          <w:p>
            <w:r>
              <w:t>____________</w:t>
            </w:r>
          </w:p>
        </w:tc>
      </w:tr>
    </w:tbl>
    <w:p>
      <w:r>
        <w:rPr>
          <w:b w:val="0"/>
        </w:rPr>
        <w:t>Gasttype uit fase 1: __________________________________________________________________</w:t>
      </w:r>
    </w:p>
    <w:p>
      <w:r>
        <w:rPr>
          <w:b w:val="0"/>
        </w:rPr>
        <w:t>Controleer het ingevulde fase 1-template, de onderzoeksbewijzen, de reflectie en het afgesproken eindproduct. Vink alleen af wat aantoonbaar voldoende is.</w:t>
      </w:r>
    </w:p>
    <w:p>
      <w:pPr>
        <w:pStyle w:val="Heading2"/>
      </w:pPr>
      <w:r>
        <w:t>1  Controle op inhoud en bewijs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</w:tcPr>
          <w:p>
            <w:r>
              <w:t>✓</w:t>
            </w:r>
          </w:p>
        </w:tc>
        <w:tc>
          <w:tcPr>
            <w:tcW w:type="dxa" w:w="3437"/>
            <w:vAlign w:val="center"/>
          </w:tcPr>
          <w:p>
            <w:r>
              <w:t>Controlepunt</w:t>
            </w:r>
          </w:p>
        </w:tc>
        <w:tc>
          <w:tcPr>
            <w:tcW w:type="dxa" w:w="3437"/>
            <w:vAlign w:val="center"/>
          </w:tcPr>
          <w:p>
            <w:r>
              <w:t>Waar let je op?</w:t>
            </w:r>
          </w:p>
        </w:tc>
      </w:tr>
      <w:tr>
        <w:tc>
          <w:tcPr>
            <w:tcW w:type="dxa" w:w="3437"/>
            <w:vAlign w:val="center"/>
          </w:tcPr>
          <w:p>
            <w:r>
              <w:t>☐</w:t>
            </w:r>
          </w:p>
        </w:tc>
        <w:tc>
          <w:tcPr>
            <w:tcW w:type="dxa" w:w="3437"/>
            <w:vAlign w:val="center"/>
          </w:tcPr>
          <w:p>
            <w:r>
              <w:t>Gasttype gekozen</w:t>
            </w:r>
          </w:p>
        </w:tc>
        <w:tc>
          <w:tcPr>
            <w:tcW w:type="dxa" w:w="3437"/>
            <w:vAlign w:val="center"/>
          </w:tcPr>
          <w:p>
            <w:r>
              <w:t>Herkenbaar gasttype uit het leerbedrijf; keuze toegelicht.</w:t>
            </w:r>
          </w:p>
        </w:tc>
      </w:tr>
      <w:tr>
        <w:tc>
          <w:tcPr>
            <w:tcW w:type="dxa" w:w="3437"/>
            <w:vAlign w:val="center"/>
          </w:tcPr>
          <w:p>
            <w:r>
              <w:t>☐</w:t>
            </w:r>
          </w:p>
        </w:tc>
        <w:tc>
          <w:tcPr>
            <w:tcW w:type="dxa" w:w="3437"/>
            <w:vAlign w:val="center"/>
          </w:tcPr>
          <w:p>
            <w:r>
              <w:t>Minimaal 3 observaties</w:t>
            </w:r>
          </w:p>
        </w:tc>
        <w:tc>
          <w:tcPr>
            <w:tcW w:type="dxa" w:w="3437"/>
            <w:vAlign w:val="center"/>
          </w:tcPr>
          <w:p>
            <w:r>
              <w:t>Drie interacties tussen gast en medewerker vastgelegd.</w:t>
            </w:r>
          </w:p>
        </w:tc>
      </w:tr>
      <w:tr>
        <w:tc>
          <w:tcPr>
            <w:tcW w:type="dxa" w:w="3437"/>
            <w:vAlign w:val="center"/>
          </w:tcPr>
          <w:p>
            <w:r>
              <w:t>☐</w:t>
            </w:r>
          </w:p>
        </w:tc>
        <w:tc>
          <w:tcPr>
            <w:tcW w:type="dxa" w:w="3437"/>
            <w:vAlign w:val="center"/>
          </w:tcPr>
          <w:p>
            <w:r>
              <w:t>Minimaal 2 collega-interviews</w:t>
            </w:r>
          </w:p>
        </w:tc>
        <w:tc>
          <w:tcPr>
            <w:tcW w:type="dxa" w:w="3437"/>
            <w:vAlign w:val="center"/>
          </w:tcPr>
          <w:p>
            <w:r>
              <w:t>Aantekeningen en relevante bevindingen aanwezig.</w:t>
            </w:r>
          </w:p>
        </w:tc>
      </w:tr>
      <w:tr>
        <w:tc>
          <w:tcPr>
            <w:tcW w:type="dxa" w:w="3437"/>
            <w:vAlign w:val="center"/>
          </w:tcPr>
          <w:p>
            <w:r>
              <w:t>☐</w:t>
            </w:r>
          </w:p>
        </w:tc>
        <w:tc>
          <w:tcPr>
            <w:tcW w:type="dxa" w:w="3437"/>
            <w:vAlign w:val="center"/>
          </w:tcPr>
          <w:p>
            <w:r>
              <w:t>Analyse van gastbehoeften</w:t>
            </w:r>
          </w:p>
        </w:tc>
        <w:tc>
          <w:tcPr>
            <w:tcW w:type="dxa" w:w="3437"/>
            <w:vAlign w:val="center"/>
          </w:tcPr>
          <w:p>
            <w:r>
              <w:t>Kenmerken en behoeften onderbouwd met onderzoek.</w:t>
            </w:r>
          </w:p>
        </w:tc>
      </w:tr>
      <w:tr>
        <w:tc>
          <w:tcPr>
            <w:tcW w:type="dxa" w:w="3437"/>
            <w:vAlign w:val="center"/>
          </w:tcPr>
          <w:p>
            <w:r>
              <w:t>☐</w:t>
            </w:r>
          </w:p>
        </w:tc>
        <w:tc>
          <w:tcPr>
            <w:tcW w:type="dxa" w:w="3437"/>
            <w:vAlign w:val="center"/>
          </w:tcPr>
          <w:p>
            <w:r>
              <w:t>Persona</w:t>
            </w:r>
          </w:p>
        </w:tc>
        <w:tc>
          <w:tcPr>
            <w:tcW w:type="dxa" w:w="3437"/>
            <w:vAlign w:val="center"/>
          </w:tcPr>
          <w:p>
            <w:r>
              <w:t>Concreet profiel gebaseerd op de onderzoeksresultaten.</w:t>
            </w:r>
          </w:p>
        </w:tc>
      </w:tr>
      <w:tr>
        <w:tc>
          <w:tcPr>
            <w:tcW w:type="dxa" w:w="3437"/>
            <w:vAlign w:val="center"/>
          </w:tcPr>
          <w:p>
            <w:r>
              <w:t>☐</w:t>
            </w:r>
          </w:p>
        </w:tc>
        <w:tc>
          <w:tcPr>
            <w:tcW w:type="dxa" w:w="3437"/>
            <w:vAlign w:val="center"/>
          </w:tcPr>
          <w:p>
            <w:r>
              <w:t>Huidige dienstverlening en verbeterpunten</w:t>
            </w:r>
          </w:p>
        </w:tc>
        <w:tc>
          <w:tcPr>
            <w:tcW w:type="dxa" w:w="3437"/>
            <w:vAlign w:val="center"/>
          </w:tcPr>
          <w:p>
            <w:r>
              <w:t>Beschreven hoe het bedrijf inspeelt op behoeften; realistische verbeterpunten.</w:t>
            </w:r>
          </w:p>
        </w:tc>
      </w:tr>
      <w:tr>
        <w:tc>
          <w:tcPr>
            <w:tcW w:type="dxa" w:w="3437"/>
            <w:vAlign w:val="center"/>
          </w:tcPr>
          <w:p>
            <w:r>
              <w:t>☐</w:t>
            </w:r>
          </w:p>
        </w:tc>
        <w:tc>
          <w:tcPr>
            <w:tcW w:type="dxa" w:w="3437"/>
            <w:vAlign w:val="center"/>
          </w:tcPr>
          <w:p>
            <w:r>
              <w:t>Persoonlijke reflectie</w:t>
            </w:r>
          </w:p>
        </w:tc>
        <w:tc>
          <w:tcPr>
            <w:tcW w:type="dxa" w:w="3437"/>
            <w:vAlign w:val="center"/>
          </w:tcPr>
          <w:p>
            <w:r>
              <w:t>250–300 woorden over wat goed ging, leerpunten en groei.</w:t>
            </w:r>
          </w:p>
        </w:tc>
      </w:tr>
      <w:tr>
        <w:tc>
          <w:tcPr>
            <w:tcW w:type="dxa" w:w="3437"/>
            <w:vAlign w:val="center"/>
          </w:tcPr>
          <w:p>
            <w:r>
              <w:t>☐</w:t>
            </w:r>
          </w:p>
        </w:tc>
        <w:tc>
          <w:tcPr>
            <w:tcW w:type="dxa" w:w="3437"/>
            <w:vAlign w:val="center"/>
          </w:tcPr>
          <w:p>
            <w:r>
              <w:t>Eindproduct en inlevering</w:t>
            </w:r>
          </w:p>
        </w:tc>
        <w:tc>
          <w:tcPr>
            <w:tcW w:type="dxa" w:w="3437"/>
            <w:vAlign w:val="center"/>
          </w:tcPr>
          <w:p>
            <w:r>
              <w:t>Afgesproken PowerPoint (7 dia’s) aanwezig; eindproduct en reflectie volgens ELO-afspraken ingeleverd.</w:t>
            </w:r>
          </w:p>
        </w:tc>
      </w:tr>
      <w:tr>
        <w:tc>
          <w:tcPr>
            <w:tcW w:type="dxa" w:w="3437"/>
            <w:vAlign w:val="center"/>
          </w:tcPr>
          <w:p>
            <w:r>
              <w:t>☐</w:t>
            </w:r>
          </w:p>
        </w:tc>
        <w:tc>
          <w:tcPr>
            <w:tcW w:type="dxa" w:w="3437"/>
            <w:vAlign w:val="center"/>
          </w:tcPr>
          <w:p>
            <w:r>
              <w:t>Alleen niveau 3</w:t>
            </w:r>
          </w:p>
        </w:tc>
        <w:tc>
          <w:tcPr>
            <w:tcW w:type="dxa" w:w="3437"/>
            <w:vAlign w:val="center"/>
          </w:tcPr>
          <w:p>
            <w:r>
              <w:t>Commerciële behoefte/kans, idee en bijdrage aan gastbeleving én omzet toegelicht.</w:t>
            </w:r>
          </w:p>
        </w:tc>
      </w:tr>
    </w:tbl>
    <w:p>
      <w:pPr>
        <w:pStyle w:val="Heading2"/>
      </w:pPr>
      <w:r>
        <w:t>2  Besluit docent</w:t>
      </w:r>
    </w:p>
    <w:p>
      <w:r>
        <w:rPr>
          <w:b w:val="0"/>
        </w:rPr>
        <w:t>☐ GO – Fase 1 is voldoende; student mag starten met fase 2.     ☐ NO-GO – Eerst aanvullen / verbeteren.</w:t>
      </w:r>
    </w:p>
    <w:p>
      <w:r>
        <w:rPr>
          <w:b w:val="0"/>
        </w:rPr>
        <w:t>Bij NO-GO: wat ontbreekt of moet beter?</w:t>
      </w:r>
    </w:p>
    <w:p>
      <w:r>
        <w:rPr>
          <w:b w:val="0"/>
        </w:rPr>
        <w:t>___________________________________________________________________________________</w:t>
      </w:r>
    </w:p>
    <w:p>
      <w:r>
        <w:rPr>
          <w:b w:val="0"/>
        </w:rPr>
        <w:t>___________________________________________________________________________________</w:t>
      </w:r>
    </w:p>
    <w:p>
      <w:r>
        <w:rPr>
          <w:b w:val="0"/>
        </w:rPr>
        <w:t>Nieuwe controledatum (indien nodig): _______________   Docent: __________________________</w:t>
      </w:r>
    </w:p>
    <w:p>
      <w:pPr>
        <w:pStyle w:val="Heading2"/>
      </w:pPr>
      <w:r>
        <w:t>3  Overdracht naar fase 2  (invullen bij GO)</w:t>
      </w:r>
    </w:p>
    <w:p>
      <w:r>
        <w:rPr>
          <w:b w:val="0"/>
        </w:rPr>
        <w:t>Belangrijkste behoeften van dit gasttype: __________________________________________________</w:t>
      </w:r>
    </w:p>
    <w:p>
      <w:r>
        <w:rPr>
          <w:b w:val="0"/>
        </w:rPr>
        <w:t>___________________________________________________________________________________</w:t>
      </w:r>
    </w:p>
    <w:p>
      <w:r>
        <w:rPr>
          <w:b w:val="0"/>
        </w:rPr>
        <w:t>Persona terug te vinden in: ______________________________________________________________</w:t>
      </w:r>
    </w:p>
    <w:p>
      <w:r>
        <w:rPr>
          <w:b w:val="0"/>
        </w:rPr>
        <w:t>Belangrijkste verbeterkans uit fase 1: ____________________________________________________</w:t>
      </w:r>
    </w:p>
    <w:p>
      <w:r>
        <w:rPr>
          <w:b w:val="0"/>
        </w:rPr>
        <w:t>___________________________________________________________________________________</w:t>
      </w:r>
    </w:p>
    <w:p>
      <w:r>
        <w:rPr>
          <w:b w:val="0"/>
        </w:rPr>
        <w:t>GO-datum: ____________________    Paraaf docent: ____________________</w:t>
      </w:r>
    </w:p>
    <w:p>
      <w:r>
        <w:rPr>
          <w:b w:val="0"/>
        </w:rPr>
        <w:t>Start fase 2 met hetzelfde gasttype, dezelfde persona en de resultaten uit fase 1. Geen nieuw gastonderzoek nodig.</w:t>
      </w:r>
    </w:p>
    <w:sectPr w:rsidR="00FC693F" w:rsidRPr="0006063C" w:rsidSect="00034616">
      <w:footerReference w:type="default" r:id="rId9"/>
      <w:pgSz w:w="12240" w:h="15840"/>
      <w:pgMar w:top="567" w:right="964" w:bottom="51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Gastvrijheid in Actie  •  Docentchecklist fase 1  •  Bewaar bij het portfolio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5F41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5F41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