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2A974E3">
      <w:pPr>
        <w:spacing w:before="480" w:after="480" w:line="288" w:lineRule="auto"/>
        <w:ind w:left="0"/>
        <w:jc w:val="center"/>
      </w:pPr>
      <w:r>
        <w:rPr>
          <w:rFonts w:hint="eastAsia" w:ascii="Arial" w:hAnsi="Arial" w:eastAsia="等线" w:cs="Arial"/>
          <w:b/>
          <w:sz w:val="52"/>
          <w:lang w:val="en-US" w:eastAsia="zh-CN"/>
        </w:rPr>
        <w:t>禾悦</w:t>
      </w:r>
      <w:r>
        <w:rPr>
          <w:rFonts w:ascii="Arial" w:hAnsi="Arial" w:eastAsia="等线" w:cs="Arial"/>
          <w:b/>
          <w:sz w:val="52"/>
        </w:rPr>
        <w:t>口腔诊所全项目价目表</w:t>
      </w:r>
    </w:p>
    <w:p w14:paraId="2BDBCDB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温馨提示</w:t>
      </w:r>
      <w:r>
        <w:rPr>
          <w:rFonts w:ascii="Arial" w:hAnsi="Arial" w:eastAsia="等线" w:cs="Arial"/>
          <w:sz w:val="22"/>
        </w:rPr>
        <w:t>：本表价格为基础收费标准，含常规耗材、基础操作费；特殊病情、疑难病例、个性化定制、进口高端耗材需另行计价；所有项目术前均需做口腔检查，制定专属方案后确认最终费用。</w:t>
      </w:r>
    </w:p>
    <w:p w14:paraId="258E8D7C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15AB6509">
      <w:pPr>
        <w:spacing w:before="320" w:after="120" w:line="288" w:lineRule="auto"/>
        <w:ind w:left="0"/>
        <w:jc w:val="left"/>
        <w:outlineLvl w:val="1"/>
      </w:pPr>
      <w:bookmarkStart w:id="0" w:name="heading_0"/>
      <w:r>
        <w:rPr>
          <w:rFonts w:ascii="Arial" w:hAnsi="Arial" w:eastAsia="等线" w:cs="Arial"/>
          <w:b/>
          <w:sz w:val="32"/>
        </w:rPr>
        <w:t>一、牙体牙髓治疗（补牙/根管</w:t>
      </w:r>
      <w:r>
        <w:rPr>
          <w:rFonts w:hint="eastAsia" w:ascii="Arial" w:hAnsi="Arial" w:eastAsia="等线" w:cs="Arial"/>
          <w:b/>
          <w:sz w:val="32"/>
          <w:lang w:val="en-US" w:eastAsia="zh-CN"/>
        </w:rPr>
        <w:t>治疗</w:t>
      </w:r>
      <w:r>
        <w:rPr>
          <w:rFonts w:ascii="Arial" w:hAnsi="Arial" w:eastAsia="等线" w:cs="Arial"/>
          <w:b/>
          <w:sz w:val="32"/>
        </w:rPr>
        <w:t>）</w:t>
      </w:r>
      <w:bookmarkEnd w:id="0"/>
    </w:p>
    <w:tbl>
      <w:tblPr>
        <w:tblStyle w:val="2"/>
        <w:tblW w:w="828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325"/>
        <w:gridCol w:w="2009"/>
        <w:gridCol w:w="1613"/>
        <w:gridCol w:w="2333"/>
      </w:tblGrid>
      <w:tr w14:paraId="5916E0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2325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F35E1F2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项目分类</w:t>
            </w:r>
          </w:p>
        </w:tc>
        <w:tc>
          <w:tcPr>
            <w:tcW w:w="2009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77C680F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具体项目</w:t>
            </w:r>
          </w:p>
        </w:tc>
        <w:tc>
          <w:tcPr>
            <w:tcW w:w="1613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F861E11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hAnsi="Arial" w:eastAsia="等线" w:cs="Arial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收费标准</w:t>
            </w:r>
          </w:p>
          <w:p w14:paraId="39463A32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（元）</w:t>
            </w:r>
          </w:p>
        </w:tc>
        <w:tc>
          <w:tcPr>
            <w:tcW w:w="2333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534ED1F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备注说明</w:t>
            </w:r>
          </w:p>
        </w:tc>
      </w:tr>
      <w:tr w14:paraId="2C90A9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325" w:type="dxa"/>
            <w:vMerge w:val="restar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0313D6F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补牙（树脂充填）</w:t>
            </w:r>
          </w:p>
        </w:tc>
        <w:tc>
          <w:tcPr>
            <w:tcW w:w="2009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29FA34D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普通国产树脂</w:t>
            </w:r>
          </w:p>
        </w:tc>
        <w:tc>
          <w:tcPr>
            <w:tcW w:w="1613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25CAE78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150-200/颗</w:t>
            </w:r>
          </w:p>
        </w:tc>
        <w:tc>
          <w:tcPr>
            <w:tcW w:w="2333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13B20BB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适合浅龋、后牙咬合面小缺损，耐磨度一般</w:t>
            </w:r>
          </w:p>
        </w:tc>
      </w:tr>
      <w:tr w14:paraId="32039C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325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AF96839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</w:p>
        </w:tc>
        <w:tc>
          <w:tcPr>
            <w:tcW w:w="2009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B6AC717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进口流体树脂</w:t>
            </w:r>
          </w:p>
        </w:tc>
        <w:tc>
          <w:tcPr>
            <w:tcW w:w="1613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317587F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260-320/颗</w:t>
            </w:r>
          </w:p>
        </w:tc>
        <w:tc>
          <w:tcPr>
            <w:tcW w:w="2333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BE85EE2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边缘密合性好，适合邻面龋、小面积缺损</w:t>
            </w:r>
          </w:p>
        </w:tc>
      </w:tr>
      <w:tr w14:paraId="551CE8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325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1B623E3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</w:p>
        </w:tc>
        <w:tc>
          <w:tcPr>
            <w:tcW w:w="2009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FB6EA21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进口纳米树脂</w:t>
            </w:r>
          </w:p>
        </w:tc>
        <w:tc>
          <w:tcPr>
            <w:tcW w:w="1613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087A35F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380-480/颗</w:t>
            </w:r>
          </w:p>
        </w:tc>
        <w:tc>
          <w:tcPr>
            <w:tcW w:w="2333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66225EA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色泽逼真、耐磨抗压，前后牙通用，性价比高</w:t>
            </w:r>
          </w:p>
        </w:tc>
      </w:tr>
      <w:tr w14:paraId="4102FC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325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35622D3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</w:p>
        </w:tc>
        <w:tc>
          <w:tcPr>
            <w:tcW w:w="2009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4E6FBBF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进口高端美学树脂</w:t>
            </w:r>
          </w:p>
        </w:tc>
        <w:tc>
          <w:tcPr>
            <w:tcW w:w="1613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E956542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580-680/颗</w:t>
            </w:r>
          </w:p>
        </w:tc>
        <w:tc>
          <w:tcPr>
            <w:tcW w:w="2333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59FF907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前牙美学修复，仿真度高，粘接牢固</w:t>
            </w:r>
          </w:p>
        </w:tc>
      </w:tr>
      <w:tr w14:paraId="18F556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325" w:type="dxa"/>
            <w:vMerge w:val="restar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0521025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hint="eastAsia" w:ascii="Arial" w:eastAsia="等线"/>
                <w:sz w:val="22"/>
                <w:lang w:eastAsia="zh-CN"/>
              </w:rPr>
            </w:pPr>
            <w:r>
              <w:rPr>
                <w:rFonts w:ascii="Arial" w:hAnsi="Arial" w:eastAsia="等线" w:cs="Arial"/>
                <w:sz w:val="22"/>
              </w:rPr>
              <w:t>根管治疗</w:t>
            </w:r>
            <w:r>
              <w:rPr>
                <w:rFonts w:hint="eastAsia" w:ascii="Arial" w:hAnsi="Arial" w:eastAsia="等线" w:cs="Arial"/>
                <w:sz w:val="22"/>
                <w:lang w:eastAsia="zh-CN"/>
              </w:rPr>
              <w:t>（</w:t>
            </w: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不包括补牙、牙冠</w:t>
            </w:r>
            <w:r>
              <w:rPr>
                <w:rFonts w:hint="eastAsia" w:ascii="Arial" w:hAnsi="Arial" w:eastAsia="等线" w:cs="Arial"/>
                <w:sz w:val="22"/>
                <w:lang w:eastAsia="zh-CN"/>
              </w:rPr>
              <w:t>）</w:t>
            </w:r>
          </w:p>
        </w:tc>
        <w:tc>
          <w:tcPr>
            <w:tcW w:w="2009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0FA38C9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前牙根管治疗</w:t>
            </w:r>
          </w:p>
        </w:tc>
        <w:tc>
          <w:tcPr>
            <w:tcW w:w="1613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CBDF28C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780</w:t>
            </w:r>
            <w:r>
              <w:rPr>
                <w:rFonts w:ascii="Arial" w:hAnsi="Arial" w:eastAsia="等线" w:cs="Arial"/>
                <w:sz w:val="22"/>
              </w:rPr>
              <w:t>/颗</w:t>
            </w:r>
          </w:p>
        </w:tc>
        <w:tc>
          <w:tcPr>
            <w:tcW w:w="2333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6DCA65A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单根管，常规牙髓坏死、根尖周炎</w:t>
            </w:r>
          </w:p>
        </w:tc>
      </w:tr>
      <w:tr w14:paraId="1E4E47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325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D2AB16E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</w:p>
        </w:tc>
        <w:tc>
          <w:tcPr>
            <w:tcW w:w="2009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B77E8FE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后牙根管治疗</w:t>
            </w:r>
          </w:p>
        </w:tc>
        <w:tc>
          <w:tcPr>
            <w:tcW w:w="1613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36C793D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980</w:t>
            </w: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-1200</w:t>
            </w:r>
            <w:r>
              <w:rPr>
                <w:rFonts w:ascii="Arial" w:hAnsi="Arial" w:eastAsia="等线" w:cs="Arial"/>
                <w:sz w:val="22"/>
              </w:rPr>
              <w:t>/颗</w:t>
            </w:r>
          </w:p>
        </w:tc>
        <w:tc>
          <w:tcPr>
            <w:tcW w:w="2333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E421BAF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双/三根管，磨牙牙髓炎、根尖病变</w:t>
            </w:r>
          </w:p>
        </w:tc>
      </w:tr>
      <w:tr w14:paraId="22A0C8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325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807661A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</w:p>
        </w:tc>
        <w:tc>
          <w:tcPr>
            <w:tcW w:w="2009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6552DFA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疑难根管治疗</w:t>
            </w:r>
          </w:p>
        </w:tc>
        <w:tc>
          <w:tcPr>
            <w:tcW w:w="1613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E908777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1</w:t>
            </w: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5</w:t>
            </w:r>
            <w:r>
              <w:rPr>
                <w:rFonts w:ascii="Arial" w:hAnsi="Arial" w:eastAsia="等线" w:cs="Arial"/>
                <w:sz w:val="22"/>
              </w:rPr>
              <w:t>00-2000/颗</w:t>
            </w:r>
          </w:p>
        </w:tc>
        <w:tc>
          <w:tcPr>
            <w:tcW w:w="2333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6CE20D8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钙化根管、再治疗、弯曲根管、根尖手术</w:t>
            </w:r>
          </w:p>
        </w:tc>
      </w:tr>
    </w:tbl>
    <w:p w14:paraId="236D6803">
      <w:pPr>
        <w:spacing w:before="320" w:after="120" w:line="288" w:lineRule="auto"/>
        <w:ind w:left="0"/>
        <w:jc w:val="left"/>
        <w:outlineLvl w:val="1"/>
        <w:rPr>
          <w:rFonts w:ascii="Arial" w:hAnsi="Arial" w:eastAsia="等线" w:cs="Arial"/>
          <w:b/>
          <w:sz w:val="32"/>
        </w:rPr>
      </w:pPr>
      <w:bookmarkStart w:id="1" w:name="heading_1"/>
    </w:p>
    <w:p w14:paraId="13BBB710">
      <w:pPr>
        <w:spacing w:before="320" w:after="120" w:line="288" w:lineRule="auto"/>
        <w:ind w:left="0"/>
        <w:jc w:val="left"/>
        <w:outlineLvl w:val="1"/>
        <w:rPr>
          <w:rFonts w:ascii="Arial" w:hAnsi="Arial" w:eastAsia="等线" w:cs="Arial"/>
          <w:b/>
          <w:sz w:val="32"/>
        </w:rPr>
      </w:pPr>
    </w:p>
    <w:p w14:paraId="34E0CAD1">
      <w:pPr>
        <w:spacing w:before="320" w:after="120" w:line="288" w:lineRule="auto"/>
        <w:ind w:left="0"/>
        <w:jc w:val="left"/>
        <w:outlineLvl w:val="1"/>
      </w:pPr>
      <w:r>
        <w:rPr>
          <w:rFonts w:ascii="Arial" w:hAnsi="Arial" w:eastAsia="等线" w:cs="Arial"/>
          <w:b/>
          <w:sz w:val="32"/>
        </w:rPr>
        <w:t>二、外科拔牙项目</w:t>
      </w:r>
      <w:bookmarkEnd w:id="1"/>
    </w:p>
    <w:tbl>
      <w:tblPr>
        <w:tblStyle w:val="2"/>
        <w:tblW w:w="8280" w:type="dxa"/>
        <w:jc w:val="center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84"/>
        <w:gridCol w:w="1763"/>
        <w:gridCol w:w="2412"/>
        <w:gridCol w:w="2821"/>
      </w:tblGrid>
      <w:tr w14:paraId="76EC859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2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7BF8339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项目分类</w:t>
            </w:r>
          </w:p>
        </w:tc>
        <w:tc>
          <w:tcPr>
            <w:tcW w:w="17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DEB1137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具体项目</w:t>
            </w:r>
          </w:p>
        </w:tc>
        <w:tc>
          <w:tcPr>
            <w:tcW w:w="24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C1F5A3D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收费标准（元）</w:t>
            </w:r>
          </w:p>
        </w:tc>
        <w:tc>
          <w:tcPr>
            <w:tcW w:w="28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A42C6E0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备注说明</w:t>
            </w:r>
          </w:p>
        </w:tc>
      </w:tr>
      <w:tr w14:paraId="2DFAB6C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2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2832337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常规拔牙</w:t>
            </w:r>
          </w:p>
        </w:tc>
        <w:tc>
          <w:tcPr>
            <w:tcW w:w="17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387BC99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松动恒牙拔除</w:t>
            </w:r>
          </w:p>
        </w:tc>
        <w:tc>
          <w:tcPr>
            <w:tcW w:w="24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87ADD3B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80-150/颗</w:t>
            </w:r>
          </w:p>
        </w:tc>
        <w:tc>
          <w:tcPr>
            <w:tcW w:w="28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D174ED6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三度松动恒牙</w:t>
            </w:r>
          </w:p>
        </w:tc>
      </w:tr>
      <w:tr w14:paraId="20BB5BD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2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A057D07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常规拔牙</w:t>
            </w:r>
          </w:p>
        </w:tc>
        <w:tc>
          <w:tcPr>
            <w:tcW w:w="17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3756C4D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乳牙拔除</w:t>
            </w:r>
          </w:p>
        </w:tc>
        <w:tc>
          <w:tcPr>
            <w:tcW w:w="24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9465F89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hint="eastAsia" w:ascii="Arial" w:hAnsi="Arial" w:eastAsia="等线" w:cs="Arial"/>
                <w:sz w:val="22"/>
                <w:lang w:eastAsia="zh-CN"/>
              </w:rPr>
            </w:pP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3</w:t>
            </w:r>
            <w:r>
              <w:rPr>
                <w:rFonts w:ascii="Arial" w:hAnsi="Arial" w:eastAsia="等线" w:cs="Arial"/>
                <w:sz w:val="22"/>
              </w:rPr>
              <w:t>0/颗</w:t>
            </w:r>
            <w:r>
              <w:rPr>
                <w:rFonts w:hint="eastAsia" w:ascii="Arial" w:hAnsi="Arial" w:eastAsia="等线" w:cs="Arial"/>
                <w:sz w:val="22"/>
                <w:lang w:eastAsia="zh-CN"/>
              </w:rPr>
              <w:t>（</w:t>
            </w: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含表麻</w:t>
            </w:r>
            <w:r>
              <w:rPr>
                <w:rFonts w:hint="eastAsia" w:ascii="Arial" w:hAnsi="Arial" w:eastAsia="等线" w:cs="Arial"/>
                <w:sz w:val="22"/>
                <w:lang w:eastAsia="zh-CN"/>
              </w:rPr>
              <w:t>）</w:t>
            </w:r>
          </w:p>
          <w:p w14:paraId="696C73BF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hint="eastAsia" w:ascii="Arial" w:hAnsi="Arial" w:eastAsia="等线" w:cs="Arial"/>
                <w:sz w:val="22"/>
                <w:lang w:eastAsia="zh-CN"/>
              </w:rPr>
            </w:pPr>
            <w:r>
              <w:rPr>
                <w:rFonts w:ascii="Arial" w:hAnsi="Arial" w:eastAsia="等线" w:cs="Arial"/>
                <w:sz w:val="22"/>
              </w:rPr>
              <w:t>80/颗</w:t>
            </w:r>
            <w:r>
              <w:rPr>
                <w:rFonts w:hint="eastAsia" w:ascii="Arial" w:hAnsi="Arial" w:eastAsia="等线" w:cs="Arial"/>
                <w:sz w:val="22"/>
                <w:lang w:eastAsia="zh-CN"/>
              </w:rPr>
              <w:t>（</w:t>
            </w: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局麻，如需</w:t>
            </w:r>
            <w:r>
              <w:rPr>
                <w:rFonts w:hint="eastAsia" w:ascii="Arial" w:hAnsi="Arial" w:eastAsia="等线" w:cs="Arial"/>
                <w:sz w:val="22"/>
                <w:lang w:eastAsia="zh-CN"/>
              </w:rPr>
              <w:t>）</w:t>
            </w:r>
          </w:p>
        </w:tc>
        <w:tc>
          <w:tcPr>
            <w:tcW w:w="28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1AE8304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hint="default" w:ascii="Arial" w:eastAsia="等线"/>
                <w:sz w:val="22"/>
                <w:lang w:val="en-US" w:eastAsia="zh-CN"/>
              </w:rPr>
            </w:pPr>
            <w:r>
              <w:rPr>
                <w:rFonts w:ascii="Arial" w:hAnsi="Arial" w:eastAsia="等线" w:cs="Arial"/>
                <w:sz w:val="22"/>
              </w:rPr>
              <w:t>滞留乳牙</w:t>
            </w:r>
          </w:p>
        </w:tc>
      </w:tr>
      <w:tr w14:paraId="625D59B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284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05B25E6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智齿拔除</w:t>
            </w:r>
          </w:p>
        </w:tc>
        <w:tc>
          <w:tcPr>
            <w:tcW w:w="17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B9BB7B4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正位智齿拔除</w:t>
            </w:r>
          </w:p>
        </w:tc>
        <w:tc>
          <w:tcPr>
            <w:tcW w:w="24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26E6252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3</w:t>
            </w: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6</w:t>
            </w:r>
            <w:r>
              <w:rPr>
                <w:rFonts w:ascii="Arial" w:hAnsi="Arial" w:eastAsia="等线" w:cs="Arial"/>
                <w:sz w:val="22"/>
              </w:rPr>
              <w:t>0-580/颗</w:t>
            </w:r>
          </w:p>
        </w:tc>
        <w:tc>
          <w:tcPr>
            <w:tcW w:w="28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CD84586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智齿萌出正常，无阻生，简单拔除</w:t>
            </w:r>
          </w:p>
        </w:tc>
      </w:tr>
      <w:tr w14:paraId="550EB08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284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B8D65B9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</w:p>
        </w:tc>
        <w:tc>
          <w:tcPr>
            <w:tcW w:w="17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5C9D9B3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近中/水平阻生智齿</w:t>
            </w:r>
          </w:p>
        </w:tc>
        <w:tc>
          <w:tcPr>
            <w:tcW w:w="24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11DBC33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800-1200/颗</w:t>
            </w:r>
          </w:p>
        </w:tc>
        <w:tc>
          <w:tcPr>
            <w:tcW w:w="28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CCEF920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需切开翻瓣、去骨、分根拔除，创伤较大</w:t>
            </w:r>
          </w:p>
        </w:tc>
      </w:tr>
      <w:tr w14:paraId="651E6BC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284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880A091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</w:p>
        </w:tc>
        <w:tc>
          <w:tcPr>
            <w:tcW w:w="17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F815153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埋伏/低位阻生智齿</w:t>
            </w:r>
          </w:p>
        </w:tc>
        <w:tc>
          <w:tcPr>
            <w:tcW w:w="24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0B4D8BB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1500-2200/颗</w:t>
            </w:r>
          </w:p>
        </w:tc>
        <w:tc>
          <w:tcPr>
            <w:tcW w:w="28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EDF2196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完全骨埋伏，疑难拔除，含术后消炎护理</w:t>
            </w:r>
          </w:p>
        </w:tc>
      </w:tr>
      <w:tr w14:paraId="76295F1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2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5A5464C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其他外科</w:t>
            </w:r>
          </w:p>
        </w:tc>
        <w:tc>
          <w:tcPr>
            <w:tcW w:w="17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68629B5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残根/残冠拔除</w:t>
            </w:r>
          </w:p>
        </w:tc>
        <w:tc>
          <w:tcPr>
            <w:tcW w:w="24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28ECC37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200-300/颗</w:t>
            </w:r>
          </w:p>
        </w:tc>
        <w:tc>
          <w:tcPr>
            <w:tcW w:w="28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B02C706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牙根残留、牙冠破损，常规拔除</w:t>
            </w:r>
          </w:p>
        </w:tc>
      </w:tr>
    </w:tbl>
    <w:p w14:paraId="51F2F4C8">
      <w:pPr>
        <w:spacing w:before="320" w:after="120" w:line="288" w:lineRule="auto"/>
        <w:ind w:left="0"/>
        <w:jc w:val="left"/>
        <w:outlineLvl w:val="1"/>
      </w:pPr>
      <w:bookmarkStart w:id="2" w:name="heading_2"/>
      <w:r>
        <w:rPr>
          <w:rFonts w:ascii="Arial" w:hAnsi="Arial" w:eastAsia="等线" w:cs="Arial"/>
          <w:b/>
          <w:sz w:val="32"/>
        </w:rPr>
        <w:t>三、</w:t>
      </w:r>
      <w:r>
        <w:rPr>
          <w:rFonts w:hint="eastAsia" w:ascii="Arial" w:hAnsi="Arial" w:eastAsia="等线" w:cs="Arial"/>
          <w:b/>
          <w:sz w:val="32"/>
          <w:lang w:val="en-US" w:eastAsia="zh-CN"/>
        </w:rPr>
        <w:t>洗牙、</w:t>
      </w:r>
      <w:r>
        <w:rPr>
          <w:rFonts w:ascii="Arial" w:hAnsi="Arial" w:eastAsia="等线" w:cs="Arial"/>
          <w:b/>
          <w:sz w:val="32"/>
        </w:rPr>
        <w:t>牙周基础治疗</w:t>
      </w:r>
      <w:bookmarkEnd w:id="2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70"/>
        <w:gridCol w:w="2070"/>
        <w:gridCol w:w="2070"/>
        <w:gridCol w:w="2070"/>
      </w:tblGrid>
      <w:tr w14:paraId="2E555E0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EA6D66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项目分类</w:t>
            </w:r>
          </w:p>
        </w:tc>
        <w:tc>
          <w:tcPr>
            <w:tcW w:w="20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57733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具体项目</w:t>
            </w:r>
          </w:p>
        </w:tc>
        <w:tc>
          <w:tcPr>
            <w:tcW w:w="20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4F235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收费标准（元）</w:t>
            </w:r>
          </w:p>
        </w:tc>
        <w:tc>
          <w:tcPr>
            <w:tcW w:w="20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8DE48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备注说明</w:t>
            </w:r>
          </w:p>
        </w:tc>
      </w:tr>
      <w:tr w14:paraId="6EB40F8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EAB6D2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洁牙（洗牙）</w:t>
            </w:r>
          </w:p>
        </w:tc>
        <w:tc>
          <w:tcPr>
            <w:tcW w:w="20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375E9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超声波基础洁牙</w:t>
            </w:r>
          </w:p>
        </w:tc>
        <w:tc>
          <w:tcPr>
            <w:tcW w:w="20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9BB19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168-268/全口</w:t>
            </w:r>
          </w:p>
        </w:tc>
        <w:tc>
          <w:tcPr>
            <w:tcW w:w="20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C9F3B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清除牙结石、牙菌斑，含抛光</w:t>
            </w:r>
          </w:p>
        </w:tc>
      </w:tr>
      <w:tr w14:paraId="3EBB1B3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E42312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牙周治疗</w:t>
            </w:r>
          </w:p>
        </w:tc>
        <w:tc>
          <w:tcPr>
            <w:tcW w:w="20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4093F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牙周龈下刮治</w:t>
            </w:r>
          </w:p>
        </w:tc>
        <w:tc>
          <w:tcPr>
            <w:tcW w:w="20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47164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80-120/单颗</w:t>
            </w:r>
          </w:p>
        </w:tc>
        <w:tc>
          <w:tcPr>
            <w:tcW w:w="20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CF356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清除牙龈下结石、炎性肉芽组织，按颗计费</w:t>
            </w:r>
          </w:p>
        </w:tc>
      </w:tr>
      <w:tr w14:paraId="4CD48CA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FF8B7D1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E82FB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牙周上药/护理</w:t>
            </w:r>
          </w:p>
        </w:tc>
        <w:tc>
          <w:tcPr>
            <w:tcW w:w="20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BDDB4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200-300/全口</w:t>
            </w:r>
          </w:p>
        </w:tc>
        <w:tc>
          <w:tcPr>
            <w:tcW w:w="20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31698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刮治后局部消炎，缓解牙龈出血、红肿</w:t>
            </w:r>
          </w:p>
        </w:tc>
      </w:tr>
    </w:tbl>
    <w:p w14:paraId="13916C53">
      <w:pPr>
        <w:spacing w:before="320" w:after="120" w:line="288" w:lineRule="auto"/>
        <w:ind w:left="0"/>
        <w:jc w:val="left"/>
        <w:outlineLvl w:val="1"/>
      </w:pPr>
      <w:bookmarkStart w:id="3" w:name="heading_3"/>
      <w:r>
        <w:rPr>
          <w:rFonts w:ascii="Arial" w:hAnsi="Arial" w:eastAsia="等线" w:cs="Arial"/>
          <w:b/>
          <w:sz w:val="32"/>
        </w:rPr>
        <w:t>四、种植修复项目（主推四大品牌）</w:t>
      </w:r>
      <w:bookmarkEnd w:id="3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70"/>
        <w:gridCol w:w="2070"/>
        <w:gridCol w:w="2070"/>
        <w:gridCol w:w="2070"/>
      </w:tblGrid>
      <w:tr w14:paraId="671F66F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31A9CD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种植品牌</w:t>
            </w:r>
          </w:p>
        </w:tc>
        <w:tc>
          <w:tcPr>
            <w:tcW w:w="20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FE33F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种植型号</w:t>
            </w:r>
          </w:p>
        </w:tc>
        <w:tc>
          <w:tcPr>
            <w:tcW w:w="20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EBF27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收费标准（元/颗）</w:t>
            </w:r>
          </w:p>
        </w:tc>
        <w:tc>
          <w:tcPr>
            <w:tcW w:w="20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51AC0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包含内容</w:t>
            </w:r>
          </w:p>
        </w:tc>
      </w:tr>
      <w:tr w14:paraId="314C9D0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3C5059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韩国八维（8plant）</w:t>
            </w:r>
          </w:p>
        </w:tc>
        <w:tc>
          <w:tcPr>
            <w:tcW w:w="20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215E6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常规种植体</w:t>
            </w:r>
          </w:p>
        </w:tc>
        <w:tc>
          <w:tcPr>
            <w:tcW w:w="20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20A37C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3,600–4,600</w:t>
            </w:r>
          </w:p>
        </w:tc>
        <w:tc>
          <w:tcPr>
            <w:tcW w:w="20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CF2B7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种植体+基台+国产全瓷冠+常规手术费</w:t>
            </w:r>
          </w:p>
        </w:tc>
      </w:tr>
      <w:tr w14:paraId="0A2C0C5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C13726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韩国奥齿泰（Osstem）</w:t>
            </w:r>
          </w:p>
        </w:tc>
        <w:tc>
          <w:tcPr>
            <w:tcW w:w="20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7BF46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标准种植体</w:t>
            </w:r>
          </w:p>
        </w:tc>
        <w:tc>
          <w:tcPr>
            <w:tcW w:w="20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E2A26F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4,250–5,000</w:t>
            </w:r>
          </w:p>
        </w:tc>
        <w:tc>
          <w:tcPr>
            <w:tcW w:w="20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E253B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种植体+基台+国产全瓷冠+常规手术费</w:t>
            </w:r>
          </w:p>
        </w:tc>
      </w:tr>
      <w:tr w14:paraId="7A13506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5FB774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美国皓圣（Hiossen）</w:t>
            </w:r>
          </w:p>
        </w:tc>
        <w:tc>
          <w:tcPr>
            <w:tcW w:w="20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5B4AE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常规款</w:t>
            </w:r>
          </w:p>
        </w:tc>
        <w:tc>
          <w:tcPr>
            <w:tcW w:w="20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C85F09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6,800–7,800</w:t>
            </w:r>
          </w:p>
        </w:tc>
        <w:tc>
          <w:tcPr>
            <w:tcW w:w="20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09203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种植体+基台+国产全瓷冠+常规手术费</w:t>
            </w:r>
          </w:p>
        </w:tc>
      </w:tr>
      <w:tr w14:paraId="2ECD2BB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D3DEEE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瑞士士卓曼（ITI）</w:t>
            </w:r>
          </w:p>
        </w:tc>
        <w:tc>
          <w:tcPr>
            <w:tcW w:w="20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6B7EB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非亲水标准款</w:t>
            </w:r>
          </w:p>
        </w:tc>
        <w:tc>
          <w:tcPr>
            <w:tcW w:w="20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C95F94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7,800–8,800</w:t>
            </w:r>
          </w:p>
        </w:tc>
        <w:tc>
          <w:tcPr>
            <w:tcW w:w="20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ABC55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种植体+基台+国产全瓷冠+常规手术费</w:t>
            </w:r>
          </w:p>
        </w:tc>
      </w:tr>
      <w:tr w14:paraId="0B619CE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EA371E5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783D9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亲水高端款</w:t>
            </w:r>
          </w:p>
        </w:tc>
        <w:tc>
          <w:tcPr>
            <w:tcW w:w="20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0DE355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10,000–12,000</w:t>
            </w:r>
          </w:p>
        </w:tc>
        <w:tc>
          <w:tcPr>
            <w:tcW w:w="20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DDA60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种植体+基台+进口全瓷冠+常规手术费</w:t>
            </w:r>
          </w:p>
        </w:tc>
      </w:tr>
      <w:tr w14:paraId="5F5084C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0EF92A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种植附加项</w:t>
            </w:r>
          </w:p>
        </w:tc>
        <w:tc>
          <w:tcPr>
            <w:tcW w:w="20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58B6A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植骨/上颌窦提升</w:t>
            </w:r>
          </w:p>
        </w:tc>
        <w:tc>
          <w:tcPr>
            <w:tcW w:w="20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40C77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2000-6000/项</w:t>
            </w:r>
          </w:p>
        </w:tc>
        <w:tc>
          <w:tcPr>
            <w:tcW w:w="20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5C2CC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骨量不足时加收，含骨粉、骨膜、手术费</w:t>
            </w:r>
          </w:p>
        </w:tc>
      </w:tr>
    </w:tbl>
    <w:p w14:paraId="69B4EC95">
      <w:pPr>
        <w:spacing w:before="320" w:after="120" w:line="288" w:lineRule="auto"/>
        <w:ind w:left="0"/>
        <w:jc w:val="left"/>
        <w:outlineLvl w:val="1"/>
        <w:rPr>
          <w:rFonts w:ascii="Arial" w:hAnsi="Arial" w:eastAsia="等线" w:cs="Arial"/>
          <w:b/>
          <w:sz w:val="32"/>
        </w:rPr>
      </w:pPr>
      <w:bookmarkStart w:id="4" w:name="heading_4"/>
    </w:p>
    <w:p w14:paraId="02410B03">
      <w:pPr>
        <w:spacing w:before="320" w:after="120" w:line="288" w:lineRule="auto"/>
        <w:ind w:left="0"/>
        <w:jc w:val="left"/>
        <w:outlineLvl w:val="1"/>
      </w:pPr>
      <w:bookmarkStart w:id="7" w:name="_GoBack"/>
      <w:bookmarkEnd w:id="7"/>
      <w:r>
        <w:rPr>
          <w:rFonts w:ascii="Arial" w:hAnsi="Arial" w:eastAsia="等线" w:cs="Arial"/>
          <w:b/>
          <w:sz w:val="32"/>
        </w:rPr>
        <w:t>五、义齿修复项目</w:t>
      </w:r>
      <w:bookmarkEnd w:id="4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70"/>
        <w:gridCol w:w="2070"/>
        <w:gridCol w:w="2070"/>
        <w:gridCol w:w="2070"/>
      </w:tblGrid>
      <w:tr w14:paraId="13A0681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4B65EB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项目分类</w:t>
            </w:r>
          </w:p>
        </w:tc>
        <w:tc>
          <w:tcPr>
            <w:tcW w:w="20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D55DA5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具体项目</w:t>
            </w:r>
          </w:p>
        </w:tc>
        <w:tc>
          <w:tcPr>
            <w:tcW w:w="20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CF5338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收费标准（元）</w:t>
            </w:r>
          </w:p>
        </w:tc>
        <w:tc>
          <w:tcPr>
            <w:tcW w:w="20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BED1FA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备注说明</w:t>
            </w:r>
          </w:p>
        </w:tc>
      </w:tr>
      <w:tr w14:paraId="03A0CAB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454884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固定修复</w:t>
            </w:r>
          </w:p>
        </w:tc>
        <w:tc>
          <w:tcPr>
            <w:tcW w:w="20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9B8EF8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钴铬合金烤瓷冠</w:t>
            </w:r>
          </w:p>
        </w:tc>
        <w:tc>
          <w:tcPr>
            <w:tcW w:w="20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44B0FE0">
            <w:pPr>
              <w:spacing w:before="120" w:after="120" w:line="288" w:lineRule="auto"/>
              <w:ind w:left="0"/>
              <w:jc w:val="left"/>
            </w:pP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8</w:t>
            </w:r>
            <w:r>
              <w:rPr>
                <w:rFonts w:ascii="Arial" w:hAnsi="Arial" w:eastAsia="等线" w:cs="Arial"/>
                <w:sz w:val="22"/>
              </w:rPr>
              <w:t>80/颗</w:t>
            </w:r>
          </w:p>
        </w:tc>
        <w:tc>
          <w:tcPr>
            <w:tcW w:w="20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8809003">
            <w:pPr>
              <w:spacing w:before="120" w:after="120" w:line="288" w:lineRule="auto"/>
              <w:ind w:left="0"/>
              <w:jc w:val="left"/>
              <w:rPr>
                <w:rFonts w:hint="default" w:eastAsia="等线"/>
                <w:lang w:val="en-US" w:eastAsia="zh-CN"/>
              </w:rPr>
            </w:pPr>
            <w:r>
              <w:rPr>
                <w:rFonts w:ascii="Arial" w:hAnsi="Arial" w:eastAsia="等线" w:cs="Arial"/>
                <w:sz w:val="22"/>
              </w:rPr>
              <w:t>经济耐用</w:t>
            </w:r>
            <w:r>
              <w:rPr>
                <w:rFonts w:hint="eastAsia" w:ascii="Arial" w:hAnsi="Arial" w:eastAsia="等线" w:cs="Arial"/>
                <w:sz w:val="22"/>
                <w:lang w:eastAsia="zh-CN"/>
              </w:rPr>
              <w:t>，</w:t>
            </w: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带金属</w:t>
            </w:r>
          </w:p>
        </w:tc>
      </w:tr>
      <w:tr w14:paraId="1611D7E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FDA1701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D3913CA">
            <w:pPr>
              <w:spacing w:before="120" w:after="120" w:line="288" w:lineRule="auto"/>
              <w:ind w:left="0"/>
              <w:jc w:val="left"/>
              <w:rPr>
                <w:rFonts w:hint="eastAsia" w:eastAsia="等线"/>
                <w:lang w:eastAsia="zh-CN"/>
              </w:rPr>
            </w:pPr>
            <w:r>
              <w:rPr>
                <w:rFonts w:ascii="Arial" w:hAnsi="Arial" w:eastAsia="等线" w:cs="Arial"/>
                <w:sz w:val="22"/>
              </w:rPr>
              <w:t>国产全瓷冠</w:t>
            </w:r>
            <w:r>
              <w:rPr>
                <w:rFonts w:hint="eastAsia" w:ascii="Arial" w:hAnsi="Arial" w:eastAsia="等线" w:cs="Arial"/>
                <w:sz w:val="22"/>
                <w:lang w:eastAsia="zh-CN"/>
              </w:rPr>
              <w:t>（</w:t>
            </w: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爱尔创</w:t>
            </w:r>
            <w:r>
              <w:rPr>
                <w:rFonts w:hint="eastAsia" w:ascii="Arial" w:hAnsi="Arial" w:eastAsia="等线" w:cs="Arial"/>
                <w:sz w:val="22"/>
                <w:lang w:eastAsia="zh-CN"/>
              </w:rPr>
              <w:t>）</w:t>
            </w:r>
          </w:p>
        </w:tc>
        <w:tc>
          <w:tcPr>
            <w:tcW w:w="20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2E09AE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1280</w:t>
            </w: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-1800</w:t>
            </w:r>
            <w:r>
              <w:rPr>
                <w:rFonts w:ascii="Arial" w:hAnsi="Arial" w:eastAsia="等线" w:cs="Arial"/>
                <w:sz w:val="22"/>
              </w:rPr>
              <w:t>/颗</w:t>
            </w:r>
          </w:p>
        </w:tc>
        <w:tc>
          <w:tcPr>
            <w:tcW w:w="20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61F7DB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无金属、色泽自然，前后牙通用</w:t>
            </w:r>
          </w:p>
        </w:tc>
      </w:tr>
      <w:tr w14:paraId="1DB19CA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870FD33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F26EC2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进口全瓷冠（威兰德/泽康）</w:t>
            </w:r>
          </w:p>
        </w:tc>
        <w:tc>
          <w:tcPr>
            <w:tcW w:w="20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DBCDE5B">
            <w:pPr>
              <w:spacing w:before="120" w:after="120" w:line="288" w:lineRule="auto"/>
              <w:ind w:left="0"/>
              <w:jc w:val="left"/>
            </w:pP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3500-4800</w:t>
            </w:r>
            <w:r>
              <w:rPr>
                <w:rFonts w:ascii="Arial" w:hAnsi="Arial" w:eastAsia="等线" w:cs="Arial"/>
                <w:sz w:val="22"/>
              </w:rPr>
              <w:t>/颗</w:t>
            </w:r>
          </w:p>
        </w:tc>
        <w:tc>
          <w:tcPr>
            <w:tcW w:w="20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D43D30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高强度、高仿真，美学修复首选</w:t>
            </w:r>
          </w:p>
        </w:tc>
      </w:tr>
      <w:tr w14:paraId="1C00862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410873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活动义齿</w:t>
            </w:r>
          </w:p>
          <w:p w14:paraId="36F318DB">
            <w:pPr>
              <w:spacing w:before="120" w:after="120" w:line="288" w:lineRule="auto"/>
              <w:ind w:left="0" w:leftChars="0"/>
              <w:jc w:val="left"/>
            </w:pPr>
          </w:p>
        </w:tc>
        <w:tc>
          <w:tcPr>
            <w:tcW w:w="20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493F24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普通树脂牙</w:t>
            </w:r>
          </w:p>
          <w:p w14:paraId="5126BA6B">
            <w:pPr>
              <w:spacing w:before="120" w:after="120" w:line="288" w:lineRule="auto"/>
              <w:ind w:left="0" w:leftChars="0"/>
              <w:jc w:val="left"/>
            </w:pPr>
          </w:p>
        </w:tc>
        <w:tc>
          <w:tcPr>
            <w:tcW w:w="20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B3E792C">
            <w:pPr>
              <w:spacing w:before="120" w:after="120" w:line="288" w:lineRule="auto"/>
              <w:ind w:left="0" w:leftChars="0"/>
              <w:jc w:val="left"/>
            </w:pP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20</w:t>
            </w:r>
            <w:r>
              <w:rPr>
                <w:rFonts w:ascii="Arial" w:hAnsi="Arial" w:eastAsia="等线" w:cs="Arial"/>
                <w:sz w:val="22"/>
              </w:rPr>
              <w:t>0/颗</w:t>
            </w:r>
          </w:p>
        </w:tc>
        <w:tc>
          <w:tcPr>
            <w:tcW w:w="20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E04F081">
            <w:pPr>
              <w:spacing w:before="120" w:after="120" w:line="288" w:lineRule="auto"/>
              <w:ind w:left="0" w:leftChars="0"/>
              <w:jc w:val="left"/>
            </w:pPr>
            <w:r>
              <w:rPr>
                <w:rFonts w:ascii="Arial" w:hAnsi="Arial" w:eastAsia="等线" w:cs="Arial"/>
                <w:sz w:val="22"/>
              </w:rPr>
              <w:t>简易临时修复，适合单颗缺牙过渡，不含基托</w:t>
            </w:r>
          </w:p>
        </w:tc>
      </w:tr>
      <w:tr w14:paraId="6CB00FF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D52D0B3">
            <w:pPr>
              <w:spacing w:before="120" w:after="120" w:line="288" w:lineRule="auto"/>
              <w:ind w:left="0" w:leftChars="0"/>
              <w:jc w:val="left"/>
              <w:rPr>
                <w:rFonts w:ascii="Arial" w:hAnsi="Arial" w:eastAsia="等线" w:cs="Arial"/>
                <w:sz w:val="22"/>
              </w:rPr>
            </w:pPr>
          </w:p>
        </w:tc>
        <w:tc>
          <w:tcPr>
            <w:tcW w:w="20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0DE72CA">
            <w:pPr>
              <w:spacing w:before="120" w:after="120" w:line="288" w:lineRule="auto"/>
              <w:ind w:left="0" w:leftChars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拜耳/松风</w:t>
            </w:r>
            <w:r>
              <w:rPr>
                <w:rFonts w:ascii="Arial" w:hAnsi="Arial" w:eastAsia="等线" w:cs="Arial"/>
                <w:sz w:val="22"/>
              </w:rPr>
              <w:t>树脂牙</w:t>
            </w:r>
          </w:p>
        </w:tc>
        <w:tc>
          <w:tcPr>
            <w:tcW w:w="20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8AE6837">
            <w:pPr>
              <w:spacing w:before="120" w:after="120" w:line="288" w:lineRule="auto"/>
              <w:ind w:left="0"/>
              <w:jc w:val="left"/>
            </w:pP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30</w:t>
            </w:r>
            <w:r>
              <w:rPr>
                <w:rFonts w:ascii="Arial" w:hAnsi="Arial" w:eastAsia="等线" w:cs="Arial"/>
                <w:sz w:val="22"/>
              </w:rPr>
              <w:t>0/颗</w:t>
            </w:r>
          </w:p>
          <w:p w14:paraId="716F6262">
            <w:pPr>
              <w:spacing w:before="120" w:after="120" w:line="288" w:lineRule="auto"/>
              <w:ind w:left="0" w:leftChars="0"/>
              <w:jc w:val="left"/>
              <w:rPr>
                <w:rFonts w:ascii="Arial" w:hAnsi="Arial" w:eastAsia="等线" w:cs="Arial"/>
                <w:sz w:val="22"/>
              </w:rPr>
            </w:pPr>
          </w:p>
        </w:tc>
        <w:tc>
          <w:tcPr>
            <w:tcW w:w="20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6F0DE2B">
            <w:pPr>
              <w:spacing w:before="120" w:after="120" w:line="288" w:lineRule="auto"/>
              <w:ind w:left="0" w:leftChars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耐磨度提升，仿真度高，搭配简易基托，舒适度更佳</w:t>
            </w:r>
          </w:p>
        </w:tc>
      </w:tr>
      <w:tr w14:paraId="141AE75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D697F90">
            <w:pPr>
              <w:spacing w:before="120" w:after="120" w:line="288" w:lineRule="auto"/>
              <w:ind w:left="0" w:leftChars="0"/>
              <w:jc w:val="left"/>
            </w:pPr>
          </w:p>
        </w:tc>
        <w:tc>
          <w:tcPr>
            <w:tcW w:w="20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D5E4C5C">
            <w:pPr>
              <w:spacing w:before="120" w:after="120" w:line="288" w:lineRule="auto"/>
              <w:ind w:left="0" w:leftChars="0"/>
              <w:jc w:val="left"/>
            </w:pPr>
            <w:r>
              <w:rPr>
                <w:rFonts w:ascii="Arial" w:hAnsi="Arial" w:eastAsia="等线" w:cs="Arial"/>
                <w:sz w:val="22"/>
              </w:rPr>
              <w:t>小支架钢托</w:t>
            </w:r>
          </w:p>
        </w:tc>
        <w:tc>
          <w:tcPr>
            <w:tcW w:w="20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B60AD6B">
            <w:pPr>
              <w:spacing w:before="120" w:after="120" w:line="288" w:lineRule="auto"/>
              <w:ind w:left="0" w:leftChars="0"/>
              <w:jc w:val="left"/>
            </w:pP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6</w:t>
            </w:r>
            <w:r>
              <w:rPr>
                <w:rFonts w:ascii="Arial" w:hAnsi="Arial" w:eastAsia="等线" w:cs="Arial"/>
                <w:sz w:val="22"/>
              </w:rPr>
              <w:t>00</w:t>
            </w: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-800</w:t>
            </w:r>
            <w:r>
              <w:rPr>
                <w:rFonts w:ascii="Arial" w:hAnsi="Arial" w:eastAsia="等线" w:cs="Arial"/>
                <w:sz w:val="22"/>
              </w:rPr>
              <w:t>/副</w:t>
            </w:r>
          </w:p>
        </w:tc>
        <w:tc>
          <w:tcPr>
            <w:tcW w:w="20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3D262DC">
            <w:pPr>
              <w:spacing w:before="120" w:after="120" w:line="288" w:lineRule="auto"/>
              <w:ind w:left="0" w:leftChars="0"/>
              <w:jc w:val="left"/>
            </w:pPr>
            <w:r>
              <w:rPr>
                <w:rFonts w:ascii="Arial" w:hAnsi="Arial" w:eastAsia="等线" w:cs="Arial"/>
                <w:sz w:val="22"/>
              </w:rPr>
              <w:t>钴铬合金小钢托，适合1-3颗缺牙修复，基托轻薄、固位稳</w:t>
            </w:r>
          </w:p>
        </w:tc>
      </w:tr>
      <w:tr w14:paraId="5A45EEF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B915DD2">
            <w:pPr>
              <w:spacing w:before="120" w:after="120" w:line="288" w:lineRule="auto"/>
              <w:ind w:left="0" w:leftChars="0"/>
              <w:jc w:val="left"/>
            </w:pPr>
          </w:p>
        </w:tc>
        <w:tc>
          <w:tcPr>
            <w:tcW w:w="20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6AC0EA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大支架钢托</w:t>
            </w:r>
          </w:p>
          <w:p w14:paraId="538BEE5D">
            <w:pPr>
              <w:spacing w:before="120" w:after="120" w:line="288" w:lineRule="auto"/>
              <w:ind w:left="0" w:leftChars="0"/>
              <w:jc w:val="left"/>
              <w:rPr>
                <w:rFonts w:hint="default" w:ascii="Arial" w:hAnsi="Arial" w:eastAsia="等线" w:cs="Arial"/>
                <w:sz w:val="22"/>
                <w:lang w:val="en-US" w:eastAsia="zh-CN"/>
              </w:rPr>
            </w:pPr>
          </w:p>
        </w:tc>
        <w:tc>
          <w:tcPr>
            <w:tcW w:w="20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18CFA41">
            <w:pPr>
              <w:spacing w:before="120" w:after="120" w:line="288" w:lineRule="auto"/>
              <w:ind w:left="0" w:leftChars="0"/>
              <w:jc w:val="left"/>
              <w:rPr>
                <w:rFonts w:hint="default" w:ascii="Arial" w:hAnsi="Arial" w:eastAsia="等线" w:cs="Arial"/>
                <w:sz w:val="22"/>
                <w:lang w:val="en-US" w:eastAsia="zh-CN"/>
              </w:rPr>
            </w:pPr>
            <w:r>
              <w:rPr>
                <w:rFonts w:ascii="Arial" w:hAnsi="Arial" w:eastAsia="等线" w:cs="Arial"/>
                <w:sz w:val="22"/>
              </w:rPr>
              <w:t>1</w:t>
            </w: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200</w:t>
            </w:r>
            <w:r>
              <w:rPr>
                <w:rFonts w:ascii="Arial" w:hAnsi="Arial" w:eastAsia="等线" w:cs="Arial"/>
                <w:sz w:val="22"/>
              </w:rPr>
              <w:t>/副</w:t>
            </w:r>
          </w:p>
        </w:tc>
        <w:tc>
          <w:tcPr>
            <w:tcW w:w="20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24C7D7D">
            <w:pPr>
              <w:spacing w:before="120" w:after="120" w:line="288" w:lineRule="auto"/>
              <w:ind w:left="0" w:leftChars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钴铬合金大钢托，适合半口/多颗缺牙，承重性好，性价比高</w:t>
            </w:r>
          </w:p>
        </w:tc>
      </w:tr>
      <w:tr w14:paraId="3534221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3267B14">
            <w:pPr>
              <w:spacing w:before="120" w:after="120" w:line="288" w:lineRule="auto"/>
              <w:ind w:left="0" w:leftChars="0"/>
              <w:jc w:val="left"/>
            </w:pPr>
          </w:p>
        </w:tc>
        <w:tc>
          <w:tcPr>
            <w:tcW w:w="20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10455FE">
            <w:pPr>
              <w:spacing w:before="120" w:after="120" w:line="288" w:lineRule="auto"/>
              <w:ind w:left="0" w:leftChars="0"/>
              <w:jc w:val="left"/>
              <w:rPr>
                <w:rFonts w:hint="default" w:ascii="Arial" w:hAnsi="Arial" w:eastAsia="等线" w:cs="Arial"/>
                <w:sz w:val="22"/>
                <w:lang w:val="en-US" w:eastAsia="zh-CN"/>
              </w:rPr>
            </w:pPr>
            <w:r>
              <w:rPr>
                <w:rFonts w:ascii="Arial" w:hAnsi="Arial" w:eastAsia="等线" w:cs="Arial"/>
                <w:sz w:val="22"/>
              </w:rPr>
              <w:t>纯钛托支架</w:t>
            </w:r>
          </w:p>
        </w:tc>
        <w:tc>
          <w:tcPr>
            <w:tcW w:w="20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A15625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320</w:t>
            </w: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0</w:t>
            </w:r>
            <w:r>
              <w:rPr>
                <w:rFonts w:ascii="Arial" w:hAnsi="Arial" w:eastAsia="等线" w:cs="Arial"/>
                <w:sz w:val="22"/>
              </w:rPr>
              <w:t>/副</w:t>
            </w:r>
          </w:p>
          <w:p w14:paraId="6465808C">
            <w:pPr>
              <w:spacing w:before="120" w:after="120" w:line="288" w:lineRule="auto"/>
              <w:ind w:left="0" w:leftChars="0"/>
              <w:jc w:val="left"/>
              <w:rPr>
                <w:rFonts w:ascii="Arial" w:hAnsi="Arial" w:eastAsia="等线" w:cs="Arial"/>
                <w:sz w:val="22"/>
              </w:rPr>
            </w:pPr>
          </w:p>
        </w:tc>
        <w:tc>
          <w:tcPr>
            <w:tcW w:w="20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20FA1CB">
            <w:pPr>
              <w:spacing w:before="120" w:after="120" w:line="288" w:lineRule="auto"/>
              <w:ind w:left="0" w:leftChars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医用纯钛材质，超轻超薄、无异物感，生物相容性极佳，适合敏感人群</w:t>
            </w:r>
          </w:p>
        </w:tc>
      </w:tr>
      <w:tr w14:paraId="7699DA1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38F76E0">
            <w:pPr>
              <w:spacing w:before="120" w:after="120" w:line="288" w:lineRule="auto"/>
              <w:ind w:left="0" w:leftChars="0"/>
              <w:jc w:val="left"/>
            </w:pPr>
          </w:p>
        </w:tc>
        <w:tc>
          <w:tcPr>
            <w:tcW w:w="20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F1AA191">
            <w:pPr>
              <w:spacing w:before="120" w:after="120" w:line="288" w:lineRule="auto"/>
              <w:ind w:left="0" w:leftChars="0"/>
              <w:jc w:val="left"/>
              <w:rPr>
                <w:rFonts w:hint="default" w:ascii="Arial" w:hAnsi="Arial" w:eastAsia="等线" w:cs="Arial"/>
                <w:sz w:val="22"/>
                <w:lang w:val="en-US" w:eastAsia="zh-CN"/>
              </w:rPr>
            </w:pPr>
            <w:r>
              <w:rPr>
                <w:rFonts w:ascii="Arial" w:hAnsi="Arial" w:eastAsia="等线" w:cs="Arial"/>
                <w:sz w:val="22"/>
              </w:rPr>
              <w:t>隐形义齿</w:t>
            </w:r>
          </w:p>
        </w:tc>
        <w:tc>
          <w:tcPr>
            <w:tcW w:w="20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871183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600/颗</w:t>
            </w:r>
          </w:p>
          <w:p w14:paraId="7C286B3D">
            <w:pPr>
              <w:spacing w:before="120" w:after="120" w:line="288" w:lineRule="auto"/>
              <w:ind w:left="0" w:leftChars="0"/>
              <w:jc w:val="left"/>
              <w:rPr>
                <w:rFonts w:ascii="Arial" w:hAnsi="Arial" w:eastAsia="等线" w:cs="Arial"/>
                <w:sz w:val="22"/>
              </w:rPr>
            </w:pPr>
          </w:p>
        </w:tc>
        <w:tc>
          <w:tcPr>
            <w:tcW w:w="20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3BEC1D9">
            <w:pPr>
              <w:spacing w:before="120" w:after="120" w:line="288" w:lineRule="auto"/>
              <w:ind w:left="0" w:leftChars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弹性树脂材质，无卡环、美观隐蔽，适合前牙临时/过渡修复，不可长期咀嚼硬物</w:t>
            </w:r>
          </w:p>
        </w:tc>
      </w:tr>
      <w:tr w14:paraId="16D3973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6CF221D">
            <w:pPr>
              <w:spacing w:before="120" w:after="120" w:line="288" w:lineRule="auto"/>
              <w:ind w:left="0" w:leftChars="0"/>
              <w:jc w:val="left"/>
            </w:pPr>
            <w:r>
              <w:rPr>
                <w:rFonts w:ascii="Arial" w:hAnsi="Arial" w:eastAsia="等线" w:cs="Arial"/>
                <w:sz w:val="22"/>
              </w:rPr>
              <w:t>嵌体修复</w:t>
            </w:r>
          </w:p>
        </w:tc>
        <w:tc>
          <w:tcPr>
            <w:tcW w:w="20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B1B8E52">
            <w:pPr>
              <w:spacing w:before="120" w:after="120" w:line="288" w:lineRule="auto"/>
              <w:ind w:left="0" w:leftChars="0"/>
              <w:jc w:val="left"/>
            </w:pPr>
            <w:r>
              <w:rPr>
                <w:rFonts w:ascii="Arial" w:hAnsi="Arial" w:eastAsia="等线" w:cs="Arial"/>
                <w:sz w:val="22"/>
              </w:rPr>
              <w:t>树脂嵌体</w:t>
            </w:r>
          </w:p>
        </w:tc>
        <w:tc>
          <w:tcPr>
            <w:tcW w:w="20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90B6A89">
            <w:pPr>
              <w:spacing w:before="120" w:after="120" w:line="288" w:lineRule="auto"/>
              <w:ind w:left="0" w:leftChars="0"/>
              <w:jc w:val="left"/>
            </w:pPr>
            <w:r>
              <w:rPr>
                <w:rFonts w:ascii="Arial" w:hAnsi="Arial" w:eastAsia="等线" w:cs="Arial"/>
                <w:sz w:val="22"/>
              </w:rPr>
              <w:t>600-800/颗</w:t>
            </w:r>
          </w:p>
        </w:tc>
        <w:tc>
          <w:tcPr>
            <w:tcW w:w="20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46B4C15">
            <w:pPr>
              <w:spacing w:before="120" w:after="120" w:line="288" w:lineRule="auto"/>
              <w:ind w:left="0" w:leftChars="0"/>
              <w:jc w:val="left"/>
            </w:pPr>
            <w:r>
              <w:rPr>
                <w:rFonts w:ascii="Arial" w:hAnsi="Arial" w:eastAsia="等线" w:cs="Arial"/>
                <w:sz w:val="22"/>
              </w:rPr>
              <w:t>适合小面积牙体缺损，性价比高，修复速度快</w:t>
            </w:r>
          </w:p>
        </w:tc>
      </w:tr>
      <w:tr w14:paraId="599501C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3281D5F">
            <w:pPr>
              <w:spacing w:before="120" w:after="120" w:line="288" w:lineRule="auto"/>
              <w:ind w:left="0" w:leftChars="0"/>
              <w:jc w:val="left"/>
              <w:rPr>
                <w:rFonts w:ascii="Arial" w:hAnsi="Arial" w:eastAsia="等线" w:cs="Arial"/>
                <w:sz w:val="22"/>
              </w:rPr>
            </w:pPr>
            <w:bookmarkStart w:id="5" w:name="heading_5"/>
          </w:p>
        </w:tc>
        <w:tc>
          <w:tcPr>
            <w:tcW w:w="20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4A59647">
            <w:pPr>
              <w:spacing w:before="120" w:after="120" w:line="288" w:lineRule="auto"/>
              <w:ind w:left="0" w:leftChars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国产瓷嵌体</w:t>
            </w:r>
          </w:p>
        </w:tc>
        <w:tc>
          <w:tcPr>
            <w:tcW w:w="20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24B2C5F">
            <w:pPr>
              <w:spacing w:before="120" w:after="120" w:line="288" w:lineRule="auto"/>
              <w:ind w:left="0" w:leftChars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1200-1600/颗</w:t>
            </w:r>
          </w:p>
        </w:tc>
        <w:tc>
          <w:tcPr>
            <w:tcW w:w="20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0325589">
            <w:pPr>
              <w:spacing w:before="120" w:after="120" w:line="288" w:lineRule="auto"/>
              <w:ind w:left="0" w:leftChars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耐磨抗折，色泽逼真，保留更多天然牙体组织</w:t>
            </w:r>
          </w:p>
        </w:tc>
      </w:tr>
      <w:tr w14:paraId="7756C8A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1EAA2E5">
            <w:pPr>
              <w:spacing w:before="120" w:after="120" w:line="288" w:lineRule="auto"/>
              <w:ind w:left="0" w:leftChars="0"/>
              <w:jc w:val="left"/>
              <w:rPr>
                <w:rFonts w:ascii="Arial" w:hAnsi="Arial" w:eastAsia="等线" w:cs="Arial"/>
                <w:sz w:val="22"/>
              </w:rPr>
            </w:pPr>
          </w:p>
        </w:tc>
        <w:tc>
          <w:tcPr>
            <w:tcW w:w="20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0CD31F8">
            <w:pPr>
              <w:spacing w:before="120" w:after="120" w:line="288" w:lineRule="auto"/>
              <w:ind w:left="0" w:leftChars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进口瓷嵌体</w:t>
            </w:r>
          </w:p>
        </w:tc>
        <w:tc>
          <w:tcPr>
            <w:tcW w:w="20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57B3AC2">
            <w:pPr>
              <w:spacing w:before="120" w:after="120" w:line="288" w:lineRule="auto"/>
              <w:ind w:left="0" w:leftChars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1800-2600/颗</w:t>
            </w:r>
          </w:p>
        </w:tc>
        <w:tc>
          <w:tcPr>
            <w:tcW w:w="20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DB1B172">
            <w:pPr>
              <w:spacing w:before="120" w:after="120" w:line="288" w:lineRule="auto"/>
              <w:ind w:left="0" w:leftChars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精密定制，边缘密合，适合后牙大面积缺损修复</w:t>
            </w:r>
          </w:p>
        </w:tc>
      </w:tr>
      <w:tr w14:paraId="67ACBBB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030" w:hRule="atLeast"/>
        </w:trPr>
        <w:tc>
          <w:tcPr>
            <w:tcW w:w="20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5E6967E">
            <w:pPr>
              <w:spacing w:before="120" w:after="120" w:line="288" w:lineRule="auto"/>
              <w:ind w:left="0" w:leftChars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瓷贴面修复</w:t>
            </w:r>
          </w:p>
        </w:tc>
        <w:tc>
          <w:tcPr>
            <w:tcW w:w="20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0DA2FA8">
            <w:pPr>
              <w:spacing w:before="120" w:after="120" w:line="288" w:lineRule="auto"/>
              <w:ind w:left="0" w:leftChars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进口超薄瓷贴面</w:t>
            </w:r>
          </w:p>
        </w:tc>
        <w:tc>
          <w:tcPr>
            <w:tcW w:w="20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560759B">
            <w:pPr>
              <w:spacing w:before="120" w:after="120" w:line="288" w:lineRule="auto"/>
              <w:ind w:left="0" w:leftChars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2680/颗</w:t>
            </w:r>
          </w:p>
        </w:tc>
        <w:tc>
          <w:tcPr>
            <w:tcW w:w="20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EA80339">
            <w:pPr>
              <w:spacing w:before="120" w:after="120" w:line="288" w:lineRule="auto"/>
              <w:ind w:left="0" w:leftChars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厚度薄、磨牙少，通透感强，前牙美学高端修复</w:t>
            </w:r>
          </w:p>
        </w:tc>
      </w:tr>
    </w:tbl>
    <w:p w14:paraId="5F432179">
      <w:pPr>
        <w:spacing w:before="320" w:after="120" w:line="288" w:lineRule="auto"/>
        <w:ind w:left="0"/>
        <w:jc w:val="left"/>
        <w:outlineLvl w:val="1"/>
      </w:pPr>
      <w:r>
        <w:rPr>
          <w:rFonts w:ascii="Arial" w:hAnsi="Arial" w:eastAsia="等线" w:cs="Arial"/>
          <w:b/>
          <w:sz w:val="32"/>
        </w:rPr>
        <w:t>六、牙齿矫正项目</w:t>
      </w:r>
      <w:bookmarkEnd w:id="5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70"/>
        <w:gridCol w:w="2070"/>
        <w:gridCol w:w="2070"/>
        <w:gridCol w:w="2070"/>
      </w:tblGrid>
      <w:tr w14:paraId="2AF36D0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C8FB7F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项目分类</w:t>
            </w:r>
          </w:p>
        </w:tc>
        <w:tc>
          <w:tcPr>
            <w:tcW w:w="20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2729A7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具体项目</w:t>
            </w:r>
          </w:p>
        </w:tc>
        <w:tc>
          <w:tcPr>
            <w:tcW w:w="20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87FB88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收费标准（元）</w:t>
            </w:r>
          </w:p>
        </w:tc>
        <w:tc>
          <w:tcPr>
            <w:tcW w:w="20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854081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备注说明</w:t>
            </w:r>
          </w:p>
        </w:tc>
      </w:tr>
      <w:tr w14:paraId="2B67AD3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752B3B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固定托槽矫正</w:t>
            </w:r>
          </w:p>
        </w:tc>
        <w:tc>
          <w:tcPr>
            <w:tcW w:w="20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7B05E5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金属普通托槽矫正</w:t>
            </w:r>
          </w:p>
        </w:tc>
        <w:tc>
          <w:tcPr>
            <w:tcW w:w="20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12EF77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6800-8800/全口</w:t>
            </w:r>
          </w:p>
        </w:tc>
        <w:tc>
          <w:tcPr>
            <w:tcW w:w="20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C9FAFA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传统矫正，性价比高，适合各类错颌畸形</w:t>
            </w:r>
          </w:p>
        </w:tc>
      </w:tr>
      <w:tr w14:paraId="34B0A83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332BD66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CD2964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金属自锁托槽矫正</w:t>
            </w:r>
          </w:p>
        </w:tc>
        <w:tc>
          <w:tcPr>
            <w:tcW w:w="20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05CFB53">
            <w:pPr>
              <w:spacing w:before="120" w:after="120" w:line="288" w:lineRule="auto"/>
              <w:ind w:left="0"/>
              <w:jc w:val="left"/>
            </w:pP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128</w:t>
            </w:r>
            <w:r>
              <w:rPr>
                <w:rFonts w:ascii="Arial" w:hAnsi="Arial" w:eastAsia="等线" w:cs="Arial"/>
                <w:sz w:val="22"/>
              </w:rPr>
              <w:t>00-1</w:t>
            </w: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6</w:t>
            </w:r>
            <w:r>
              <w:rPr>
                <w:rFonts w:ascii="Arial" w:hAnsi="Arial" w:eastAsia="等线" w:cs="Arial"/>
                <w:sz w:val="22"/>
              </w:rPr>
              <w:t>800/全口</w:t>
            </w:r>
          </w:p>
        </w:tc>
        <w:tc>
          <w:tcPr>
            <w:tcW w:w="20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391236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舒适度高、复诊周期长，矫正速度快</w:t>
            </w:r>
          </w:p>
        </w:tc>
      </w:tr>
      <w:tr w14:paraId="756EC3E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AD4E76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隐形矫正</w:t>
            </w:r>
          </w:p>
        </w:tc>
        <w:tc>
          <w:tcPr>
            <w:tcW w:w="20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E4F4677">
            <w:pPr>
              <w:spacing w:before="120" w:after="120" w:line="288" w:lineRule="auto"/>
              <w:ind w:left="0"/>
              <w:jc w:val="left"/>
              <w:rPr>
                <w:rFonts w:hint="eastAsia" w:eastAsia="等线"/>
                <w:lang w:eastAsia="zh-CN"/>
              </w:rPr>
            </w:pPr>
            <w:r>
              <w:rPr>
                <w:rFonts w:ascii="Arial" w:hAnsi="Arial" w:eastAsia="等线" w:cs="Arial"/>
                <w:sz w:val="22"/>
              </w:rPr>
              <w:t>国产隐形矫正</w:t>
            </w:r>
            <w:r>
              <w:rPr>
                <w:rFonts w:hint="eastAsia" w:ascii="Arial" w:hAnsi="Arial" w:eastAsia="等线" w:cs="Arial"/>
                <w:sz w:val="22"/>
                <w:lang w:eastAsia="zh-CN"/>
              </w:rPr>
              <w:t>（</w:t>
            </w: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正雅，时代天使</w:t>
            </w:r>
            <w:r>
              <w:rPr>
                <w:rFonts w:hint="eastAsia" w:ascii="Arial" w:hAnsi="Arial" w:eastAsia="等线" w:cs="Arial"/>
                <w:sz w:val="22"/>
                <w:lang w:eastAsia="zh-CN"/>
              </w:rPr>
              <w:t>）</w:t>
            </w:r>
          </w:p>
        </w:tc>
        <w:tc>
          <w:tcPr>
            <w:tcW w:w="20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7C9247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</w:t>
            </w: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9</w:t>
            </w:r>
            <w:r>
              <w:rPr>
                <w:rFonts w:ascii="Arial" w:hAnsi="Arial" w:eastAsia="等线" w:cs="Arial"/>
                <w:sz w:val="22"/>
              </w:rPr>
              <w:t>800-</w:t>
            </w: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23</w:t>
            </w:r>
            <w:r>
              <w:rPr>
                <w:rFonts w:ascii="Arial" w:hAnsi="Arial" w:eastAsia="等线" w:cs="Arial"/>
                <w:sz w:val="22"/>
              </w:rPr>
              <w:t>800/全口</w:t>
            </w:r>
          </w:p>
        </w:tc>
        <w:tc>
          <w:tcPr>
            <w:tcW w:w="20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EC0DFD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透明美观、可摘戴，适合轻度/中度畸形</w:t>
            </w:r>
          </w:p>
        </w:tc>
      </w:tr>
      <w:tr w14:paraId="58F243F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445D4A8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43C4511">
            <w:pPr>
              <w:spacing w:before="120" w:after="120" w:line="288" w:lineRule="auto"/>
              <w:ind w:left="0"/>
              <w:jc w:val="left"/>
              <w:rPr>
                <w:rFonts w:hint="eastAsia" w:eastAsia="等线"/>
                <w:lang w:eastAsia="zh-CN"/>
              </w:rPr>
            </w:pPr>
            <w:r>
              <w:rPr>
                <w:rFonts w:ascii="Arial" w:hAnsi="Arial" w:eastAsia="等线" w:cs="Arial"/>
                <w:sz w:val="22"/>
              </w:rPr>
              <w:t>进口隐形矫正</w:t>
            </w:r>
            <w:r>
              <w:rPr>
                <w:rFonts w:hint="eastAsia" w:ascii="Arial" w:hAnsi="Arial" w:eastAsia="等线" w:cs="Arial"/>
                <w:sz w:val="22"/>
                <w:lang w:eastAsia="zh-CN"/>
              </w:rPr>
              <w:t>（</w:t>
            </w: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隐适美</w:t>
            </w:r>
            <w:r>
              <w:rPr>
                <w:rFonts w:hint="eastAsia" w:ascii="Arial" w:hAnsi="Arial" w:eastAsia="等线" w:cs="Arial"/>
                <w:sz w:val="22"/>
                <w:lang w:eastAsia="zh-CN"/>
              </w:rPr>
              <w:t>）</w:t>
            </w:r>
          </w:p>
        </w:tc>
        <w:tc>
          <w:tcPr>
            <w:tcW w:w="20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5969C7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</w:t>
            </w: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6</w:t>
            </w:r>
            <w:r>
              <w:rPr>
                <w:rFonts w:ascii="Arial" w:hAnsi="Arial" w:eastAsia="等线" w:cs="Arial"/>
                <w:sz w:val="22"/>
              </w:rPr>
              <w:t>800-3</w:t>
            </w: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2</w:t>
            </w:r>
            <w:r>
              <w:rPr>
                <w:rFonts w:ascii="Arial" w:hAnsi="Arial" w:eastAsia="等线" w:cs="Arial"/>
                <w:sz w:val="22"/>
              </w:rPr>
              <w:t>800/全口</w:t>
            </w:r>
          </w:p>
        </w:tc>
        <w:tc>
          <w:tcPr>
            <w:tcW w:w="20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A65E50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0"/>
                <w:szCs w:val="20"/>
              </w:rPr>
              <w:t>高端定制，适配复杂畸形，舒适度极佳</w:t>
            </w:r>
          </w:p>
        </w:tc>
      </w:tr>
      <w:tr w14:paraId="5B30AC6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AC867F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矫正附加项</w:t>
            </w:r>
          </w:p>
        </w:tc>
        <w:tc>
          <w:tcPr>
            <w:tcW w:w="20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9CDFA7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保持器</w:t>
            </w:r>
          </w:p>
        </w:tc>
        <w:tc>
          <w:tcPr>
            <w:tcW w:w="20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0CF487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600-1200/副</w:t>
            </w:r>
          </w:p>
        </w:tc>
        <w:tc>
          <w:tcPr>
            <w:tcW w:w="20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D5CF85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矫正结束后佩戴，防止反弹</w:t>
            </w:r>
          </w:p>
        </w:tc>
      </w:tr>
      <w:tr w14:paraId="5C6E313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DDD5AC8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bookmarkStart w:id="6" w:name="heading_6"/>
          </w:p>
        </w:tc>
        <w:tc>
          <w:tcPr>
            <w:tcW w:w="20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E5E36FD">
            <w:pPr>
              <w:spacing w:before="120" w:after="120" w:line="288" w:lineRule="auto"/>
              <w:ind w:left="0" w:leftChars="0"/>
              <w:jc w:val="left"/>
              <w:rPr>
                <w:rFonts w:hint="default" w:ascii="Arial" w:hAnsi="Arial" w:eastAsia="等线" w:cs="Arial"/>
                <w:sz w:val="22"/>
                <w:lang w:val="en-US" w:eastAsia="zh-CN"/>
              </w:rPr>
            </w:pPr>
            <w:r>
              <w:rPr>
                <w:rFonts w:ascii="Arial" w:hAnsi="Arial" w:eastAsia="等线" w:cs="Arial"/>
                <w:sz w:val="22"/>
              </w:rPr>
              <w:t>支抗钉植入</w:t>
            </w:r>
          </w:p>
        </w:tc>
        <w:tc>
          <w:tcPr>
            <w:tcW w:w="20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26F4ADC">
            <w:pPr>
              <w:spacing w:before="120" w:after="120" w:line="288" w:lineRule="auto"/>
              <w:ind w:left="0" w:leftChars="0"/>
              <w:jc w:val="left"/>
              <w:rPr>
                <w:rFonts w:hint="eastAsia" w:ascii="Arial" w:hAnsi="Arial" w:eastAsia="等线" w:cs="Arial"/>
                <w:sz w:val="22"/>
                <w:lang w:val="en-US" w:eastAsia="zh-CN"/>
              </w:rPr>
            </w:pPr>
            <w:r>
              <w:rPr>
                <w:rFonts w:ascii="Arial" w:hAnsi="Arial" w:eastAsia="等线" w:cs="Arial"/>
                <w:sz w:val="22"/>
              </w:rPr>
              <w:t>800-1200/颗</w:t>
            </w:r>
          </w:p>
        </w:tc>
        <w:tc>
          <w:tcPr>
            <w:tcW w:w="20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76B6921">
            <w:pPr>
              <w:spacing w:before="120" w:after="120" w:line="288" w:lineRule="auto"/>
              <w:ind w:left="0" w:leftChars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医用钛合金支抗钉，辅助矫正发力，针对龅牙、牙缝大、牙齿移位等复杂病例，含植入+术后护理</w:t>
            </w:r>
          </w:p>
        </w:tc>
      </w:tr>
    </w:tbl>
    <w:p w14:paraId="079BC411">
      <w:pPr>
        <w:spacing w:before="320" w:after="120" w:line="288" w:lineRule="auto"/>
        <w:ind w:left="0"/>
        <w:jc w:val="left"/>
        <w:outlineLvl w:val="1"/>
        <w:rPr>
          <w:rFonts w:ascii="Arial" w:hAnsi="Arial" w:eastAsia="等线" w:cs="Arial"/>
          <w:b/>
          <w:sz w:val="32"/>
        </w:rPr>
      </w:pPr>
    </w:p>
    <w:p w14:paraId="28E07237">
      <w:pPr>
        <w:spacing w:before="320" w:after="120" w:line="288" w:lineRule="auto"/>
        <w:ind w:left="0"/>
        <w:jc w:val="left"/>
        <w:outlineLvl w:val="1"/>
        <w:rPr>
          <w:rFonts w:ascii="Arial" w:hAnsi="Arial" w:eastAsia="等线" w:cs="Arial"/>
          <w:b/>
          <w:sz w:val="32"/>
        </w:rPr>
      </w:pPr>
    </w:p>
    <w:p w14:paraId="62110506">
      <w:pPr>
        <w:spacing w:before="320" w:after="120" w:line="288" w:lineRule="auto"/>
        <w:ind w:left="0"/>
        <w:jc w:val="left"/>
        <w:outlineLvl w:val="1"/>
      </w:pPr>
      <w:r>
        <w:rPr>
          <w:rFonts w:ascii="Arial" w:hAnsi="Arial" w:eastAsia="等线" w:cs="Arial"/>
          <w:b/>
          <w:sz w:val="32"/>
        </w:rPr>
        <w:t>七、儿童口腔专项</w:t>
      </w:r>
      <w:bookmarkEnd w:id="6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69C137B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DE378B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具体项目</w:t>
            </w:r>
          </w:p>
        </w:tc>
        <w:tc>
          <w:tcPr>
            <w:tcW w:w="27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D40D34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收费标准（元）</w:t>
            </w:r>
          </w:p>
        </w:tc>
        <w:tc>
          <w:tcPr>
            <w:tcW w:w="27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EB8051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备注说明</w:t>
            </w:r>
          </w:p>
        </w:tc>
      </w:tr>
      <w:tr w14:paraId="23645B6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A0F307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儿童全口涂氟</w:t>
            </w:r>
          </w:p>
        </w:tc>
        <w:tc>
          <w:tcPr>
            <w:tcW w:w="27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01D0FA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150-200/次</w:t>
            </w:r>
          </w:p>
        </w:tc>
        <w:tc>
          <w:tcPr>
            <w:tcW w:w="27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091FF1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预防龋齿，适合3-12岁儿童</w:t>
            </w:r>
          </w:p>
        </w:tc>
      </w:tr>
      <w:tr w14:paraId="14553F7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1CEA03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儿童窝沟封闭</w:t>
            </w:r>
          </w:p>
        </w:tc>
        <w:tc>
          <w:tcPr>
            <w:tcW w:w="27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704EAF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80-120/颗</w:t>
            </w:r>
          </w:p>
        </w:tc>
        <w:tc>
          <w:tcPr>
            <w:tcW w:w="27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9CAC2A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保护磨牙，防止蛀牙</w:t>
            </w:r>
          </w:p>
        </w:tc>
      </w:tr>
      <w:tr w14:paraId="5D12C05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16B836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儿童早期干预矫正</w:t>
            </w:r>
          </w:p>
        </w:tc>
        <w:tc>
          <w:tcPr>
            <w:tcW w:w="27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619FC3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3800-6800/期</w:t>
            </w:r>
          </w:p>
        </w:tc>
        <w:tc>
          <w:tcPr>
            <w:tcW w:w="27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A2E971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改善地包天、牙列拥挤，引导颌骨发育</w:t>
            </w:r>
          </w:p>
        </w:tc>
      </w:tr>
    </w:tbl>
    <w:p w14:paraId="5B9D78EB"/>
    <w:tbl>
      <w:tblPr>
        <w:tblStyle w:val="2"/>
        <w:tblW w:w="0" w:type="auto"/>
        <w:tblInd w:w="0" w:type="dxa"/>
        <w:tblBorders>
          <w:top w:val="single" w:color="FED4A4" w:sz="0" w:space="0"/>
          <w:left w:val="single" w:color="FED4A4" w:sz="0" w:space="0"/>
          <w:bottom w:val="single" w:color="FED4A4" w:sz="0" w:space="0"/>
          <w:right w:val="single" w:color="FED4A4" w:sz="0" w:space="0"/>
          <w:insideH w:val="single" w:color="FED4A4" w:sz="0" w:space="0"/>
          <w:insideV w:val="single" w:color="FED4A4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71838C2A">
        <w:tblPrEx>
          <w:tblBorders>
            <w:top w:val="single" w:color="FED4A4" w:sz="0" w:space="0"/>
            <w:left w:val="single" w:color="FED4A4" w:sz="0" w:space="0"/>
            <w:bottom w:val="single" w:color="FED4A4" w:sz="0" w:space="0"/>
            <w:right w:val="single" w:color="FED4A4" w:sz="0" w:space="0"/>
            <w:insideH w:val="single" w:color="FED4A4" w:sz="0" w:space="0"/>
            <w:insideV w:val="single" w:color="FED4A4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FF5EB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C9E18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诊所承诺</w:t>
            </w:r>
            <w:r>
              <w:rPr>
                <w:rFonts w:ascii="Arial" w:hAnsi="Arial" w:eastAsia="等线" w:cs="Arial"/>
                <w:sz w:val="22"/>
              </w:rPr>
              <w:t>：明码标价，无隐形消费；所有诊疗项目均由持证医师操作，耗材正品保障，术后提供全程售后跟踪服务。</w:t>
            </w:r>
          </w:p>
        </w:tc>
      </w:tr>
    </w:tbl>
    <w:p w14:paraId="1EEDC5FC">
      <w:pPr>
        <w:spacing w:before="120" w:after="120" w:line="288" w:lineRule="auto"/>
        <w:ind w:left="0"/>
        <w:jc w:val="left"/>
      </w:pP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8E20046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A573AD2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useFELayout/>
    <w:splitPgBreakAndParaMark/>
    <w:compatSetting w:name="compatibilityMode" w:uri="http://schemas.microsoft.com/office/word" w:val="12"/>
  </w:compat>
  <w:rsids>
    <w:rsidRoot w:val="00000000"/>
    <w:rsid w:val="2FD45DE0"/>
    <w:rsid w:val="3DFD46F1"/>
    <w:rsid w:val="4665452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6</Pages>
  <Words>1669</Words>
  <Characters>2006</Characters>
  <TotalTime>14</TotalTime>
  <ScaleCrop>false</ScaleCrop>
  <LinksUpToDate>false</LinksUpToDate>
  <CharactersWithSpaces>2006</CharactersWithSpaces>
  <Application>WPS Office_12.1.0.25225_F1E327BC-269C-435d-A152-05C5408002CA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2026-03-14T02:34:00Z</dcterms:created>
  <dc:creator>Apache POI</dc:creator>
  <cp:lastModifiedBy>WPS_1560070376</cp:lastModifiedBy>
  <dcterms:modified xsi:type="dcterms:W3CDTF">2026-03-14T09:34:48Z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eyJoZGlkIjoiNTdlNzBmZjU4OWZkYzU1NmE3ZWNlMTdjZjMyZjUwN2YiLCJ1c2VySWQiOiI1NzQyNjQ3NjkifQ==</vt:lpwstr>
  </property>
  <property fmtid="{D5CDD505-2E9C-101B-9397-08002B2CF9AE}" pid="3" name="KSOProductBuildVer">
    <vt:lpwstr>2052-12.1.0.25225</vt:lpwstr>
  </property>
  <property fmtid="{D5CDD505-2E9C-101B-9397-08002B2CF9AE}" pid="4" name="ICV">
    <vt:lpwstr>70BCBA3E136848579A6F554FB0B50B99_12</vt:lpwstr>
  </property>
</Properties>
</file>