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Manual Completo do Sistema Prime Açaí PDV</w:t>
      </w:r>
    </w:p>
    <w:p>
      <w:r>
        <w:rPr>
          <w:color w:val="464E5C"/>
          <w:sz w:val="26"/>
        </w:rPr>
        <w:t>Operação, administração, arquitetura, implantação e integrações</w:t>
      </w:r>
    </w:p>
    <w:p>
      <w:r>
        <w:t>Versão da documentação: 25 de setembro de 2026</w:t>
      </w:r>
    </w:p>
    <w:p>
      <w:r>
        <w:t>Este manual consolida o funcionamento do cardápio digital e do painel de gestão da Açaí Prime. Ele orienta proprietários, operadores e responsáveis técnicos sobre pedidos, produtos, caixa, impressão, balança Prix 3 Toledo, preparação da integração PedeAI, banco de dados e publicação na Cloudflare.</w:t>
      </w:r>
    </w:p>
    <w:p>
      <w:pPr>
        <w:pStyle w:val="Heading1"/>
      </w:pPr>
      <w:r>
        <w:t>1 Visão geral</w:t>
      </w:r>
    </w:p>
    <w:p>
      <w:r>
        <w:t>O Prime Açaí PDV é um sistema web responsivo composto por cardápio público, painel administrativo, gestão de pedidos e mesas, banco Cloudflare D1 e um agente local para receber o peso da balança. A versão publicada mantém a identidade visual e o catálogo do cardápio original da Prime Açaí.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/>
        </w:trPr>
        <w:tc>
          <w:tcPr>
            <w:tcW w:type="dxa" w:w="2948"/>
            <w:shd w:fill="243A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Recurso</w:t>
            </w:r>
          </w:p>
        </w:tc>
        <w:tc>
          <w:tcPr>
            <w:tcW w:type="dxa" w:w="6236"/>
            <w:shd w:fill="243A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Endereço ou identificação</w:t>
            </w:r>
          </w:p>
        </w:tc>
      </w:tr>
      <w:tr>
        <w:tc>
          <w:tcPr>
            <w:tcW w:type="dxa" w:w="29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Cardápio do cliente</w:t>
            </w:r>
          </w:p>
        </w:tc>
        <w:tc>
          <w:tcPr>
            <w:tcW w:type="dxa" w:w="62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https://prime-acai.wpnz.com.br/</w:t>
            </w:r>
          </w:p>
        </w:tc>
      </w:tr>
      <w:tr>
        <w:tc>
          <w:tcPr>
            <w:tcW w:type="dxa" w:w="29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Painel do proprietário</w:t>
            </w:r>
          </w:p>
        </w:tc>
        <w:tc>
          <w:tcPr>
            <w:tcW w:type="dxa" w:w="62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https://prime-acai.wpnz.com.br/painel</w:t>
            </w:r>
          </w:p>
        </w:tc>
      </w:tr>
      <w:tr>
        <w:tc>
          <w:tcPr>
            <w:tcW w:type="dxa" w:w="29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Página de acompanhamento</w:t>
            </w:r>
          </w:p>
        </w:tc>
        <w:tc>
          <w:tcPr>
            <w:tcW w:type="dxa" w:w="62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https://prime-acai.wpnz.com.br/pedido</w:t>
            </w:r>
          </w:p>
        </w:tc>
      </w:tr>
      <w:tr>
        <w:tc>
          <w:tcPr>
            <w:tcW w:type="dxa" w:w="29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Gestão de mesas</w:t>
            </w:r>
          </w:p>
        </w:tc>
        <w:tc>
          <w:tcPr>
            <w:tcW w:type="dxa" w:w="62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https://prime-acai.wpnz.com.br/mesas</w:t>
            </w:r>
          </w:p>
        </w:tc>
      </w:tr>
      <w:tr>
        <w:tc>
          <w:tcPr>
            <w:tcW w:type="dxa" w:w="29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Worker Cloudflare</w:t>
            </w:r>
          </w:p>
        </w:tc>
        <w:tc>
          <w:tcPr>
            <w:tcW w:type="dxa" w:w="62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prime-acai-pdv</w:t>
            </w:r>
          </w:p>
        </w:tc>
      </w:tr>
      <w:tr>
        <w:tc>
          <w:tcPr>
            <w:tcW w:type="dxa" w:w="29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Banco D1</w:t>
            </w:r>
          </w:p>
        </w:tc>
        <w:tc>
          <w:tcPr>
            <w:tcW w:type="dxa" w:w="62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prime-acai-pdv-db</w:t>
            </w:r>
          </w:p>
        </w:tc>
      </w:tr>
      <w:tr>
        <w:tc>
          <w:tcPr>
            <w:tcW w:type="dxa" w:w="294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Repositório</w:t>
            </w:r>
          </w:p>
        </w:tc>
        <w:tc>
          <w:tcPr>
            <w:tcW w:type="dxa" w:w="623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wesleyxrodrigo19-sketch/prime-acai-pdv</w:t>
            </w:r>
          </w:p>
        </w:tc>
      </w:tr>
    </w:tbl>
    <w:p/>
    <w:p>
      <w:pPr>
        <w:pStyle w:val="Heading1"/>
      </w:pPr>
      <w:r>
        <w:t>2 Perfis de uso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/>
        </w:trPr>
        <w:tc>
          <w:tcPr>
            <w:tcW w:type="dxa" w:w="2268"/>
            <w:shd w:fill="243A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Perfil</w:t>
            </w:r>
          </w:p>
        </w:tc>
        <w:tc>
          <w:tcPr>
            <w:tcW w:type="dxa" w:w="6917"/>
            <w:shd w:fill="243A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Responsabilidades</w:t>
            </w:r>
          </w:p>
        </w:tc>
      </w:tr>
      <w:t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Cliente</w:t>
            </w:r>
          </w:p>
        </w:tc>
        <w:tc>
          <w:tcPr>
            <w:tcW w:type="dxa" w:w="69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Consulta o cardápio, seleciona complementos, informa entrega ou retirada e acompanha o pedido.</w:t>
            </w:r>
          </w:p>
        </w:tc>
      </w:tr>
      <w:t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Atendente ou caixa</w:t>
            </w:r>
          </w:p>
        </w:tc>
        <w:tc>
          <w:tcPr>
            <w:tcW w:type="dxa" w:w="69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Registra pedidos presenciais, recebe peso da balança, confere pagamentos e imprime comandas.</w:t>
            </w:r>
          </w:p>
        </w:tc>
      </w:tr>
      <w:t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Produção</w:t>
            </w:r>
          </w:p>
        </w:tc>
        <w:tc>
          <w:tcPr>
            <w:tcW w:type="dxa" w:w="69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Acompanha a fila, altera o status e sinaliza pedidos prontos.</w:t>
            </w:r>
          </w:p>
        </w:tc>
      </w:tr>
      <w:t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Proprietário</w:t>
            </w:r>
          </w:p>
        </w:tc>
        <w:tc>
          <w:tcPr>
            <w:tcW w:type="dxa" w:w="69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Administra produtos, disponibilidade, horários, taxas, mesas, relatórios e integrações.</w:t>
            </w:r>
          </w:p>
        </w:tc>
      </w:tr>
      <w:t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Responsável técnico</w:t>
            </w:r>
          </w:p>
        </w:tc>
        <w:tc>
          <w:tcPr>
            <w:tcW w:type="dxa" w:w="69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Mantém Cloudflare, D1, segredos, domínio, agente local e atualizações do código.</w:t>
            </w:r>
          </w:p>
        </w:tc>
      </w:tr>
    </w:tbl>
    <w:p/>
    <w:p>
      <w:pPr>
        <w:pStyle w:val="Heading1"/>
      </w:pPr>
      <w:r>
        <w:t>3 Fluxos operacionais</w:t>
      </w:r>
    </w:p>
    <w:p>
      <w:pPr>
        <w:pStyle w:val="Heading2"/>
      </w:pPr>
      <w:r>
        <w:t>3.1 Pedido pelo cardápio</w:t>
      </w:r>
    </w:p>
    <w:p>
      <w:pPr>
        <w:pStyle w:val="ListNumber"/>
      </w:pPr>
      <w:r>
        <w:t>O cliente abre o cardápio e escolhe produtos e complementos.</w:t>
      </w:r>
    </w:p>
    <w:p>
      <w:pPr>
        <w:pStyle w:val="ListNumber"/>
      </w:pPr>
      <w:r>
        <w:t>O sistema calcula subtotal, taxa de entrega e total.</w:t>
      </w:r>
    </w:p>
    <w:p>
      <w:pPr>
        <w:pStyle w:val="ListNumber"/>
      </w:pPr>
      <w:r>
        <w:t>O cliente informa identificação, telefone, modalidade, endereço e pagamento.</w:t>
      </w:r>
    </w:p>
    <w:p>
      <w:pPr>
        <w:pStyle w:val="ListNumber"/>
      </w:pPr>
      <w:r>
        <w:t>O pedido é salvo no D1 e entra no painel com status Novo.</w:t>
      </w:r>
    </w:p>
    <w:p>
      <w:pPr>
        <w:pStyle w:val="ListNumber"/>
      </w:pPr>
      <w:r>
        <w:t>A loja confirma, prepara, finaliza e conclui o atendimento.</w:t>
      </w:r>
    </w:p>
    <w:p>
      <w:pPr>
        <w:pStyle w:val="Heading2"/>
      </w:pPr>
      <w:r>
        <w:t>3.2 Pedido presencial por peso</w:t>
      </w:r>
    </w:p>
    <w:p>
      <w:pPr>
        <w:pStyle w:val="ListNumber"/>
      </w:pPr>
      <w:r>
        <w:t>O atendente abre Novo pedido no balcão e localiza o cartão Self-service.</w:t>
      </w:r>
    </w:p>
    <w:p>
      <w:pPr>
        <w:pStyle w:val="ListNumber"/>
      </w:pPr>
      <w:r>
        <w:t>O recipiente com o açaí é colocado na Prix 3 Toledo configurada em Prt1 ou Prt3.</w:t>
      </w:r>
    </w:p>
    <w:p>
      <w:pPr>
        <w:pStyle w:val="ListNumber"/>
      </w:pPr>
      <w:r>
        <w:t>O agente local lê o peso pela porta USB serial e envia uma leitura estável ao PDV.</w:t>
      </w:r>
    </w:p>
    <w:p>
      <w:pPr>
        <w:pStyle w:val="ListNumber"/>
      </w:pPr>
      <w:r>
        <w:t>O atendente seleciona Ler balança e adicionar. O sistema usa R$ 30,00 por kg, calcula o valor e adiciona o item à comanda.</w:t>
      </w:r>
    </w:p>
    <w:p>
      <w:pPr>
        <w:pStyle w:val="ListNumber"/>
      </w:pPr>
      <w:r>
        <w:t>Antes de registrar, o servidor confere se o peso ainda corresponde à última leitura da balança e se foi capturado há no máximo dois minutos.</w:t>
      </w:r>
    </w:p>
    <w:p>
      <w:pPr>
        <w:pStyle w:val="ListNumber"/>
      </w:pPr>
      <w:r>
        <w:t>A comanda registra peso em gramas, valor por kg e origem automática Prix 3 Toledo.</w:t>
      </w:r>
    </w:p>
    <w:p>
      <w:r>
        <w:t>O preço inicial do self-service é R$ 30,00 por kg. O proprietário pode alterá-lo em Configurações, na seção Mesas e self-service, sem modificar o código do sistema.</w:t>
      </w:r>
    </w:p>
    <w:p>
      <w:pPr>
        <w:pStyle w:val="Heading2"/>
      </w:pPr>
      <w:r>
        <w:t>3.3 Pedido de mesa</w:t>
      </w:r>
    </w:p>
    <w:p>
      <w:r>
        <w:t>Pedidos presenciais podem ser vinculados a uma mesa. A quantidade de mesas é configurável no painel; o quadro mostra a situação e permite acompanhar consumo, pagamentos divididos e fechamento.</w:t>
      </w:r>
    </w:p>
    <w:p>
      <w:pPr>
        <w:pStyle w:val="Heading1"/>
      </w:pPr>
      <w:r>
        <w:t>4 Cardápio do cliente</w:t>
      </w:r>
    </w:p>
    <w:p>
      <w:pPr>
        <w:pStyle w:val="ListBullet"/>
      </w:pPr>
      <w:r>
        <w:t>Busca por nome ou descrição e navegação por categorias.</w:t>
      </w:r>
    </w:p>
    <w:p>
      <w:pPr>
        <w:pStyle w:val="ListBullet"/>
      </w:pPr>
      <w:r>
        <w:t>Produtos em destaque, imagens, preços, descrições e complementos.</w:t>
      </w:r>
    </w:p>
    <w:p>
      <w:pPr>
        <w:pStyle w:val="ListBullet"/>
      </w:pPr>
      <w:r>
        <w:t>Bloqueio de novos pedidos quando a loja está fechada, mantendo consulta disponível.</w:t>
      </w:r>
    </w:p>
    <w:p>
      <w:pPr>
        <w:pStyle w:val="ListBullet"/>
      </w:pPr>
      <w:r>
        <w:t>Entrega por bairro com taxa configurável, retirada e atendimento de mesa.</w:t>
      </w:r>
    </w:p>
    <w:p>
      <w:pPr>
        <w:pStyle w:val="ListBullet"/>
      </w:pPr>
      <w:r>
        <w:t>Formas de pagamento: dinheiro, Pix, crédito e débito, conforme disponibilidade.</w:t>
      </w:r>
    </w:p>
    <w:p>
      <w:pPr>
        <w:pStyle w:val="ListBullet"/>
      </w:pPr>
      <w:r>
        <w:t>Recuperação de carrinhos abandonados e registro de visitas para indicadores operacionais.</w:t>
      </w:r>
    </w:p>
    <w:p>
      <w:pPr>
        <w:pStyle w:val="Heading1"/>
      </w:pPr>
      <w:r>
        <w:t>5 Painel do proprietário</w:t>
      </w:r>
    </w:p>
    <w:p>
      <w:pPr>
        <w:pStyle w:val="Heading2"/>
      </w:pPr>
      <w:r>
        <w:t>5.1 Pedidos</w:t>
      </w:r>
    </w:p>
    <w:p>
      <w:pPr>
        <w:pStyle w:val="ListBullet"/>
      </w:pPr>
      <w:r>
        <w:t>Fila com status Novo, Confirmado, Preparando, Pronto, Saiu para entrega, Concluído e Cancelado.</w:t>
      </w:r>
    </w:p>
    <w:p>
      <w:pPr>
        <w:pStyle w:val="ListBullet"/>
      </w:pPr>
      <w:r>
        <w:t>Identificação do canal, incluindo Delivery PedeAI quando a integração for ativada.</w:t>
      </w:r>
    </w:p>
    <w:p>
      <w:pPr>
        <w:pStyle w:val="ListBullet"/>
      </w:pPr>
      <w:r>
        <w:t>Inclusão e alteração de itens, cancelamento, exclusão auditada, reimpressão e registro de pagamento.</w:t>
      </w:r>
    </w:p>
    <w:p>
      <w:pPr>
        <w:pStyle w:val="ListBullet"/>
      </w:pPr>
      <w:r>
        <w:t>Detalhes de cliente, endereço, mesa, observações, troco, divisão de pagamento e totais.</w:t>
      </w:r>
    </w:p>
    <w:p>
      <w:pPr>
        <w:pStyle w:val="Heading2"/>
      </w:pPr>
      <w:r>
        <w:t>5.2 Produtos e categorias</w:t>
      </w:r>
    </w:p>
    <w:p>
      <w:pPr>
        <w:pStyle w:val="ListBullet"/>
      </w:pPr>
      <w:r>
        <w:t>Cadastro, edição, disponibilidade, imagem, preço, destaque, categoria e ordem de exibição.</w:t>
      </w:r>
    </w:p>
    <w:p>
      <w:pPr>
        <w:pStyle w:val="ListBullet"/>
      </w:pPr>
      <w:r>
        <w:t>Complementos configuráveis por produto.</w:t>
      </w:r>
    </w:p>
    <w:p>
      <w:pPr>
        <w:pStyle w:val="ListBullet"/>
      </w:pPr>
      <w:r>
        <w:t>Limite configurável de produtos destacados.</w:t>
      </w:r>
    </w:p>
    <w:p>
      <w:pPr>
        <w:pStyle w:val="ListBullet"/>
      </w:pPr>
      <w:r>
        <w:t>O catálogo atual possui 29 produtos sincronizados com o cardápio original da Prime Açaí.</w:t>
      </w:r>
    </w:p>
    <w:p>
      <w:pPr>
        <w:pStyle w:val="Heading2"/>
      </w:pPr>
      <w:r>
        <w:t>5.3 Configurações</w:t>
      </w:r>
    </w:p>
    <w:p>
      <w:pPr>
        <w:pStyle w:val="ListBullet"/>
      </w:pPr>
      <w:r>
        <w:t>Dados da loja, horário comercial e fechamento manual com motivo.</w:t>
      </w:r>
    </w:p>
    <w:p>
      <w:pPr>
        <w:pStyle w:val="ListBullet"/>
      </w:pPr>
      <w:r>
        <w:t>Taxas por bairro e acréscimo percentual opcional.</w:t>
      </w:r>
    </w:p>
    <w:p>
      <w:pPr>
        <w:pStyle w:val="ListBullet"/>
      </w:pPr>
      <w:r>
        <w:t>Quantidade de mesas, preço do self-service por kg, cópias de impressão e parâmetros de destaques.</w:t>
      </w:r>
    </w:p>
    <w:p>
      <w:pPr>
        <w:pStyle w:val="ListBullet"/>
      </w:pPr>
      <w:r>
        <w:t>Configuração da PedeAI e estado da última captura da balança.</w:t>
      </w:r>
    </w:p>
    <w:p>
      <w:pPr>
        <w:pStyle w:val="Heading2"/>
      </w:pPr>
      <w:r>
        <w:t>5.4 Relatórios e auditoria</w:t>
      </w:r>
    </w:p>
    <w:p>
      <w:pPr>
        <w:pStyle w:val="ListBullet"/>
      </w:pPr>
      <w:r>
        <w:t>Receita por período e formas de pagamento.</w:t>
      </w:r>
    </w:p>
    <w:p>
      <w:pPr>
        <w:pStyle w:val="ListBullet"/>
      </w:pPr>
      <w:r>
        <w:t>Resumo de pedidos, visitas, conversão e carrinhos abandonados.</w:t>
      </w:r>
    </w:p>
    <w:p>
      <w:pPr>
        <w:pStyle w:val="ListBullet"/>
      </w:pPr>
      <w:r>
        <w:t>Log de auditoria para ações sensíveis em pedidos.</w:t>
      </w:r>
    </w:p>
    <w:p>
      <w:pPr>
        <w:pStyle w:val="ListBullet"/>
      </w:pPr>
      <w:r>
        <w:t>Estado dos trabalhos de impressão e falhas do agente local.</w:t>
      </w:r>
    </w:p>
    <w:p>
      <w:pPr>
        <w:pStyle w:val="Heading1"/>
      </w:pPr>
      <w:r>
        <w:t>6 Balança Prix 3 Toledo</w:t>
      </w:r>
    </w:p>
    <w:p>
      <w:r>
        <w:t>O arquivo agents/prix3-bridge.ps1 executa no computador do caixa. Ele abre a porta serial, envia ENQ, interpreta a resposta STX mais peso mais ETX e transmite o peso em gramas ao endpoint protegido do Worker.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/>
        </w:trPr>
        <w:tc>
          <w:tcPr>
            <w:tcW w:type="dxa" w:w="2835"/>
            <w:shd w:fill="243A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Parâmetro</w:t>
            </w:r>
          </w:p>
        </w:tc>
        <w:tc>
          <w:tcPr>
            <w:tcW w:type="dxa" w:w="6350"/>
            <w:shd w:fill="243A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Valor recomendado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Protocolo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Prt1 ou Prt3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Conexão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USB serial por porta COM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Baud rate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9600, ajustável no script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Formato serial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8 bits, sem paridade, 1 stop bit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Endpoint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POST /api/scale/weight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Autenticação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Cabeçalho x-scale-key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Preço inicial do self-service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R$ 30,00 por kg, configurável no painel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Validade da leitura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Até 2 minutos; peso antigo ou divergente é recusado</w:t>
            </w:r>
          </w:p>
        </w:tc>
      </w:tr>
    </w:tbl>
    <w:p/>
    <w:p>
      <w:pPr>
        <w:pStyle w:val="Heading2"/>
      </w:pPr>
      <w:r>
        <w:t>6.1 Instalação do agente</w:t>
      </w:r>
    </w:p>
    <w:p>
      <w:pPr>
        <w:pStyle w:val="ListNumber"/>
      </w:pPr>
      <w:r>
        <w:t>Conecte o cabo USB serial e confirme a porta COM no Gerenciador de Dispositivos.</w:t>
      </w:r>
    </w:p>
    <w:p>
      <w:pPr>
        <w:pStyle w:val="ListNumber"/>
      </w:pPr>
      <w:r>
        <w:t>Configure a balança no protocolo Prt1 ou Prt3.</w:t>
      </w:r>
    </w:p>
    <w:p>
      <w:pPr>
        <w:pStyle w:val="ListNumber"/>
      </w:pPr>
      <w:r>
        <w:t>Defina na Cloudflare o segredo SCALE_BRIDGE_KEY.</w:t>
      </w:r>
    </w:p>
    <w:p>
      <w:pPr>
        <w:pStyle w:val="ListNumber"/>
      </w:pPr>
      <w:r>
        <w:t>No computador do caixa, execute o script informando a porta e a mesma chave.</w:t>
      </w:r>
    </w:p>
    <w:p>
      <w:pPr>
        <w:pStyle w:val="ListNumber"/>
      </w:pPr>
      <w:r>
        <w:t>Coloque um peso conhecido, verifique a mensagem Peso transmitido e confira a leitura no painel.</w:t>
      </w:r>
    </w:p>
    <w:p>
      <w:r>
        <w:t>Exemplo: .\prix3-bridge.ps1 -Porta COM3 -Chave SUA_CHAVE_SEGURA</w:t>
      </w:r>
    </w:p>
    <w:p>
      <w:pPr>
        <w:pStyle w:val="Heading2"/>
      </w:pPr>
      <w:r>
        <w:t>6.2 Diagnóstico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/>
        </w:trPr>
        <w:tc>
          <w:tcPr>
            <w:tcW w:type="dxa" w:w="2835"/>
            <w:shd w:fill="243A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Sintoma</w:t>
            </w:r>
          </w:p>
        </w:tc>
        <w:tc>
          <w:tcPr>
            <w:tcW w:type="dxa" w:w="6350"/>
            <w:shd w:fill="243A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Verificação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Porta não encontrada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Confirme driver, cabo e número da COM.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Sem leitura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Confira Prt1 ou Prt3, baud rate e estabilidade do peso.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Erro 401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 chave local difere do segredo SCALE_BRIDGE_KEY.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Peso incorreto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Revise a unidade retornada e o divisor configurado.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Painel não atualiza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Verifique internet, endpoint e horário de captura.</w:t>
            </w:r>
          </w:p>
        </w:tc>
      </w:tr>
    </w:tbl>
    <w:p/>
    <w:p>
      <w:pPr>
        <w:pStyle w:val="Heading1"/>
      </w:pPr>
      <w:r>
        <w:t>7 Integração PedeAI</w:t>
      </w:r>
    </w:p>
    <w:p>
      <w:r>
        <w:t>O painel já contém a configuração necessária para receber credenciais, mas a integração operacional depende das credenciais e do contrato técnico fornecidos pela PedeAI. Enquanto estiver desativada, o webhook responde como integração em preparação.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/>
        </w:trPr>
        <w:tc>
          <w:tcPr>
            <w:tcW w:type="dxa" w:w="2835"/>
            <w:shd w:fill="243A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Campo</w:t>
            </w:r>
          </w:p>
        </w:tc>
        <w:tc>
          <w:tcPr>
            <w:tcW w:type="dxa" w:w="6350"/>
            <w:shd w:fill="243A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Finalidade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Ambiente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Sandbox ou Produção.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ID da loja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Identificação da Açaí Prime na PedeAI.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Client ID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Identificação da aplicação integradora.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URL base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Endereço oficial da API PedeAI.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Token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Autorização das chamadas à API.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Segredo do webhook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Validação da assinatura dos eventos recebidos.</w:t>
            </w:r>
          </w:p>
        </w:tc>
      </w:tr>
    </w:tbl>
    <w:p/>
    <w:p>
      <w:r>
        <w:t>Webhook reservado: https://prime-acai.wpnz.com.br/api/integrations/pedeai/webhook</w:t>
      </w:r>
    </w:p>
    <w:p>
      <w:pPr>
        <w:pStyle w:val="Heading2"/>
      </w:pPr>
      <w:r>
        <w:t>7.1 Sequência para ativação</w:t>
      </w:r>
    </w:p>
    <w:p>
      <w:pPr>
        <w:pStyle w:val="ListNumber"/>
      </w:pPr>
      <w:r>
        <w:t>Solicitar credenciais de Sandbox, documentação de eventos e regras de autenticação.</w:t>
      </w:r>
    </w:p>
    <w:p>
      <w:pPr>
        <w:pStyle w:val="ListNumber"/>
      </w:pPr>
      <w:r>
        <w:t>Preencher Configurações PedeAI no painel sem compartilhar os segredos em mensagens ou capturas.</w:t>
      </w:r>
    </w:p>
    <w:p>
      <w:pPr>
        <w:pStyle w:val="ListNumber"/>
      </w:pPr>
      <w:r>
        <w:t>Cadastrar o webhook na PedeAI e validar assinatura, idempotência e resposta HTTP.</w:t>
      </w:r>
    </w:p>
    <w:p>
      <w:pPr>
        <w:pStyle w:val="ListNumber"/>
      </w:pPr>
      <w:r>
        <w:t>Homologar entrega, retirada, pagamentos, descontos, complementos, cancelamento e atualização de status.</w:t>
      </w:r>
    </w:p>
    <w:p>
      <w:pPr>
        <w:pStyle w:val="ListNumber"/>
      </w:pPr>
      <w:r>
        <w:t>Trocar para Produção somente após aprovação formal e executar um pedido real acompanhado.</w:t>
      </w:r>
    </w:p>
    <w:p>
      <w:pPr>
        <w:pStyle w:val="Heading1"/>
      </w:pPr>
      <w:r>
        <w:t>8 Arquitetura técnica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/>
        </w:trPr>
        <w:tc>
          <w:tcPr>
            <w:tcW w:type="dxa" w:w="2268"/>
            <w:shd w:fill="243A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Camada</w:t>
            </w:r>
          </w:p>
        </w:tc>
        <w:tc>
          <w:tcPr>
            <w:tcW w:type="dxa" w:w="6917"/>
            <w:shd w:fill="243A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Tecnologia e responsabilidade</w:t>
            </w:r>
          </w:p>
        </w:tc>
      </w:tr>
      <w:t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Interface</w:t>
            </w:r>
          </w:p>
        </w:tc>
        <w:tc>
          <w:tcPr>
            <w:tcW w:type="dxa" w:w="69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HTML, CSS e JavaScript responsivos servidos pelo Worker.</w:t>
            </w:r>
          </w:p>
        </w:tc>
      </w:tr>
      <w:t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Aplicação</w:t>
            </w:r>
          </w:p>
        </w:tc>
        <w:tc>
          <w:tcPr>
            <w:tcW w:type="dxa" w:w="69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Cloudflare Worker prime-acai-pdv.</w:t>
            </w:r>
          </w:p>
        </w:tc>
      </w:tr>
      <w:t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Dados</w:t>
            </w:r>
          </w:p>
        </w:tc>
        <w:tc>
          <w:tcPr>
            <w:tcW w:type="dxa" w:w="69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Cloudflare D1 SQLite, binding DB.</w:t>
            </w:r>
          </w:p>
        </w:tc>
      </w:tr>
      <w:t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Domínio</w:t>
            </w:r>
          </w:p>
        </w:tc>
        <w:tc>
          <w:tcPr>
            <w:tcW w:type="dxa" w:w="69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prime-acai.wpnz.com.br na Cloudflare.</w:t>
            </w:r>
          </w:p>
        </w:tc>
      </w:tr>
      <w:t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Mídia</w:t>
            </w:r>
          </w:p>
        </w:tc>
        <w:tc>
          <w:tcPr>
            <w:tcW w:type="dxa" w:w="69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Imagens remotas do cardápio e arquivos incorporados em /media.</w:t>
            </w:r>
          </w:p>
        </w:tc>
      </w:tr>
      <w:t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Agente local</w:t>
            </w:r>
          </w:p>
        </w:tc>
        <w:tc>
          <w:tcPr>
            <w:tcW w:type="dxa" w:w="69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PowerShell para Prix 3 Toledo e agente de impressão.</w:t>
            </w:r>
          </w:p>
        </w:tc>
      </w:tr>
      <w:tr>
        <w:tc>
          <w:tcPr>
            <w:tcW w:type="dxa" w:w="226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Entrega contínua</w:t>
            </w:r>
          </w:p>
        </w:tc>
        <w:tc>
          <w:tcPr>
            <w:tcW w:type="dxa" w:w="6917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GitHub main conectado ao build do Cloudflare Workers.</w:t>
            </w:r>
          </w:p>
        </w:tc>
      </w:tr>
    </w:tbl>
    <w:p/>
    <w:p>
      <w:pPr>
        <w:pStyle w:val="Heading2"/>
      </w:pPr>
      <w:r>
        <w:t>8.1 Estrutura do repositório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/>
        </w:trPr>
        <w:tc>
          <w:tcPr>
            <w:tcW w:type="dxa" w:w="2835"/>
            <w:shd w:fill="243A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Diretório ou arquivo</w:t>
            </w:r>
          </w:p>
        </w:tc>
        <w:tc>
          <w:tcPr>
            <w:tcW w:type="dxa" w:w="6350"/>
            <w:shd w:fill="243A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Conteúdo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src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Aplicação web, estilos, painel e template do Worker.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drizzle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Migrações sequenciais do banco D1.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agents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Agente local da balança Prix 3.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media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Mídia incorporada na publicação.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scripts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Build, pré-visualização, testes e geração de documentação.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dist/server/index.js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Artefato gerado e publicado; não deve ser editado manualmente.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wrangler.jsonc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Nome do Worker, entrada, compatibilidade e binding D1.</w:t>
            </w:r>
          </w:p>
        </w:tc>
      </w:tr>
    </w:tbl>
    <w:p/>
    <w:p>
      <w:pPr>
        <w:pStyle w:val="Heading1"/>
      </w:pPr>
      <w:r>
        <w:t>9 Banco de dados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/>
        </w:trPr>
        <w:tc>
          <w:tcPr>
            <w:tcW w:type="dxa" w:w="2608"/>
            <w:shd w:fill="243A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Tabela</w:t>
            </w:r>
          </w:p>
        </w:tc>
        <w:tc>
          <w:tcPr>
            <w:tcW w:type="dxa" w:w="6576"/>
            <w:shd w:fill="243A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Finalidade</w:t>
            </w:r>
          </w:p>
        </w:tc>
      </w:tr>
      <w:tr>
        <w:tc>
          <w:tcPr>
            <w:tcW w:type="dxa" w:w="26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settings</w:t>
            </w:r>
          </w:p>
        </w:tc>
        <w:tc>
          <w:tcPr>
            <w:tcW w:type="dxa" w:w="65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Configurações operacionais, horários, taxas e integrações.</w:t>
            </w:r>
          </w:p>
        </w:tc>
      </w:tr>
      <w:tr>
        <w:tc>
          <w:tcPr>
            <w:tcW w:type="dxa" w:w="26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products</w:t>
            </w:r>
          </w:p>
        </w:tc>
        <w:tc>
          <w:tcPr>
            <w:tcW w:type="dxa" w:w="65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Produtos, categorias, preços, imagens, complementos e disponibilidade.</w:t>
            </w:r>
          </w:p>
        </w:tc>
      </w:tr>
      <w:tr>
        <w:tc>
          <w:tcPr>
            <w:tcW w:type="dxa" w:w="26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orders</w:t>
            </w:r>
          </w:p>
        </w:tc>
        <w:tc>
          <w:tcPr>
            <w:tcW w:type="dxa" w:w="65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Pedidos, cliente, canal, entrega, pagamento, status e totais.</w:t>
            </w:r>
          </w:p>
        </w:tc>
      </w:tr>
      <w:tr>
        <w:tc>
          <w:tcPr>
            <w:tcW w:type="dxa" w:w="26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order_items</w:t>
            </w:r>
          </w:p>
        </w:tc>
        <w:tc>
          <w:tcPr>
            <w:tcW w:type="dxa" w:w="65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Itens, preços, quantidades, complementos e observações.</w:t>
            </w:r>
          </w:p>
        </w:tc>
      </w:tr>
      <w:tr>
        <w:tc>
          <w:tcPr>
            <w:tcW w:type="dxa" w:w="26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order_payments</w:t>
            </w:r>
          </w:p>
        </w:tc>
        <w:tc>
          <w:tcPr>
            <w:tcW w:type="dxa" w:w="65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Pagamentos divididos por pedido.</w:t>
            </w:r>
          </w:p>
        </w:tc>
      </w:tr>
      <w:tr>
        <w:tc>
          <w:tcPr>
            <w:tcW w:type="dxa" w:w="26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print_jobs</w:t>
            </w:r>
          </w:p>
        </w:tc>
        <w:tc>
          <w:tcPr>
            <w:tcW w:type="dxa" w:w="65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Fila e estado das impressões.</w:t>
            </w:r>
          </w:p>
        </w:tc>
      </w:tr>
      <w:tr>
        <w:tc>
          <w:tcPr>
            <w:tcW w:type="dxa" w:w="26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abandoned_carts</w:t>
            </w:r>
          </w:p>
        </w:tc>
        <w:tc>
          <w:tcPr>
            <w:tcW w:type="dxa" w:w="65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Carrinhos recuperáveis e histórico de contato.</w:t>
            </w:r>
          </w:p>
        </w:tc>
      </w:tr>
      <w:tr>
        <w:tc>
          <w:tcPr>
            <w:tcW w:type="dxa" w:w="26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site_visits</w:t>
            </w:r>
          </w:p>
        </w:tc>
        <w:tc>
          <w:tcPr>
            <w:tcW w:type="dxa" w:w="65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Visitas agregadas para indicadores.</w:t>
            </w:r>
          </w:p>
        </w:tc>
      </w:tr>
      <w:tr>
        <w:tc>
          <w:tcPr>
            <w:tcW w:type="dxa" w:w="2608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audit_log</w:t>
            </w:r>
          </w:p>
        </w:tc>
        <w:tc>
          <w:tcPr>
            <w:tcW w:type="dxa" w:w="657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Rastro de ações administrativas sensíveis.</w:t>
            </w:r>
          </w:p>
        </w:tc>
      </w:tr>
    </w:tbl>
    <w:p/>
    <w:p>
      <w:r>
        <w:t>As migrações ficam em drizzle e devem ser aplicadas em ordem numérica. Nunca repita uma migração já aplicada, não exclua o banco e não altere tabelas diretamente sem registrar uma nova migração.</w:t>
      </w:r>
    </w:p>
    <w:p>
      <w:pPr>
        <w:pStyle w:val="Heading1"/>
      </w:pPr>
      <w:r>
        <w:t>10 API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/>
        </w:trPr>
        <w:tc>
          <w:tcPr>
            <w:tcW w:type="dxa" w:w="3969"/>
            <w:shd w:fill="243A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Método e rota</w:t>
            </w:r>
          </w:p>
        </w:tc>
        <w:tc>
          <w:tcPr>
            <w:tcW w:type="dxa" w:w="5216"/>
            <w:shd w:fill="243A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Uso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GET /api/catalog</w:t>
            </w:r>
          </w:p>
        </w:tc>
        <w:tc>
          <w:tcPr>
            <w:tcW w:type="dxa" w:w="52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Catálogo público e configurações visíveis.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POST /api/orders</w:t>
            </w:r>
          </w:p>
        </w:tc>
        <w:tc>
          <w:tcPr>
            <w:tcW w:type="dxa" w:w="52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Criação de pedido pelo cliente.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GET /api/orders/:code</w:t>
            </w:r>
          </w:p>
        </w:tc>
        <w:tc>
          <w:tcPr>
            <w:tcW w:type="dxa" w:w="52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Acompanhamento público do pedido.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POST /api/scale/weight</w:t>
            </w:r>
          </w:p>
        </w:tc>
        <w:tc>
          <w:tcPr>
            <w:tcW w:type="dxa" w:w="52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Recebimento do peso pelo agente local.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POST /api/integrations/pedeai/webhook</w:t>
            </w:r>
          </w:p>
        </w:tc>
        <w:tc>
          <w:tcPr>
            <w:tcW w:type="dxa" w:w="52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Recebimento reservado de eventos PedeAI.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POST /api/admin/login</w:t>
            </w:r>
          </w:p>
        </w:tc>
        <w:tc>
          <w:tcPr>
            <w:tcW w:type="dxa" w:w="52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Autenticação do proprietário.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GET /api/admin/orders</w:t>
            </w:r>
          </w:p>
        </w:tc>
        <w:tc>
          <w:tcPr>
            <w:tcW w:type="dxa" w:w="52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Fila administrativa de pedidos.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PATCH /api/admin/orders/:id</w:t>
            </w:r>
          </w:p>
        </w:tc>
        <w:tc>
          <w:tcPr>
            <w:tcW w:type="dxa" w:w="52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Mudança de status do pedido.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GET e POST /api/admin/products</w:t>
            </w:r>
          </w:p>
        </w:tc>
        <w:tc>
          <w:tcPr>
            <w:tcW w:type="dxa" w:w="52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Consulta e cadastro administrativo de produtos.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PATCH /api/admin/settings</w:t>
            </w:r>
          </w:p>
        </w:tc>
        <w:tc>
          <w:tcPr>
            <w:tcW w:type="dxa" w:w="52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Atualização das configurações da loja.</w:t>
            </w:r>
          </w:p>
        </w:tc>
      </w:tr>
      <w:tr>
        <w:tc>
          <w:tcPr>
            <w:tcW w:type="dxa" w:w="396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GET /api/print/jobs</w:t>
            </w:r>
          </w:p>
        </w:tc>
        <w:tc>
          <w:tcPr>
            <w:tcW w:type="dxa" w:w="5216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Fila consumida pelo agente de impressão.</w:t>
            </w:r>
          </w:p>
        </w:tc>
      </w:tr>
    </w:tbl>
    <w:p/>
    <w:p>
      <w:pPr>
        <w:pStyle w:val="Heading1"/>
      </w:pPr>
      <w:r>
        <w:t>11 Implantação e atualização</w:t>
      </w:r>
    </w:p>
    <w:p>
      <w:pPr>
        <w:pStyle w:val="Heading2"/>
      </w:pPr>
      <w:r>
        <w:t>11.1 Requisitos</w:t>
      </w:r>
    </w:p>
    <w:p>
      <w:pPr>
        <w:pStyle w:val="ListBullet"/>
      </w:pPr>
      <w:r>
        <w:t>Node.js 22 ou superior, Git e acesso à conta Cloudflare.</w:t>
      </w:r>
    </w:p>
    <w:p>
      <w:pPr>
        <w:pStyle w:val="ListBullet"/>
      </w:pPr>
      <w:r>
        <w:t>Projeto Cloudflare Worker prime-acai-pdv e banco D1 prime-acai-pdv-db.</w:t>
      </w:r>
    </w:p>
    <w:p>
      <w:pPr>
        <w:pStyle w:val="ListBullet"/>
      </w:pPr>
      <w:r>
        <w:t>Segredos ADMIN_PIN, SESSION_SECRET e SCALE_BRIDGE_KEY configurados somente na Cloudflare.</w:t>
      </w:r>
    </w:p>
    <w:p>
      <w:pPr>
        <w:pStyle w:val="Heading2"/>
      </w:pPr>
      <w:r>
        <w:t>11.2 Publicação</w:t>
      </w:r>
    </w:p>
    <w:p>
      <w:pPr>
        <w:pStyle w:val="ListNumber"/>
      </w:pPr>
      <w:r>
        <w:t>Atualize o código e crie uma nova migração se o banco mudar.</w:t>
      </w:r>
    </w:p>
    <w:p>
      <w:pPr>
        <w:pStyle w:val="ListNumber"/>
      </w:pPr>
      <w:r>
        <w:t>Execute npm run build e npm run test:dashboard.</w:t>
      </w:r>
    </w:p>
    <w:p>
      <w:pPr>
        <w:pStyle w:val="ListNumber"/>
      </w:pPr>
      <w:r>
        <w:t>Aplique migrações remotas com npm run cf:d1:migrate após conferir o banco selecionado.</w:t>
      </w:r>
    </w:p>
    <w:p>
      <w:pPr>
        <w:pStyle w:val="ListNumber"/>
      </w:pPr>
      <w:r>
        <w:t>Envie a branch main para o GitHub; o Cloudflare executará o build conectado.</w:t>
      </w:r>
    </w:p>
    <w:p>
      <w:pPr>
        <w:pStyle w:val="ListNumber"/>
      </w:pPr>
      <w:r>
        <w:t>Confira Deployments, abra o cardápio, entre no painel e execute um pedido de teste.</w:t>
      </w:r>
    </w:p>
    <w:p>
      <w:pPr>
        <w:pStyle w:val="Heading2"/>
      </w:pPr>
      <w:r>
        <w:t>11.3 Verificação pós publicação</w:t>
      </w:r>
    </w:p>
    <w:p>
      <w:pPr>
        <w:pStyle w:val="ListBullet"/>
      </w:pPr>
      <w:r>
        <w:t>Todas as categorias, imagens e valores aparecem corretamente.</w:t>
      </w:r>
    </w:p>
    <w:p>
      <w:pPr>
        <w:pStyle w:val="ListBullet"/>
      </w:pPr>
      <w:r>
        <w:t>Login do painel funciona e a sessão expira de forma segura.</w:t>
      </w:r>
    </w:p>
    <w:p>
      <w:pPr>
        <w:pStyle w:val="ListBullet"/>
      </w:pPr>
      <w:r>
        <w:t>Pedido de teste percorre os status e gera impressão quando configurada.</w:t>
      </w:r>
    </w:p>
    <w:p>
      <w:pPr>
        <w:pStyle w:val="ListBullet"/>
      </w:pPr>
      <w:r>
        <w:t>Taxas, horários, mesa, pagamento e total estão corretos.</w:t>
      </w:r>
    </w:p>
    <w:p>
      <w:pPr>
        <w:pStyle w:val="ListBullet"/>
      </w:pPr>
      <w:r>
        <w:t>Agente da balança transmite peso e o painel mostra horário recente.</w:t>
      </w:r>
    </w:p>
    <w:p>
      <w:pPr>
        <w:pStyle w:val="Heading1"/>
      </w:pPr>
      <w:r>
        <w:t>12 Segurança e continuidade</w:t>
      </w:r>
    </w:p>
    <w:p>
      <w:pPr>
        <w:pStyle w:val="ListBullet"/>
      </w:pPr>
      <w:r>
        <w:t>Nunca registrar PIN, token, segredo ou chave de balança no GitHub, em documentação ou em mensagens abertas.</w:t>
      </w:r>
    </w:p>
    <w:p>
      <w:pPr>
        <w:pStyle w:val="ListBullet"/>
      </w:pPr>
      <w:r>
        <w:t>Manter ADMIN_PIN, SESSION_SECRET e SCALE_BRIDGE_KEY como segredos do Worker.</w:t>
      </w:r>
    </w:p>
    <w:p>
      <w:pPr>
        <w:pStyle w:val="ListBullet"/>
      </w:pPr>
      <w:r>
        <w:t>Usar HTTPS e validar autenticação antes de qualquer rota administrativa.</w:t>
      </w:r>
    </w:p>
    <w:p>
      <w:pPr>
        <w:pStyle w:val="ListBullet"/>
      </w:pPr>
      <w:r>
        <w:t>Criar backup antes de migrações relevantes e usar Time Travel do D1 para recuperação emergencial.</w:t>
      </w:r>
    </w:p>
    <w:p>
      <w:pPr>
        <w:pStyle w:val="ListBullet"/>
      </w:pPr>
      <w:r>
        <w:t>Revogar e substituir qualquer credencial compartilhada acidentalmente.</w:t>
      </w:r>
    </w:p>
    <w:p>
      <w:pPr>
        <w:pStyle w:val="ListBullet"/>
      </w:pPr>
      <w:r>
        <w:t>Revisar audit_log quando houver cancelamento, exclusão ou divergência de pedido.</w:t>
      </w:r>
    </w:p>
    <w:p>
      <w:pPr>
        <w:pStyle w:val="Heading2"/>
      </w:pPr>
      <w:r>
        <w:t>12.1 Rotina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/>
        </w:trPr>
        <w:tc>
          <w:tcPr>
            <w:tcW w:type="dxa" w:w="2494"/>
            <w:shd w:fill="243A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Periodicidade</w:t>
            </w:r>
          </w:p>
        </w:tc>
        <w:tc>
          <w:tcPr>
            <w:tcW w:type="dxa" w:w="6690"/>
            <w:shd w:fill="243A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Atividade</w:t>
            </w:r>
          </w:p>
        </w:tc>
      </w:tr>
      <w:tr>
        <w:tc>
          <w:tcPr>
            <w:tcW w:type="dxa" w:w="249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Diária</w:t>
            </w:r>
          </w:p>
        </w:tc>
        <w:tc>
          <w:tcPr>
            <w:tcW w:type="dxa" w:w="66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Conferir pedidos, falhas de impressão e última leitura da balança.</w:t>
            </w:r>
          </w:p>
        </w:tc>
      </w:tr>
      <w:tr>
        <w:tc>
          <w:tcPr>
            <w:tcW w:type="dxa" w:w="249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Semanal</w:t>
            </w:r>
          </w:p>
        </w:tc>
        <w:tc>
          <w:tcPr>
            <w:tcW w:type="dxa" w:w="66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Revisar produtos indisponíveis, horários, taxas e carrinhos abandonados.</w:t>
            </w:r>
          </w:p>
        </w:tc>
      </w:tr>
      <w:tr>
        <w:tc>
          <w:tcPr>
            <w:tcW w:type="dxa" w:w="249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Mensal</w:t>
            </w:r>
          </w:p>
        </w:tc>
        <w:tc>
          <w:tcPr>
            <w:tcW w:type="dxa" w:w="66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Exportar indicadores, revisar auditoria e validar acessos do proprietário.</w:t>
            </w:r>
          </w:p>
        </w:tc>
      </w:tr>
      <w:tr>
        <w:tc>
          <w:tcPr>
            <w:tcW w:type="dxa" w:w="249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Antes de atualização</w:t>
            </w:r>
          </w:p>
        </w:tc>
        <w:tc>
          <w:tcPr>
            <w:tcW w:type="dxa" w:w="66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Registrar versão atual, conferir migrações e criar ponto de recuperação.</w:t>
            </w:r>
          </w:p>
        </w:tc>
      </w:tr>
      <w:tr>
        <w:tc>
          <w:tcPr>
            <w:tcW w:type="dxa" w:w="249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Após atualização</w:t>
            </w:r>
          </w:p>
        </w:tc>
        <w:tc>
          <w:tcPr>
            <w:tcW w:type="dxa" w:w="669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Executar o checklist funcional e monitorar erros do Worker.</w:t>
            </w:r>
          </w:p>
        </w:tc>
      </w:tr>
    </w:tbl>
    <w:p/>
    <w:p>
      <w:pPr>
        <w:pStyle w:val="Heading1"/>
      </w:pPr>
      <w:r>
        <w:t>13 Solução de problemas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29"/>
        <w:gridCol w:w="4929"/>
      </w:tblGrid>
      <w:tr>
        <w:trPr>
          <w:tblHeader/>
        </w:trPr>
        <w:tc>
          <w:tcPr>
            <w:tcW w:type="dxa" w:w="2835"/>
            <w:shd w:fill="243A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Problema</w:t>
            </w:r>
          </w:p>
        </w:tc>
        <w:tc>
          <w:tcPr>
            <w:tcW w:type="dxa" w:w="6350"/>
            <w:shd w:fill="243A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Ação inicial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Cardápio não abre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Verificar deployment, domínio, DNS e status do Worker.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Imagem não aparece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Conferir image_url, origem da imagem e cache do navegador.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Painel rejeita acesso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Conferir ADMIN_PIN e SESSION_SECRET na Cloudflare.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Pedido não aparece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Consultar resposta da API, tabela orders e logs do Worker.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Impressão parada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Checar print_jobs, agente local, chave e impressora padrão.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Peso não chega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Checar COM, protocolo, chave, internet e horário da leitura.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Migração falha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Parar, identificar a última migração aplicada e não repetir alterações manualmente.</w:t>
            </w:r>
          </w:p>
        </w:tc>
      </w:tr>
      <w:tr>
        <w:tc>
          <w:tcPr>
            <w:tcW w:type="dxa" w:w="2835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Domínio bloqueado na rede</w:t>
            </w:r>
          </w:p>
        </w:tc>
        <w:tc>
          <w:tcPr>
            <w:tcW w:type="dxa" w:w="6350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Testar em outra rede; filtros corporativos podem bloquear domínios recém-registrados.</w:t>
            </w:r>
          </w:p>
        </w:tc>
      </w:tr>
    </w:tbl>
    <w:p/>
    <w:p>
      <w:pPr>
        <w:pStyle w:val="Heading1"/>
      </w:pPr>
      <w:r>
        <w:t>14 Checklist de entrega</w:t>
      </w:r>
    </w:p>
    <w:p>
      <w:pPr>
        <w:pStyle w:val="ListBullet"/>
      </w:pPr>
      <w:r>
        <w:t>Domínio e certificado HTTPS ativos.</w:t>
      </w:r>
    </w:p>
    <w:p>
      <w:pPr>
        <w:pStyle w:val="ListBullet"/>
      </w:pPr>
      <w:r>
        <w:t>Cardápio com 29 produtos, imagens e valores conferidos.</w:t>
      </w:r>
    </w:p>
    <w:p>
      <w:pPr>
        <w:pStyle w:val="ListBullet"/>
      </w:pPr>
      <w:r>
        <w:t>Painel, pedidos, mesas, pagamentos e relatórios testados.</w:t>
      </w:r>
    </w:p>
    <w:p>
      <w:pPr>
        <w:pStyle w:val="ListBullet"/>
      </w:pPr>
      <w:r>
        <w:t>Segredos Cloudflare definidos e ausentes do repositório.</w:t>
      </w:r>
    </w:p>
    <w:p>
      <w:pPr>
        <w:pStyle w:val="ListBullet"/>
      </w:pPr>
      <w:r>
        <w:t>Agente Prix 3 instalado e validado no computador do caixa.</w:t>
      </w:r>
    </w:p>
    <w:p>
      <w:pPr>
        <w:pStyle w:val="ListBullet"/>
      </w:pPr>
      <w:r>
        <w:t>Agente de impressão configurado quando aplicável.</w:t>
      </w:r>
    </w:p>
    <w:p>
      <w:pPr>
        <w:pStyle w:val="ListBullet"/>
      </w:pPr>
      <w:r>
        <w:t>PedeAI mantida desativada até receber credenciais e concluir homologação.</w:t>
      </w:r>
    </w:p>
    <w:p>
      <w:pPr>
        <w:pStyle w:val="ListBullet"/>
      </w:pPr>
      <w:r>
        <w:t>Responsáveis da loja treinados para abertura, fechamento e tratamento de falhas.</w:t>
      </w:r>
    </w:p>
    <w:p>
      <w:pPr>
        <w:pStyle w:val="Heading1"/>
      </w:pPr>
      <w:r>
        <w:t>15 Controle de versão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rPr>
          <w:tblHeader/>
        </w:trPr>
        <w:tc>
          <w:tcPr>
            <w:tcW w:type="dxa" w:w="1814"/>
            <w:shd w:fill="243A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1361"/>
            <w:shd w:fill="243A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Versão</w:t>
            </w:r>
          </w:p>
        </w:tc>
        <w:tc>
          <w:tcPr>
            <w:tcW w:type="dxa" w:w="6009"/>
            <w:shd w:fill="243A73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9"/>
              </w:rPr>
              <w:t>Resumo</w:t>
            </w:r>
          </w:p>
        </w:tc>
      </w:tr>
      <w:tr>
        <w:tc>
          <w:tcPr>
            <w:tcW w:type="dxa" w:w="18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25/09/2026</w:t>
            </w:r>
          </w:p>
        </w:tc>
        <w:tc>
          <w:tcPr>
            <w:tcW w:type="dxa" w:w="13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1.2</w:t>
            </w:r>
          </w:p>
        </w:tc>
        <w:tc>
          <w:tcPr>
            <w:tcW w:type="dxa" w:w="600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Self-service por peso a R$ 30,00/kg, validação da Prix 3 e preço configurável no painel.</w:t>
            </w:r>
          </w:p>
        </w:tc>
      </w:tr>
      <w:tr>
        <w:tc>
          <w:tcPr>
            <w:tcW w:type="dxa" w:w="18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25/09/2026</w:t>
            </w:r>
          </w:p>
        </w:tc>
        <w:tc>
          <w:tcPr>
            <w:tcW w:type="dxa" w:w="13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1.1</w:t>
            </w:r>
          </w:p>
        </w:tc>
        <w:tc>
          <w:tcPr>
            <w:tcW w:type="dxa" w:w="600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  <w:shd w:fill="F3F6FA"/>
          </w:tcPr>
          <w:p>
            <w:r>
              <w:rPr>
                <w:sz w:val="18"/>
              </w:rPr>
              <w:t>Sincronização das imagens originais de 27 produtos e imagens próprias para dois itens sem foto.</w:t>
            </w:r>
          </w:p>
        </w:tc>
      </w:tr>
      <w:tr>
        <w:tc>
          <w:tcPr>
            <w:tcW w:type="dxa" w:w="1814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25/09/2026</w:t>
            </w:r>
          </w:p>
        </w:tc>
        <w:tc>
          <w:tcPr>
            <w:tcW w:type="dxa" w:w="1361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6009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r>
              <w:rPr>
                <w:sz w:val="18"/>
              </w:rPr>
              <w:t>Sistema Prime Açaí, catálogo completo, painel, balança e preparação PedeAI.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134" w:right="1191" w:bottom="1020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C78"/>
        <w:sz w:val="16"/>
      </w:rPr>
      <w:t>Prime Açaí PDV  |  Manual completo  |  25 de setembro de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 w:eastAsia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Aptos Display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