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19A10" w14:textId="1E588854" w:rsidR="00F73301" w:rsidRDefault="00A77A28">
      <w:r>
        <w:t>Teste</w:t>
      </w:r>
    </w:p>
    <w:sectPr w:rsidR="00F7330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A28"/>
    <w:rsid w:val="006149CC"/>
    <w:rsid w:val="00A329B1"/>
    <w:rsid w:val="00A77A28"/>
    <w:rsid w:val="00F73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0648A"/>
  <w15:chartTrackingRefBased/>
  <w15:docId w15:val="{0AF9AFB6-B7CE-40AF-A950-09AF30DD0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77A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77A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77A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77A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77A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77A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77A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77A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77A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77A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77A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77A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77A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77A2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77A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77A2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77A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77A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77A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77A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77A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77A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77A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77A2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77A2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77A2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77A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77A2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77A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Wésia Dornelas</dc:creator>
  <cp:keywords/>
  <dc:description/>
  <cp:lastModifiedBy>Wésia Dornelas</cp:lastModifiedBy>
  <cp:revision>1</cp:revision>
  <dcterms:created xsi:type="dcterms:W3CDTF">2026-03-03T23:23:00Z</dcterms:created>
  <dcterms:modified xsi:type="dcterms:W3CDTF">2026-03-03T23:24:00Z</dcterms:modified>
</cp:coreProperties>
</file>