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FD30" w14:textId="1F88243C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E939E0" wp14:editId="4B5E2D7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  </w:t>
      </w:r>
    </w:p>
    <w:p w14:paraId="5010FD58" w14:textId="4708985D" w:rsidR="00764B3A" w:rsidRPr="00AE567F" w:rsidRDefault="000850FD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Direct3D 12 的 VideoTexture 示例</w:t>
      </w:r>
    </w:p>
    <w:p w14:paraId="7ABDD063" w14:textId="2C47A605" w:rsidR="00216980" w:rsidRDefault="000850FD" w:rsidP="00AE567F">
      <w:pPr>
        <w:pStyle w:val="Heading1"/>
        <w:spacing w:before="0"/>
        <w:rPr>
          <w:i/>
          <w:color w:val="auto"/>
          <w:sz w:val="20"/>
          <w:szCs w:val="22"/>
          <w:rFonts w:eastAsiaTheme="minorHAnsi" w:cs="Times New Roman" w:hint="eastAsia"/>
        </w:rPr>
      </w:pPr>
      <w:r>
        <w:rPr>
          <w:i/>
          <w:color w:val="auto"/>
          <w:sz w:val="20"/>
          <w:szCs w:val="22"/>
          <w:rFonts w:hint="eastAsia"/>
        </w:rPr>
        <w:t xml:space="preserve">此示例与Windows 10 Anniversary Update SDK兼容（14393）</w:t>
      </w:r>
    </w:p>
    <w:p w14:paraId="24E8C02F" w14:textId="77777777" w:rsidR="000850FD" w:rsidRPr="000850FD" w:rsidRDefault="000850FD" w:rsidP="000850FD"/>
    <w:p w14:paraId="5EF06185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5BECCFC2" w14:textId="0E0B1A64" w:rsidR="00281D12" w:rsidRDefault="00C22161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B0023AD" wp14:editId="0F7ED21B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D27F66F" w14:textId="77777777" w:rsidR="000850FD" w:rsidRDefault="000850FD" w:rsidP="000850FD"/>
    <w:p w14:paraId="5BFBB189" w14:textId="56AD0D40" w:rsidR="000850FD" w:rsidRDefault="000850FD" w:rsidP="000850FD">
      <w:pPr>
        <w:rPr>
          <w:rFonts w:hint="eastAsia"/>
        </w:rPr>
      </w:pPr>
      <w:r>
        <w:rPr>
          <w:rFonts w:hint="eastAsia"/>
        </w:rPr>
        <w:t xml:space="preserve">此示例演示了如何使用 Windows 10 上的 Media Foundation API 播放关于 Direct3D 纹理的视频。</w:t>
      </w:r>
    </w:p>
    <w:p w14:paraId="17F252EE" w14:textId="1F5005D0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6BAE1822" w14:textId="30C2EDC1" w:rsidR="00C003D2" w:rsidRDefault="000850FD" w:rsidP="005E3DA1">
      <w:pPr>
        <w:rPr>
          <w:rFonts w:hint="eastAsia"/>
        </w:rPr>
      </w:pPr>
      <w:r>
        <w:rPr>
          <w:rFonts w:hint="eastAsia"/>
        </w:rPr>
        <w:t xml:space="preserve">此示例会打开一个 WMV 视频并播放（带有音频），然后在视频完成后退出。</w:t>
      </w:r>
    </w:p>
    <w:p w14:paraId="10E0C98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18C4F039" w14:textId="77777777" w:rsidTr="0008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1A9F757E" w14:textId="77777777"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527" w:type="pct"/>
            <w:hideMark/>
          </w:tcPr>
          <w:p w14:paraId="726B2083" w14:textId="77777777"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  <w:tc>
          <w:tcPr>
            <w:tcW w:w="1339" w:type="pct"/>
          </w:tcPr>
          <w:p w14:paraId="12CB3535" w14:textId="77777777"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键盘</w:t>
            </w:r>
          </w:p>
        </w:tc>
      </w:tr>
      <w:tr w:rsidR="00E16AF8" w:rsidRPr="00C42F0D" w14:paraId="4E57E107" w14:textId="77777777" w:rsidTr="000850FD">
        <w:trPr>
          <w:trHeight w:val="469"/>
        </w:trPr>
        <w:tc>
          <w:tcPr>
            <w:tcW w:w="2134" w:type="pct"/>
          </w:tcPr>
          <w:p w14:paraId="56407680" w14:textId="1F078531" w:rsidR="00E16AF8" w:rsidRPr="00C42F0D" w:rsidRDefault="000850F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在纹理 3D 立方体和视频的平面 2D 渲染之间切换</w:t>
            </w:r>
          </w:p>
        </w:tc>
        <w:tc>
          <w:tcPr>
            <w:tcW w:w="1527" w:type="pct"/>
          </w:tcPr>
          <w:p w14:paraId="020EE465" w14:textId="14894E62" w:rsidR="00E16AF8" w:rsidRPr="00C42F0D" w:rsidRDefault="000850F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  <w:tc>
          <w:tcPr>
            <w:tcW w:w="1339" w:type="pct"/>
          </w:tcPr>
          <w:p w14:paraId="105CACA5" w14:textId="7718BBC2" w:rsidR="00E16AF8" w:rsidRPr="00C42F0D" w:rsidRDefault="000850F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空间</w:t>
            </w:r>
          </w:p>
        </w:tc>
      </w:tr>
      <w:tr w:rsidR="00A0279B" w14:paraId="0275080C" w14:textId="77777777" w:rsidTr="00085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F7E3B48" w14:textId="77777777"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527" w:type="pct"/>
          </w:tcPr>
          <w:p w14:paraId="18B515C5" w14:textId="77777777"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  <w:tc>
          <w:tcPr>
            <w:tcW w:w="1339" w:type="pct"/>
          </w:tcPr>
          <w:p w14:paraId="7610ED85" w14:textId="77777777"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</w:tr>
    </w:tbl>
    <w:p w14:paraId="5EC26A3B" w14:textId="77777777" w:rsidR="00E16AF8" w:rsidRDefault="00E16AF8" w:rsidP="00331038"/>
    <w:p w14:paraId="63724A47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3D1E16A7" w14:textId="71F7EE2B" w:rsidR="005640ED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  <w:bookmarkStart w:id="1" w:name="ID2EMD"/>
      <w:bookmarkEnd w:id="1"/>
    </w:p>
    <w:p w14:paraId="4F78E427" w14:textId="680A8C06" w:rsidR="000850FD" w:rsidRDefault="000850FD" w:rsidP="000850FD">
      <w:pPr>
        <w:rPr>
          <w:rFonts w:hint="eastAsia"/>
        </w:rPr>
      </w:pPr>
      <w:r>
        <w:rPr>
          <w:rFonts w:hint="eastAsia"/>
        </w:rPr>
        <w:t xml:space="preserve">此示例利用了 </w:t>
      </w:r>
      <w:hyperlink r:id="rId11" w:history="1">
        <w:r>
          <w:rPr>
            <w:rStyle w:val="Hyperlink"/>
            <w:rFonts w:hint="eastAsia"/>
          </w:rPr>
          <w:t xml:space="preserve">IMFMediaEngine</w:t>
        </w:r>
      </w:hyperlink>
      <w:r>
        <w:rPr>
          <w:rFonts w:hint="eastAsia"/>
        </w:rPr>
        <w:t xml:space="preserve"> 接口，该接口为基本播放场景提供简化的 API。</w:t>
      </w:r>
    </w:p>
    <w:p w14:paraId="77AAC201" w14:textId="6CE19BEB" w:rsidR="000726D8" w:rsidRDefault="000726D8" w:rsidP="000850FD"/>
    <w:p w14:paraId="0EF9319E" w14:textId="3FBF4837" w:rsidR="000850FD" w:rsidRDefault="000726D8" w:rsidP="000850FD">
      <w:pPr>
        <w:rPr>
          <w:rFonts w:hint="eastAsia"/>
        </w:rPr>
      </w:pPr>
      <w:r>
        <w:rPr>
          <w:b/>
          <w:rFonts w:hint="eastAsia"/>
        </w:rPr>
        <w:t xml:space="preserve">MediaEnginePlayer.cpp/.h</w:t>
      </w:r>
      <w:r>
        <w:rPr>
          <w:rFonts w:hint="eastAsia"/>
        </w:rPr>
        <w:t xml:space="preserve"> 包含此示例中 Media Foundation API 的大部分用法，其中包括创建单独的 Direct3D 11 设备，以及使用 </w:t>
      </w:r>
      <w:hyperlink r:id="rId12" w:history="1">
        <w:r>
          <w:rPr>
            <w:rStyle w:val="Hyperlink"/>
            <w:rFonts w:hint="eastAsia"/>
          </w:rPr>
          <w:t xml:space="preserve">DXGI 曲面共享</w:t>
        </w:r>
      </w:hyperlink>
      <w:r>
        <w:rPr>
          <w:rFonts w:hint="eastAsia"/>
        </w:rPr>
        <w:t xml:space="preserve"> 在 Direct3D 12 设备上进行渲染。</w:t>
      </w:r>
    </w:p>
    <w:p w14:paraId="6D1A7A80" w14:textId="77777777" w:rsidR="000726D8" w:rsidRDefault="000726D8" w:rsidP="000850FD"/>
    <w:p w14:paraId="2823546B" w14:textId="74A41F44" w:rsidR="000850FD" w:rsidRPr="000850FD" w:rsidRDefault="000850FD" w:rsidP="000850FD">
      <w:pPr>
        <w:rPr>
          <w:rFonts w:hint="eastAsia"/>
        </w:rPr>
      </w:pPr>
      <w:r>
        <w:rPr>
          <w:rFonts w:hint="eastAsia"/>
        </w:rPr>
        <w:t xml:space="preserve">此示例需要 Media Foundation 组件，这些组件在 Windows 10 N Editions 上默认不提供。</w:t>
      </w:r>
      <w:r>
        <w:rPr>
          <w:rFonts w:hint="eastAsia"/>
        </w:rPr>
        <w:t xml:space="preserve">该示例使用DLL Delay Loading在</w:t>
      </w:r>
      <w:r>
        <w:rPr>
          <w:b/>
          <w:rFonts w:hint="eastAsia"/>
        </w:rPr>
        <w:t xml:space="preserve"> Main.cpp</w:t>
      </w:r>
      <w:r>
        <w:rPr>
          <w:rFonts w:hint="eastAsia"/>
        </w:rPr>
        <w:t xml:space="preserve"> 中提供对于这种情况的运行时检测。</w:t>
      </w:r>
      <w:r>
        <w:rPr>
          <w:rFonts w:hint="eastAsia"/>
        </w:rPr>
        <w:t xml:space="preserve">有关更多信息，请参阅</w:t>
      </w:r>
      <w:hyperlink r:id="rId13" w:history="1">
        <w:r>
          <w:rPr>
            <w:rStyle w:val="Hyperlink"/>
            <w:rFonts w:hint="eastAsia"/>
          </w:rPr>
          <w:t xml:space="preserve">此博客文章</w:t>
        </w:r>
      </w:hyperlink>
      <w:r>
        <w:rPr>
          <w:rFonts w:hint="eastAsia"/>
        </w:rPr>
        <w:t xml:space="preserve">。</w:t>
      </w:r>
    </w:p>
    <w:p w14:paraId="36CFCAF6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0BDFB763" w14:textId="658B855C" w:rsidR="004B7280" w:rsidRDefault="000850FD" w:rsidP="004B7280">
      <w:pPr>
        <w:rPr>
          <w:szCs w:val="20"/>
          <w:rFonts w:cs="Segoe UI" w:hint="eastAsia"/>
        </w:rPr>
      </w:pPr>
      <w:r>
        <w:rPr>
          <w:rFonts w:hint="eastAsia"/>
        </w:rPr>
        <w:t xml:space="preserve">2018 年 8 月首次发布。</w:t>
      </w:r>
    </w:p>
    <w:p w14:paraId="208B0FC2" w14:textId="77777777" w:rsidR="004B7280" w:rsidRDefault="004B7280" w:rsidP="004B7280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11E85831" w14:textId="77777777" w:rsidR="004B7280" w:rsidRPr="004B7280" w:rsidRDefault="004B7280" w:rsidP="004B7280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198C0869" w14:textId="77777777" w:rsidR="00575766" w:rsidRPr="004B7280" w:rsidRDefault="00575766" w:rsidP="00331038">
      <w:pPr>
        <w:rPr>
          <w:rFonts w:cs="Segoe UI"/>
          <w:szCs w:val="20"/>
        </w:rPr>
      </w:pPr>
    </w:p>
    <w:p w14:paraId="2C2B739C" w14:textId="77777777" w:rsidR="004B7280" w:rsidRPr="004B7280" w:rsidRDefault="004B7280" w:rsidP="004B7280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4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19FEE022" w14:textId="77777777" w:rsidR="004B7280" w:rsidRPr="00331038" w:rsidRDefault="004B7280" w:rsidP="00331038"/>
    <w:sectPr w:rsidR="004B7280" w:rsidRPr="00331038" w:rsidSect="00937E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C41A4" w14:textId="77777777" w:rsidR="0011781A" w:rsidRDefault="0011781A" w:rsidP="0074610F">
      <w:r>
        <w:separator/>
      </w:r>
    </w:p>
  </w:endnote>
  <w:endnote w:type="continuationSeparator" w:id="0">
    <w:p w14:paraId="49960361" w14:textId="77777777" w:rsidR="0011781A" w:rsidRDefault="0011781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41857" w14:textId="77777777" w:rsidR="00ED6216" w:rsidRDefault="00ED6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D63ED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45E9BF" w14:textId="0DE472BE"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0F8C01A9" wp14:editId="0928658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216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VideoTexturePC12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52E09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21860">
            <w:rPr>
              <w:b/>
              <w:color w:val="808080" w:themeColor="background1" w:themeShade="80"/>
              <w:szCs w:val="20"/>
              <w:rFonts w:cs="Segoe UI" w:hint="eastAsia"/>
            </w:rPr>
            <w:t>3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D99615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109D3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D2147" w14:textId="660CE37C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216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5DCA4800" wp14:editId="343900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D925D4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F6C4AE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4510E" w14:textId="77777777" w:rsidR="0011781A" w:rsidRDefault="0011781A" w:rsidP="0074610F">
      <w:r>
        <w:separator/>
      </w:r>
    </w:p>
  </w:footnote>
  <w:footnote w:type="continuationSeparator" w:id="0">
    <w:p w14:paraId="172A0560" w14:textId="77777777" w:rsidR="0011781A" w:rsidRDefault="0011781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69860" w14:textId="77777777" w:rsidR="00ED6216" w:rsidRDefault="00ED6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5CCD4" w14:textId="77777777" w:rsidR="00ED6216" w:rsidRDefault="00ED62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00B29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9CD4E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905EF2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3A0AD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E7C81" w14:textId="77777777" w:rsidR="000B6D5E" w:rsidRPr="000B6D5E" w:rsidRDefault="000B6D5E" w:rsidP="000B6D5E"/>
              <w:p w14:paraId="763B14EF" w14:textId="77777777" w:rsidR="000B6D5E" w:rsidRDefault="000B6D5E" w:rsidP="000B6D5E"/>
              <w:p w14:paraId="539F1E3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A580F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F55DA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B27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A6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9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99E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BA5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05BF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9C43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D7C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3C0E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069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929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C022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FF9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E05E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6F6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5CB9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3F42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E9166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180D5EF0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6DCB87D7" wp14:editId="34272BD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3FFD7C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65DEE8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B42FF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2A0E2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111FB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EBCE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C94655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9CF3719" w14:textId="77777777" w:rsidR="00CF3729" w:rsidRDefault="00CF3729">
    <w:pPr>
      <w:pStyle w:val="Header"/>
      <w:rPr>
        <w:sz w:val="2"/>
        <w:szCs w:val="2"/>
      </w:rPr>
    </w:pPr>
  </w:p>
  <w:p w14:paraId="0D818C6E" w14:textId="77777777" w:rsidR="000B6D5E" w:rsidRDefault="000B6D5E">
    <w:pPr>
      <w:pStyle w:val="Header"/>
      <w:rPr>
        <w:sz w:val="2"/>
        <w:szCs w:val="2"/>
      </w:rPr>
    </w:pPr>
  </w:p>
  <w:p w14:paraId="3DF52357" w14:textId="77777777" w:rsidR="000B6D5E" w:rsidRDefault="000B6D5E">
    <w:pPr>
      <w:pStyle w:val="Header"/>
      <w:rPr>
        <w:sz w:val="2"/>
        <w:szCs w:val="2"/>
      </w:rPr>
    </w:pPr>
  </w:p>
  <w:p w14:paraId="0059901C" w14:textId="77777777" w:rsidR="000B6D5E" w:rsidRDefault="000B6D5E">
    <w:pPr>
      <w:pStyle w:val="Header"/>
      <w:rPr>
        <w:sz w:val="2"/>
        <w:szCs w:val="2"/>
      </w:rPr>
    </w:pPr>
  </w:p>
  <w:p w14:paraId="06FA2AF0" w14:textId="77777777" w:rsidR="000B6D5E" w:rsidRDefault="000B6D5E">
    <w:pPr>
      <w:pStyle w:val="Header"/>
      <w:rPr>
        <w:sz w:val="2"/>
        <w:szCs w:val="2"/>
      </w:rPr>
    </w:pPr>
  </w:p>
  <w:p w14:paraId="464DE579" w14:textId="77777777" w:rsidR="000B6D5E" w:rsidRDefault="000B6D5E">
    <w:pPr>
      <w:pStyle w:val="Header"/>
      <w:rPr>
        <w:sz w:val="2"/>
        <w:szCs w:val="2"/>
      </w:rPr>
    </w:pPr>
  </w:p>
  <w:p w14:paraId="3569223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726D8"/>
    <w:rsid w:val="000850FD"/>
    <w:rsid w:val="00097CCA"/>
    <w:rsid w:val="000B6D5E"/>
    <w:rsid w:val="0011781A"/>
    <w:rsid w:val="00121860"/>
    <w:rsid w:val="00150ED8"/>
    <w:rsid w:val="001C132C"/>
    <w:rsid w:val="00203869"/>
    <w:rsid w:val="00216980"/>
    <w:rsid w:val="0024713D"/>
    <w:rsid w:val="00250E1A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280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D4D9D"/>
    <w:rsid w:val="008109EC"/>
    <w:rsid w:val="00843058"/>
    <w:rsid w:val="00886E89"/>
    <w:rsid w:val="00887700"/>
    <w:rsid w:val="00914EDA"/>
    <w:rsid w:val="00917557"/>
    <w:rsid w:val="00937E3A"/>
    <w:rsid w:val="00985949"/>
    <w:rsid w:val="00987A88"/>
    <w:rsid w:val="00A0279B"/>
    <w:rsid w:val="00AE567F"/>
    <w:rsid w:val="00B15AAA"/>
    <w:rsid w:val="00B34B12"/>
    <w:rsid w:val="00B3619F"/>
    <w:rsid w:val="00B62C6B"/>
    <w:rsid w:val="00BC1F23"/>
    <w:rsid w:val="00C22161"/>
    <w:rsid w:val="00CF3729"/>
    <w:rsid w:val="00D77AC6"/>
    <w:rsid w:val="00DC7DFC"/>
    <w:rsid w:val="00DD0606"/>
    <w:rsid w:val="00E16AF8"/>
    <w:rsid w:val="00E6273F"/>
    <w:rsid w:val="00ED6216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591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B728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0/08/13/who-moved-my-windows-media-chees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desktop/direct3darticles/surface-sharing-between-windows-graphics-api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zh-cn/windows/desktop/api/mfmediaengine/nn-mfmediaengine-imfmediaengi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ivacy.microsoft.com/zh-cn/privacystatement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BB3E-A1D2-4117-B045-D88D7819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20</cp:revision>
  <dcterms:created xsi:type="dcterms:W3CDTF">2016-01-25T19:58:00Z</dcterms:created>
  <dcterms:modified xsi:type="dcterms:W3CDTF">2018-08-09T00:12:00Z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2018-08-08T23:29:04.6009623Z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