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B4599" w14:textId="11990FAD" w:rsidR="00937E3A" w:rsidRDefault="00FE7931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75F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00C9B954" w14:textId="351EC745" w:rsidR="00764B3A" w:rsidRPr="00AE567F" w:rsidRDefault="001D5B03" w:rsidP="00AE567F">
      <w:pPr>
        <w:pStyle w:val="Title"/>
      </w:pPr>
      <w:r>
        <w:rPr>
          <w:rFonts w:hint="eastAsia"/>
        </w:rPr>
        <w:t>高级</w:t>
      </w:r>
      <w:r>
        <w:rPr>
          <w:rFonts w:hint="eastAsia"/>
        </w:rPr>
        <w:t xml:space="preserve"> ESRAM 12 </w:t>
      </w:r>
      <w:r>
        <w:rPr>
          <w:rFonts w:hint="eastAsia"/>
        </w:rPr>
        <w:t>样本</w:t>
      </w:r>
    </w:p>
    <w:p w14:paraId="49858D0C" w14:textId="7E847AB1" w:rsidR="00216980" w:rsidRDefault="00914EDA" w:rsidP="00A2533D">
      <w:pPr>
        <w:rPr>
          <w:i/>
        </w:rPr>
      </w:pPr>
      <w:r>
        <w:rPr>
          <w:rFonts w:hint="eastAsia"/>
          <w:i/>
        </w:rPr>
        <w:t>*</w:t>
      </w:r>
      <w:r>
        <w:rPr>
          <w:rFonts w:hint="eastAsia"/>
          <w:i/>
        </w:rPr>
        <w:t>此样本与</w:t>
      </w:r>
      <w:r>
        <w:rPr>
          <w:rFonts w:hint="eastAsia"/>
          <w:i/>
        </w:rPr>
        <w:t xml:space="preserve"> 2016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10 </w:t>
      </w:r>
      <w:r>
        <w:rPr>
          <w:rFonts w:hint="eastAsia"/>
          <w:i/>
        </w:rPr>
        <w:t>月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兼容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描述</w:t>
      </w:r>
    </w:p>
    <w:p w14:paraId="7E0C58D5" w14:textId="540B84AB" w:rsidR="00AF5148" w:rsidRDefault="00FE7931" w:rsidP="00AF5148">
      <w:r>
        <w:rPr>
          <w:rFonts w:hint="eastAsia"/>
        </w:rPr>
        <w:t>此样本演示了如何使用高级</w:t>
      </w:r>
      <w:r>
        <w:rPr>
          <w:rFonts w:hint="eastAsia"/>
        </w:rPr>
        <w:t xml:space="preserve"> DirectX 12.x </w:t>
      </w:r>
      <w:r>
        <w:rPr>
          <w:rFonts w:hint="eastAsia"/>
        </w:rPr>
        <w:t>内存功能，以有效地为</w:t>
      </w:r>
      <w:r>
        <w:rPr>
          <w:rFonts w:hint="eastAsia"/>
        </w:rPr>
        <w:t xml:space="preserve"> D3D </w:t>
      </w:r>
      <w:r>
        <w:rPr>
          <w:rFonts w:hint="eastAsia"/>
        </w:rPr>
        <w:t>资源添加别名内存。此样本核心的</w:t>
      </w:r>
      <w:r>
        <w:rPr>
          <w:rFonts w:hint="eastAsia"/>
        </w:rPr>
        <w:t xml:space="preserve"> API </w:t>
      </w:r>
      <w:r>
        <w:rPr>
          <w:rFonts w:hint="eastAsia"/>
        </w:rPr>
        <w:t>为</w:t>
      </w:r>
      <w:r>
        <w:rPr>
          <w:rFonts w:hint="eastAsia"/>
        </w:rPr>
        <w:t xml:space="preserve"> ID3D12CommandQueue </w:t>
      </w:r>
      <w:r>
        <w:rPr>
          <w:rFonts w:hint="eastAsia"/>
        </w:rPr>
        <w:t>的‘</w:t>
      </w:r>
      <w:proofErr w:type="spellStart"/>
      <w:r>
        <w:rPr>
          <w:rFonts w:hint="eastAsia"/>
        </w:rPr>
        <w:t>CopyPageMappingsX</w:t>
      </w:r>
      <w:proofErr w:type="spellEnd"/>
      <w:r>
        <w:rPr>
          <w:rFonts w:hint="eastAsia"/>
        </w:rPr>
        <w:t>’和‘</w:t>
      </w:r>
      <w:proofErr w:type="spellStart"/>
      <w:r>
        <w:rPr>
          <w:rFonts w:hint="eastAsia"/>
        </w:rPr>
        <w:t>CopyPageMappingsBatchX</w:t>
      </w:r>
      <w:proofErr w:type="spellEnd"/>
      <w:r>
        <w:rPr>
          <w:rFonts w:hint="eastAsia"/>
        </w:rPr>
        <w:t>’。这些功能提供在</w:t>
      </w:r>
      <w:r>
        <w:rPr>
          <w:rFonts w:hint="eastAsia"/>
        </w:rPr>
        <w:t xml:space="preserve"> GPU </w:t>
      </w:r>
      <w:r>
        <w:rPr>
          <w:rFonts w:hint="eastAsia"/>
        </w:rPr>
        <w:t>时间线上将</w:t>
      </w:r>
      <w:r>
        <w:rPr>
          <w:rFonts w:hint="eastAsia"/>
        </w:rPr>
        <w:t xml:space="preserve"> CPU </w:t>
      </w:r>
      <w:r>
        <w:rPr>
          <w:rFonts w:hint="eastAsia"/>
        </w:rPr>
        <w:t>页表条目复制到</w:t>
      </w:r>
      <w:r>
        <w:rPr>
          <w:rFonts w:hint="eastAsia"/>
        </w:rPr>
        <w:t xml:space="preserve"> GPU </w:t>
      </w:r>
      <w:r>
        <w:rPr>
          <w:rFonts w:hint="eastAsia"/>
        </w:rPr>
        <w:t>的能力，让全虚拟化</w:t>
      </w:r>
      <w:r>
        <w:rPr>
          <w:rFonts w:hint="eastAsia"/>
        </w:rPr>
        <w:t xml:space="preserve"> D3D </w:t>
      </w:r>
      <w:r>
        <w:rPr>
          <w:rFonts w:hint="eastAsia"/>
        </w:rPr>
        <w:t>资源能够映射至高速旋转的内存页。</w:t>
      </w:r>
    </w:p>
    <w:p w14:paraId="7A43FDF8" w14:textId="77777777" w:rsidR="00AF5148" w:rsidRDefault="00AF5148" w:rsidP="005B4D35"/>
    <w:p w14:paraId="2B7C974B" w14:textId="3FAED32D" w:rsidR="009C30CA" w:rsidRDefault="00AF5148" w:rsidP="005B4D35">
      <w:r>
        <w:rPr>
          <w:rFonts w:hint="eastAsia"/>
        </w:rPr>
        <w:t>使用此功能，样本实现了以</w:t>
      </w:r>
      <w:r>
        <w:rPr>
          <w:rFonts w:hint="eastAsia"/>
        </w:rPr>
        <w:t xml:space="preserve"> 64 KB </w:t>
      </w:r>
      <w:r>
        <w:rPr>
          <w:rFonts w:hint="eastAsia"/>
        </w:rPr>
        <w:t>页粒度分级</w:t>
      </w:r>
      <w:r>
        <w:rPr>
          <w:rFonts w:hint="eastAsia"/>
        </w:rPr>
        <w:t xml:space="preserve"> ESRAM </w:t>
      </w:r>
      <w:r>
        <w:rPr>
          <w:rFonts w:hint="eastAsia"/>
        </w:rPr>
        <w:t>和</w:t>
      </w:r>
      <w:r>
        <w:rPr>
          <w:rFonts w:hint="eastAsia"/>
        </w:rPr>
        <w:t xml:space="preserve"> DRAM </w:t>
      </w:r>
      <w:r>
        <w:rPr>
          <w:rFonts w:hint="eastAsia"/>
        </w:rPr>
        <w:t>的瞬态资源分配器。这使得帧的</w:t>
      </w:r>
      <w:r>
        <w:rPr>
          <w:rFonts w:hint="eastAsia"/>
        </w:rPr>
        <w:t xml:space="preserve"> GPU </w:t>
      </w:r>
      <w:r>
        <w:rPr>
          <w:rFonts w:hint="eastAsia"/>
        </w:rPr>
        <w:t>内存使用保持最佳紧凑，用于充分利用</w:t>
      </w:r>
      <w:r>
        <w:rPr>
          <w:rFonts w:hint="eastAsia"/>
        </w:rPr>
        <w:t xml:space="preserve"> ESRAM </w:t>
      </w:r>
      <w:r>
        <w:rPr>
          <w:rFonts w:hint="eastAsia"/>
        </w:rPr>
        <w:t>的全部功能。其接口镜像了</w:t>
      </w:r>
      <w:r>
        <w:rPr>
          <w:rFonts w:hint="eastAsia"/>
        </w:rPr>
        <w:t xml:space="preserve"> XG </w:t>
      </w:r>
      <w:r>
        <w:rPr>
          <w:rFonts w:hint="eastAsia"/>
        </w:rPr>
        <w:t>内存库中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XGMemoryLayout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页面映射函数的重要方面。</w:t>
      </w:r>
    </w:p>
    <w:p w14:paraId="32CC0E83" w14:textId="77777777" w:rsidR="00FE7931" w:rsidRDefault="00FE7931" w:rsidP="00281D12"/>
    <w:p w14:paraId="18347199" w14:textId="73851A70" w:rsidR="00403357" w:rsidRDefault="00097E88" w:rsidP="00403357">
      <w:r>
        <w:rPr>
          <w:rFonts w:hint="eastAsia"/>
        </w:rPr>
        <w:t>注意：</w:t>
      </w:r>
      <w:r>
        <w:rPr>
          <w:rFonts w:hint="eastAsia"/>
        </w:rPr>
        <w:t xml:space="preserve">Xbox One X </w:t>
      </w:r>
      <w:r>
        <w:rPr>
          <w:rFonts w:hint="eastAsia"/>
        </w:rPr>
        <w:t>没有</w:t>
      </w:r>
      <w:r>
        <w:rPr>
          <w:rFonts w:hint="eastAsia"/>
        </w:rPr>
        <w:t xml:space="preserve"> ESRAM</w:t>
      </w:r>
      <w:r>
        <w:rPr>
          <w:rFonts w:hint="eastAsia"/>
        </w:rPr>
        <w:t>，而是使用了带宽更高的</w:t>
      </w:r>
      <w:r>
        <w:rPr>
          <w:rFonts w:hint="eastAsia"/>
        </w:rPr>
        <w:t xml:space="preserve"> DRAM</w:t>
      </w:r>
      <w:r>
        <w:rPr>
          <w:rFonts w:hint="eastAsia"/>
        </w:rPr>
        <w:t>。在此主机上，样本将简单地渲染场景，并禁用所有</w:t>
      </w:r>
      <w:r>
        <w:rPr>
          <w:rFonts w:hint="eastAsia"/>
        </w:rPr>
        <w:t xml:space="preserve"> ESRAM </w:t>
      </w:r>
      <w:r>
        <w:rPr>
          <w:rFonts w:hint="eastAsia"/>
        </w:rPr>
        <w:t>选项和可视化。</w:t>
      </w:r>
    </w:p>
    <w:p w14:paraId="488EA679" w14:textId="77777777" w:rsidR="00403357" w:rsidRDefault="00403357" w:rsidP="00403357"/>
    <w:p w14:paraId="3C6E9194" w14:textId="4D0363DD" w:rsidR="0002458A" w:rsidRDefault="000D6E0E" w:rsidP="0002458A">
      <w:r>
        <w:rPr>
          <w:rFonts w:hint="eastAsia"/>
          <w:noProof/>
        </w:rPr>
        <w:drawing>
          <wp:inline distT="0" distB="0" distL="0" distR="0" wp14:anchorId="406571A6" wp14:editId="5356674F">
            <wp:extent cx="5943600" cy="3343274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AE456" w14:textId="3C0E42B0" w:rsidR="0002458A" w:rsidRDefault="0002458A" w:rsidP="0002458A"/>
    <w:p w14:paraId="0A21331B" w14:textId="36B24C21" w:rsidR="0002458A" w:rsidRDefault="0002458A" w:rsidP="0002458A"/>
    <w:p w14:paraId="711F661A" w14:textId="5C9CE4A9" w:rsidR="0002458A" w:rsidRDefault="0002458A" w:rsidP="0002458A"/>
    <w:p w14:paraId="09FD12EC" w14:textId="4CCB8DF3" w:rsidR="0002458A" w:rsidRDefault="0002458A" w:rsidP="0002458A"/>
    <w:p w14:paraId="1527FFC5" w14:textId="77777777" w:rsidR="0002458A" w:rsidRDefault="0002458A" w:rsidP="0002458A"/>
    <w:p w14:paraId="12423091" w14:textId="77777777" w:rsidR="0002458A" w:rsidRPr="0002458A" w:rsidRDefault="0002458A" w:rsidP="0002458A"/>
    <w:p w14:paraId="6FE58D40" w14:textId="099AEAD2" w:rsidR="00281D12" w:rsidRDefault="00281D12" w:rsidP="00281D12">
      <w:pPr>
        <w:pStyle w:val="Heading1"/>
      </w:pPr>
      <w:r>
        <w:rPr>
          <w:rFonts w:hint="eastAsia"/>
        </w:rPr>
        <w:t>使用样本</w:t>
      </w:r>
    </w:p>
    <w:p w14:paraId="5584C9BF" w14:textId="7E72EA74" w:rsidR="0007641C" w:rsidRDefault="003F36E1" w:rsidP="009D108E">
      <w:r>
        <w:rPr>
          <w:rFonts w:hint="eastAsia"/>
        </w:rPr>
        <w:t>该样本的主要功能使得在分配瞬态纹理资源的地方能够进行操作。框架中使用的资源是场景颜色、场景深度的纹理，两处用于轮廓，两处用于光晕。资源的</w:t>
      </w:r>
      <w:r>
        <w:rPr>
          <w:rFonts w:hint="eastAsia"/>
        </w:rPr>
        <w:t xml:space="preserve"> ESRAM </w:t>
      </w:r>
      <w:r>
        <w:rPr>
          <w:rFonts w:hint="eastAsia"/>
        </w:rPr>
        <w:t>组成显示在最左侧，占资源内存的百分比。展示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ESRAM </w:t>
      </w:r>
      <w:r>
        <w:rPr>
          <w:rFonts w:hint="eastAsia"/>
        </w:rPr>
        <w:t>布局的可视化提供了每个纹理的</w:t>
      </w:r>
      <w:r>
        <w:rPr>
          <w:rFonts w:hint="eastAsia"/>
        </w:rPr>
        <w:t xml:space="preserve"> ESRAM </w:t>
      </w:r>
      <w:r>
        <w:rPr>
          <w:rFonts w:hint="eastAsia"/>
        </w:rPr>
        <w:t>和</w:t>
      </w:r>
      <w:r>
        <w:rPr>
          <w:rFonts w:hint="eastAsia"/>
        </w:rPr>
        <w:t xml:space="preserve"> DRAM </w:t>
      </w:r>
      <w:r>
        <w:rPr>
          <w:rFonts w:hint="eastAsia"/>
        </w:rPr>
        <w:t>组成变化的即时可视反馈。每个资源的</w:t>
      </w:r>
      <w:r>
        <w:rPr>
          <w:rFonts w:hint="eastAsia"/>
        </w:rPr>
        <w:t xml:space="preserve"> ESRAM </w:t>
      </w:r>
      <w:r>
        <w:rPr>
          <w:rFonts w:hint="eastAsia"/>
        </w:rPr>
        <w:t>覆盖区沿</w:t>
      </w:r>
      <w:r>
        <w:rPr>
          <w:rFonts w:hint="eastAsia"/>
        </w:rPr>
        <w:t xml:space="preserve"> Y </w:t>
      </w:r>
      <w:r>
        <w:rPr>
          <w:rFonts w:hint="eastAsia"/>
        </w:rPr>
        <w:t>轴显示，其使用期则沿</w:t>
      </w:r>
      <w:r>
        <w:rPr>
          <w:rFonts w:hint="eastAsia"/>
        </w:rPr>
        <w:t xml:space="preserve"> X </w:t>
      </w:r>
      <w:r>
        <w:rPr>
          <w:rFonts w:hint="eastAsia"/>
        </w:rPr>
        <w:t>轴可见。沿着时间轴使用的</w:t>
      </w:r>
      <w:r>
        <w:rPr>
          <w:rFonts w:hint="eastAsia"/>
        </w:rPr>
        <w:t xml:space="preserve"> GPU </w:t>
      </w:r>
      <w:r>
        <w:rPr>
          <w:rFonts w:hint="eastAsia"/>
        </w:rPr>
        <w:t>计时可通过按下按钮进行刷新。</w:t>
      </w:r>
    </w:p>
    <w:p w14:paraId="458DA03A" w14:textId="3DB28E71" w:rsidR="003F36E1" w:rsidRDefault="003F36E1" w:rsidP="00281D12"/>
    <w:p w14:paraId="68583D67" w14:textId="120DFBF8" w:rsidR="00D1772B" w:rsidRDefault="001D5B03" w:rsidP="000D6E0E">
      <w:pPr>
        <w:pStyle w:val="Heading2"/>
        <w:rPr>
          <w:noProof/>
        </w:rPr>
      </w:pPr>
      <w:r>
        <w:rPr>
          <w:rFonts w:hint="eastAsia"/>
        </w:rPr>
        <w:t>控制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W w:w="336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055"/>
        <w:gridCol w:w="3239"/>
      </w:tblGrid>
      <w:tr w:rsidR="004A6AC7" w:rsidRPr="00C42F0D" w14:paraId="5AE53B5E" w14:textId="77777777" w:rsidTr="00AB5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  <w:jc w:val="center"/>
        </w:trPr>
        <w:tc>
          <w:tcPr>
            <w:tcW w:w="2427" w:type="pct"/>
            <w:hideMark/>
          </w:tcPr>
          <w:p w14:paraId="60DEFBF7" w14:textId="77777777" w:rsidR="004A6AC7" w:rsidRPr="00C42F0D" w:rsidRDefault="004A6AC7" w:rsidP="00AB5CDE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573" w:type="pct"/>
            <w:hideMark/>
          </w:tcPr>
          <w:p w14:paraId="65752A50" w14:textId="77777777" w:rsidR="004A6AC7" w:rsidRPr="00C42F0D" w:rsidRDefault="004A6AC7" w:rsidP="00AB5CDE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游戏手柄</w:t>
            </w:r>
          </w:p>
        </w:tc>
      </w:tr>
      <w:tr w:rsidR="004A6AC7" w:rsidRPr="00C42F0D" w14:paraId="5FA04D62" w14:textId="77777777" w:rsidTr="00AB5CDE">
        <w:trPr>
          <w:trHeight w:val="180"/>
          <w:jc w:val="center"/>
        </w:trPr>
        <w:tc>
          <w:tcPr>
            <w:tcW w:w="2427" w:type="pct"/>
            <w:shd w:val="clear" w:color="auto" w:fill="FFFFFF" w:themeFill="background1"/>
          </w:tcPr>
          <w:p w14:paraId="27236C1A" w14:textId="0F281C69" w:rsidR="004A6AC7" w:rsidRPr="00E16AF8" w:rsidRDefault="00CE54A2" w:rsidP="00AB5CDE">
            <w:pPr>
              <w:pStyle w:val="Tableheading"/>
              <w:spacing w:befor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将相机移向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远离原点</w:t>
            </w:r>
          </w:p>
        </w:tc>
        <w:tc>
          <w:tcPr>
            <w:tcW w:w="2573" w:type="pct"/>
            <w:shd w:val="clear" w:color="auto" w:fill="FFFFFF" w:themeFill="background1"/>
          </w:tcPr>
          <w:p w14:paraId="14F6EAF4" w14:textId="202A74FE" w:rsidR="004A6AC7" w:rsidRPr="00C42F0D" w:rsidRDefault="00CE54A2" w:rsidP="00AB5CDE">
            <w:pPr>
              <w:pStyle w:val="Tablebody"/>
            </w:pPr>
            <w:r>
              <w:rPr>
                <w:rFonts w:hint="eastAsia"/>
              </w:rPr>
              <w:t>左控制棒上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</w:t>
            </w:r>
          </w:p>
        </w:tc>
      </w:tr>
      <w:tr w:rsidR="00CE54A2" w:rsidRPr="00C42F0D" w14:paraId="7739A6A3" w14:textId="77777777" w:rsidTr="00AB5C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  <w:jc w:val="center"/>
        </w:trPr>
        <w:tc>
          <w:tcPr>
            <w:tcW w:w="2427" w:type="pct"/>
            <w:shd w:val="clear" w:color="auto" w:fill="FFFFFF" w:themeFill="background1"/>
          </w:tcPr>
          <w:p w14:paraId="3963AEA3" w14:textId="78BFDF7F" w:rsidR="00CE54A2" w:rsidRDefault="00CE54A2" w:rsidP="00AB5CDE">
            <w:pPr>
              <w:pStyle w:val="Tableheading"/>
              <w:spacing w:befor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环游相机</w:t>
            </w:r>
          </w:p>
        </w:tc>
        <w:tc>
          <w:tcPr>
            <w:tcW w:w="2573" w:type="pct"/>
            <w:shd w:val="clear" w:color="auto" w:fill="FFFFFF" w:themeFill="background1"/>
          </w:tcPr>
          <w:p w14:paraId="402F721D" w14:textId="6A3EDE67" w:rsidR="00CE54A2" w:rsidRDefault="00CE54A2" w:rsidP="00AB5CDE">
            <w:pPr>
              <w:pStyle w:val="Tablebody"/>
            </w:pPr>
            <w:r>
              <w:rPr>
                <w:rFonts w:hint="eastAsia"/>
              </w:rPr>
              <w:t>右控制棒</w:t>
            </w:r>
          </w:p>
        </w:tc>
      </w:tr>
      <w:tr w:rsidR="00CE54A2" w:rsidRPr="00C42F0D" w14:paraId="4A04B199" w14:textId="77777777" w:rsidTr="00AB5CDE">
        <w:trPr>
          <w:trHeight w:val="180"/>
          <w:jc w:val="center"/>
        </w:trPr>
        <w:tc>
          <w:tcPr>
            <w:tcW w:w="2427" w:type="pct"/>
            <w:shd w:val="clear" w:color="auto" w:fill="FFFFFF" w:themeFill="background1"/>
          </w:tcPr>
          <w:p w14:paraId="7F3AE4C6" w14:textId="3C53148B" w:rsidR="00CE54A2" w:rsidRDefault="00CE54A2" w:rsidP="00AB5CDE">
            <w:pPr>
              <w:pStyle w:val="Tableheading"/>
              <w:spacing w:befor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重设摄像机</w:t>
            </w:r>
          </w:p>
        </w:tc>
        <w:tc>
          <w:tcPr>
            <w:tcW w:w="2573" w:type="pct"/>
            <w:shd w:val="clear" w:color="auto" w:fill="FFFFFF" w:themeFill="background1"/>
          </w:tcPr>
          <w:p w14:paraId="11677BCA" w14:textId="7E026C53" w:rsidR="00CE54A2" w:rsidRDefault="00CE54A2" w:rsidP="00AB5CDE">
            <w:pPr>
              <w:pStyle w:val="Tablebody"/>
            </w:pPr>
            <w:r>
              <w:rPr>
                <w:rFonts w:hint="eastAsia"/>
              </w:rPr>
              <w:t>右控制棒（点击）</w:t>
            </w:r>
          </w:p>
        </w:tc>
      </w:tr>
      <w:tr w:rsidR="004A6AC7" w14:paraId="5DBA6DDA" w14:textId="77777777" w:rsidTr="00AB5C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  <w:jc w:val="center"/>
        </w:trPr>
        <w:tc>
          <w:tcPr>
            <w:tcW w:w="2427" w:type="pct"/>
            <w:shd w:val="clear" w:color="auto" w:fill="F2F2F2" w:themeFill="background1" w:themeFillShade="F2"/>
          </w:tcPr>
          <w:p w14:paraId="23C59207" w14:textId="77777777" w:rsidR="004A6AC7" w:rsidRDefault="004A6AC7" w:rsidP="00AB5CDE">
            <w:pPr>
              <w:pStyle w:val="Tablebody"/>
            </w:pPr>
            <w:r>
              <w:rPr>
                <w:rFonts w:hint="eastAsia"/>
              </w:rPr>
              <w:t>循环瞬态纹理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6D7FDFD2" w14:textId="77777777" w:rsidR="004A6AC7" w:rsidRDefault="004A6AC7" w:rsidP="00AB5CDE">
            <w:pPr>
              <w:pStyle w:val="Tablebody"/>
            </w:pPr>
            <w:r>
              <w:rPr>
                <w:rFonts w:hint="eastAsia"/>
              </w:rPr>
              <w:t xml:space="preserve">D-Pad </w:t>
            </w: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右</w:t>
            </w:r>
          </w:p>
        </w:tc>
      </w:tr>
      <w:tr w:rsidR="004A6AC7" w14:paraId="222B7A0D" w14:textId="77777777" w:rsidTr="00AB5CDE">
        <w:trPr>
          <w:trHeight w:val="362"/>
          <w:jc w:val="center"/>
        </w:trPr>
        <w:tc>
          <w:tcPr>
            <w:tcW w:w="2427" w:type="pct"/>
            <w:shd w:val="clear" w:color="auto" w:fill="F2F2F2" w:themeFill="background1" w:themeFillShade="F2"/>
          </w:tcPr>
          <w:p w14:paraId="54153A0E" w14:textId="77777777" w:rsidR="004A6AC7" w:rsidRDefault="004A6AC7" w:rsidP="00AB5CDE">
            <w:pPr>
              <w:pStyle w:val="Tablebody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 xml:space="preserve"> ESRAM </w:t>
            </w:r>
            <w:r>
              <w:rPr>
                <w:rFonts w:hint="eastAsia"/>
              </w:rPr>
              <w:t>百分比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4D612093" w14:textId="77777777" w:rsidR="004A6AC7" w:rsidRDefault="004A6AC7" w:rsidP="00AB5CDE">
            <w:pPr>
              <w:pStyle w:val="Tablebody"/>
            </w:pPr>
            <w:r>
              <w:rPr>
                <w:rFonts w:hint="eastAsia"/>
              </w:rPr>
              <w:t>D-Pad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</w:t>
            </w:r>
          </w:p>
        </w:tc>
      </w:tr>
      <w:tr w:rsidR="004A6AC7" w14:paraId="2F7B1E6C" w14:textId="77777777" w:rsidTr="00AB5C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  <w:jc w:val="center"/>
        </w:trPr>
        <w:tc>
          <w:tcPr>
            <w:tcW w:w="2427" w:type="pct"/>
            <w:shd w:val="clear" w:color="auto" w:fill="F2F2F2" w:themeFill="background1" w:themeFillShade="F2"/>
          </w:tcPr>
          <w:p w14:paraId="78F6059B" w14:textId="77777777" w:rsidR="004A6AC7" w:rsidRDefault="004A6AC7" w:rsidP="00AB5CDE">
            <w:pPr>
              <w:pStyle w:val="Tablebody"/>
            </w:pPr>
            <w:r>
              <w:rPr>
                <w:rFonts w:hint="eastAsia"/>
              </w:rPr>
              <w:t>循环突显对象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1142170E" w14:textId="77777777" w:rsidR="004A6AC7" w:rsidRDefault="004A6AC7" w:rsidP="00AB5CDE">
            <w:pPr>
              <w:pStyle w:val="Tablebody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右缓冲键</w:t>
            </w:r>
          </w:p>
        </w:tc>
      </w:tr>
      <w:tr w:rsidR="004A6AC7" w14:paraId="43CF48AD" w14:textId="77777777" w:rsidTr="00AB5CDE">
        <w:trPr>
          <w:trHeight w:val="362"/>
          <w:jc w:val="center"/>
        </w:trPr>
        <w:tc>
          <w:tcPr>
            <w:tcW w:w="2427" w:type="pct"/>
            <w:shd w:val="clear" w:color="auto" w:fill="F2F2F2" w:themeFill="background1" w:themeFillShade="F2"/>
          </w:tcPr>
          <w:p w14:paraId="214AE0C4" w14:textId="77777777" w:rsidR="004A6AC7" w:rsidRDefault="004A6AC7" w:rsidP="00AB5CDE">
            <w:pPr>
              <w:pStyle w:val="Tablebody"/>
            </w:pPr>
            <w:r>
              <w:rPr>
                <w:rFonts w:hint="eastAsia"/>
              </w:rPr>
              <w:t>刷新时间轴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509D7646" w14:textId="77777777" w:rsidR="004A6AC7" w:rsidRDefault="004A6AC7" w:rsidP="00AB5CDE">
            <w:pPr>
              <w:pStyle w:val="Tablebody"/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键</w:t>
            </w:r>
          </w:p>
        </w:tc>
      </w:tr>
      <w:tr w:rsidR="004A6AC7" w14:paraId="04EB5278" w14:textId="77777777" w:rsidTr="00AB5C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  <w:jc w:val="center"/>
        </w:trPr>
        <w:tc>
          <w:tcPr>
            <w:tcW w:w="2427" w:type="pct"/>
            <w:shd w:val="clear" w:color="auto" w:fill="F2F2F2" w:themeFill="background1" w:themeFillShade="F2"/>
          </w:tcPr>
          <w:p w14:paraId="0223E83F" w14:textId="77777777" w:rsidR="004A6AC7" w:rsidRDefault="004A6AC7" w:rsidP="00AB5CDE">
            <w:pPr>
              <w:pStyle w:val="Tablebody"/>
            </w:pPr>
            <w:r>
              <w:rPr>
                <w:rFonts w:hint="eastAsia"/>
              </w:rPr>
              <w:t>退出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369172BB" w14:textId="77777777" w:rsidR="004A6AC7" w:rsidRDefault="004A6AC7" w:rsidP="00AB5CDE">
            <w:pPr>
              <w:pStyle w:val="Tablebody"/>
            </w:pPr>
            <w:r>
              <w:rPr>
                <w:rFonts w:hint="eastAsia"/>
              </w:rPr>
              <w:t>查看按键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bookmarkStart w:id="0" w:name="_GoBack"/>
      <w:bookmarkEnd w:id="0"/>
      <w:r>
        <w:rPr>
          <w:rFonts w:hint="eastAsia"/>
        </w:rPr>
        <w:t>实施说明</w:t>
      </w:r>
    </w:p>
    <w:p w14:paraId="10BD5F05" w14:textId="6D1AA001" w:rsidR="00477F87" w:rsidRDefault="007C58D3" w:rsidP="000F5B4A">
      <w:r>
        <w:rPr>
          <w:rFonts w:hint="eastAsia"/>
        </w:rPr>
        <w:t>创建大型虚拟地址空间</w:t>
      </w:r>
      <w:r>
        <w:rPr>
          <w:rFonts w:hint="eastAsia"/>
        </w:rPr>
        <w:t xml:space="preserve"> (VAS) </w:t>
      </w:r>
      <w:r>
        <w:rPr>
          <w:rFonts w:hint="eastAsia"/>
        </w:rPr>
        <w:t>以对从</w:t>
      </w:r>
      <w:r>
        <w:rPr>
          <w:rFonts w:hint="eastAsia"/>
        </w:rPr>
        <w:t xml:space="preserve"> ESRAM </w:t>
      </w:r>
      <w:r>
        <w:rPr>
          <w:rFonts w:hint="eastAsia"/>
        </w:rPr>
        <w:t>和</w:t>
      </w:r>
      <w:r>
        <w:rPr>
          <w:rFonts w:hint="eastAsia"/>
        </w:rPr>
        <w:t xml:space="preserve"> DRAM </w:t>
      </w:r>
      <w:r>
        <w:rPr>
          <w:rFonts w:hint="eastAsia"/>
        </w:rPr>
        <w:t>分配的</w:t>
      </w:r>
      <w:r>
        <w:rPr>
          <w:rFonts w:hint="eastAsia"/>
        </w:rPr>
        <w:t xml:space="preserve"> 64 KB </w:t>
      </w:r>
      <w:r>
        <w:rPr>
          <w:rFonts w:hint="eastAsia"/>
        </w:rPr>
        <w:t>内存页（页面池）的块进行映射。页面池使用</w:t>
      </w:r>
      <w:r>
        <w:rPr>
          <w:rFonts w:hint="eastAsia"/>
        </w:rPr>
        <w:t xml:space="preserve"> ID3D12Device </w:t>
      </w:r>
      <w:r>
        <w:rPr>
          <w:rFonts w:hint="eastAsia"/>
        </w:rPr>
        <w:t>的‘</w:t>
      </w:r>
      <w:proofErr w:type="spellStart"/>
      <w:r>
        <w:rPr>
          <w:rFonts w:hint="eastAsia"/>
        </w:rPr>
        <w:t>RegisterPagePoolX</w:t>
      </w:r>
      <w:proofErr w:type="spellEnd"/>
      <w:r>
        <w:rPr>
          <w:rFonts w:hint="eastAsia"/>
        </w:rPr>
        <w:t>’函数在</w:t>
      </w:r>
      <w:r>
        <w:rPr>
          <w:rFonts w:hint="eastAsia"/>
        </w:rPr>
        <w:t xml:space="preserve"> DirectX12 </w:t>
      </w:r>
      <w:r>
        <w:rPr>
          <w:rFonts w:hint="eastAsia"/>
        </w:rPr>
        <w:t>中进行注册</w:t>
      </w:r>
      <w:r>
        <w:rPr>
          <w:rFonts w:hint="eastAsia"/>
        </w:rPr>
        <w:t xml:space="preserve"> - </w:t>
      </w:r>
      <w:r>
        <w:rPr>
          <w:rFonts w:hint="eastAsia"/>
        </w:rPr>
        <w:t>页面池不再使用时，必须使用‘</w:t>
      </w:r>
      <w:proofErr w:type="spellStart"/>
      <w:r>
        <w:rPr>
          <w:rFonts w:hint="eastAsia"/>
        </w:rPr>
        <w:t>UnregisterPagePoolX</w:t>
      </w:r>
      <w:proofErr w:type="spellEnd"/>
      <w:r>
        <w:rPr>
          <w:rFonts w:hint="eastAsia"/>
        </w:rPr>
        <w:t>’进行注销。此映射用于暂存</w:t>
      </w:r>
      <w:r>
        <w:rPr>
          <w:rFonts w:hint="eastAsia"/>
        </w:rPr>
        <w:t xml:space="preserve"> CPU </w:t>
      </w:r>
      <w:r>
        <w:rPr>
          <w:rFonts w:hint="eastAsia"/>
        </w:rPr>
        <w:t>页表条目以直接复制到</w:t>
      </w:r>
      <w:r>
        <w:rPr>
          <w:rFonts w:hint="eastAsia"/>
        </w:rPr>
        <w:t xml:space="preserve"> GPU </w:t>
      </w:r>
      <w:r>
        <w:rPr>
          <w:rFonts w:hint="eastAsia"/>
        </w:rPr>
        <w:t>页表。</w:t>
      </w:r>
      <w:r>
        <w:rPr>
          <w:rFonts w:hint="eastAsia"/>
        </w:rPr>
        <w:t xml:space="preserve"> </w:t>
      </w:r>
    </w:p>
    <w:p w14:paraId="430A8AFA" w14:textId="77777777" w:rsidR="00477F87" w:rsidRDefault="00477F87" w:rsidP="000F5B4A"/>
    <w:p w14:paraId="0F4ACD94" w14:textId="10F78789" w:rsidR="003B01C3" w:rsidRDefault="00C12184" w:rsidP="000F5B4A">
      <w:r>
        <w:rPr>
          <w:rFonts w:hint="eastAsia"/>
        </w:rPr>
        <w:t xml:space="preserve">ID3D12CommandQueue </w:t>
      </w:r>
      <w:r>
        <w:rPr>
          <w:rFonts w:hint="eastAsia"/>
        </w:rPr>
        <w:t>的‘</w:t>
      </w:r>
      <w:proofErr w:type="spellStart"/>
      <w:r>
        <w:rPr>
          <w:rFonts w:hint="eastAsia"/>
        </w:rPr>
        <w:t>CopyPageMappingsX</w:t>
      </w:r>
      <w:proofErr w:type="spellEnd"/>
      <w:r>
        <w:rPr>
          <w:rFonts w:hint="eastAsia"/>
        </w:rPr>
        <w:t>’或‘</w:t>
      </w:r>
      <w:proofErr w:type="spellStart"/>
      <w:r>
        <w:rPr>
          <w:rFonts w:hint="eastAsia"/>
        </w:rPr>
        <w:t>CopyPageMappingsBatchX</w:t>
      </w:r>
      <w:proofErr w:type="spellEnd"/>
      <w:r>
        <w:rPr>
          <w:rFonts w:hint="eastAsia"/>
        </w:rPr>
        <w:t>’功能使这些页面池中的页面范围能够映射到</w:t>
      </w:r>
      <w:r>
        <w:rPr>
          <w:rFonts w:hint="eastAsia"/>
        </w:rPr>
        <w:t xml:space="preserve"> GPU </w:t>
      </w:r>
      <w:r>
        <w:rPr>
          <w:rFonts w:hint="eastAsia"/>
        </w:rPr>
        <w:t>时间轴上的指定</w:t>
      </w:r>
      <w:r>
        <w:rPr>
          <w:rFonts w:hint="eastAsia"/>
        </w:rPr>
        <w:t xml:space="preserve"> GPU </w:t>
      </w:r>
      <w:r>
        <w:rPr>
          <w:rFonts w:hint="eastAsia"/>
        </w:rPr>
        <w:t>虚拟地址。这让全虚拟化</w:t>
      </w:r>
      <w:r>
        <w:rPr>
          <w:rFonts w:hint="eastAsia"/>
        </w:rPr>
        <w:t xml:space="preserve"> D3D </w:t>
      </w:r>
      <w:r>
        <w:rPr>
          <w:rFonts w:hint="eastAsia"/>
        </w:rPr>
        <w:t>资源能够灵活映射到高速旋转的</w:t>
      </w:r>
      <w:r>
        <w:rPr>
          <w:rFonts w:hint="eastAsia"/>
        </w:rPr>
        <w:t xml:space="preserve"> 64 KB </w:t>
      </w:r>
      <w:r>
        <w:rPr>
          <w:rFonts w:hint="eastAsia"/>
        </w:rPr>
        <w:t>物理页面上。这种能力使资源之间的内存别名变得微不足道，整体都变得很有趣！</w:t>
      </w:r>
    </w:p>
    <w:p w14:paraId="53C28FC4" w14:textId="77777777" w:rsidR="004A6AC7" w:rsidRDefault="004A6AC7" w:rsidP="000F5B4A"/>
    <w:p w14:paraId="46A7CD4F" w14:textId="77777777" w:rsidR="004A6AC7" w:rsidRDefault="004A6AC7" w:rsidP="000F5B4A"/>
    <w:p w14:paraId="52005F17" w14:textId="77777777" w:rsidR="00F13E9A" w:rsidRDefault="00F13E9A" w:rsidP="000F5B4A"/>
    <w:p w14:paraId="0F43CA06" w14:textId="77777777" w:rsidR="00F13E9A" w:rsidRDefault="00F13E9A" w:rsidP="00F13E9A">
      <w:pPr>
        <w:keepNext/>
      </w:pPr>
      <w:r>
        <w:rPr>
          <w:rFonts w:hint="eastAsia"/>
          <w:noProof/>
        </w:rPr>
        <w:drawing>
          <wp:inline distT="0" distB="0" distL="0" distR="0" wp14:anchorId="32A6A804" wp14:editId="3E885EF8">
            <wp:extent cx="5817138" cy="1643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38" cy="164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94D4" w14:textId="09065DB6" w:rsidR="0055245D" w:rsidRDefault="00F13E9A" w:rsidP="00542443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270461"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：样本中使用的内存映射范型。</w:t>
      </w:r>
      <w:r>
        <w:rPr>
          <w:rFonts w:hint="eastAsia"/>
        </w:rPr>
        <w:t>ESRAM</w:t>
      </w:r>
      <w:r>
        <w:rPr>
          <w:rFonts w:hint="eastAsia"/>
        </w:rPr>
        <w:t>（如适用）映射到</w:t>
      </w:r>
      <w:r>
        <w:rPr>
          <w:rFonts w:hint="eastAsia"/>
        </w:rPr>
        <w:t xml:space="preserve"> VAS </w:t>
      </w:r>
      <w:r>
        <w:rPr>
          <w:rFonts w:hint="eastAsia"/>
        </w:rPr>
        <w:t>的前</w:t>
      </w:r>
      <w:r>
        <w:rPr>
          <w:rFonts w:hint="eastAsia"/>
        </w:rPr>
        <w:t xml:space="preserve"> 32 Mb</w:t>
      </w:r>
      <w:r>
        <w:rPr>
          <w:rFonts w:hint="eastAsia"/>
        </w:rPr>
        <w:t>，同时根据需要附加</w:t>
      </w:r>
      <w:r>
        <w:rPr>
          <w:rFonts w:hint="eastAsia"/>
        </w:rPr>
        <w:t xml:space="preserve"> 4 MB DRAM </w:t>
      </w:r>
      <w:r>
        <w:rPr>
          <w:rFonts w:hint="eastAsia"/>
        </w:rPr>
        <w:t>页面池。</w:t>
      </w:r>
    </w:p>
    <w:p w14:paraId="5212355C" w14:textId="0AD6D5BC" w:rsidR="007C58D3" w:rsidRDefault="00366D70" w:rsidP="000F5B4A">
      <w:r>
        <w:rPr>
          <w:rFonts w:hint="eastAsia"/>
        </w:rPr>
        <w:lastRenderedPageBreak/>
        <w:t>页面块的创建和管理由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PageAllocator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类执行。提供虚拟地址范围，分配器根据需要按顺序将页面池映射到此范围。然后使用‘</w:t>
      </w:r>
      <w:proofErr w:type="spellStart"/>
      <w:r>
        <w:rPr>
          <w:rFonts w:hint="eastAsia"/>
        </w:rPr>
        <w:t>RegisterPagePoolX</w:t>
      </w:r>
      <w:proofErr w:type="spellEnd"/>
      <w:r>
        <w:rPr>
          <w:rFonts w:hint="eastAsia"/>
        </w:rPr>
        <w:t>’在</w:t>
      </w:r>
      <w:r>
        <w:rPr>
          <w:rFonts w:hint="eastAsia"/>
        </w:rPr>
        <w:t xml:space="preserve"> DirectX12 </w:t>
      </w:r>
      <w:r>
        <w:rPr>
          <w:rFonts w:hint="eastAsia"/>
        </w:rPr>
        <w:t>注册页面池。完全追踪分配器页面的使用</w:t>
      </w:r>
      <w:r>
        <w:rPr>
          <w:rFonts w:hint="eastAsia"/>
        </w:rPr>
        <w:t xml:space="preserve"> - </w:t>
      </w:r>
      <w:r>
        <w:rPr>
          <w:rFonts w:hint="eastAsia"/>
        </w:rPr>
        <w:t>从头到尾分配页面，在释放回页面后替换页面。</w:t>
      </w:r>
    </w:p>
    <w:p w14:paraId="1A97C039" w14:textId="77777777" w:rsidR="00033D9F" w:rsidRDefault="00033D9F" w:rsidP="000F5B4A"/>
    <w:p w14:paraId="6D5C4A1E" w14:textId="35DF357F" w:rsidR="00033D9F" w:rsidRDefault="00033D9F" w:rsidP="000F5B4A">
      <w:proofErr w:type="spellStart"/>
      <w:r>
        <w:rPr>
          <w:rFonts w:hint="eastAsia"/>
        </w:rPr>
        <w:t>TransientCache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负责管理全虚拟化</w:t>
      </w:r>
      <w:r>
        <w:rPr>
          <w:rFonts w:hint="eastAsia"/>
        </w:rPr>
        <w:t xml:space="preserve"> D3D </w:t>
      </w:r>
      <w:r>
        <w:rPr>
          <w:rFonts w:hint="eastAsia"/>
        </w:rPr>
        <w:t>资源。这些均按需创建，但经过缓存以避免重新创建公共资源的不必要开销。缓存这些资源的内存开销实际上为零，因为这些资源仅分配虚拟地址空间。每个资源每帧只能分配一次。</w:t>
      </w:r>
    </w:p>
    <w:p w14:paraId="3C87C417" w14:textId="76351464" w:rsidR="00033D9F" w:rsidRDefault="00033D9F" w:rsidP="000F5B4A">
      <w:r>
        <w:rPr>
          <w:rFonts w:hint="eastAsia"/>
        </w:rPr>
        <w:t xml:space="preserve"> </w:t>
      </w:r>
    </w:p>
    <w:p w14:paraId="5430CEC1" w14:textId="2052C52D" w:rsidR="00AD4F25" w:rsidRDefault="00270461" w:rsidP="000F5B4A">
      <w:r>
        <w:rPr>
          <w:rFonts w:hint="eastAsia"/>
        </w:rPr>
        <w:t>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TransientAllocator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类使用页面分配器和瞬态缓存来满足用户的资源请求。请求资源时，将从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TransientCache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中获取实例。然后，从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PageAllocators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分配所需数量的页面，解析标记以确定是否以页面级粒度使用</w:t>
      </w:r>
      <w:r>
        <w:rPr>
          <w:rFonts w:hint="eastAsia"/>
        </w:rPr>
        <w:t xml:space="preserve"> ESRAM </w:t>
      </w:r>
      <w:r>
        <w:rPr>
          <w:rFonts w:hint="eastAsia"/>
        </w:rPr>
        <w:t>或</w:t>
      </w:r>
      <w:r>
        <w:rPr>
          <w:rFonts w:hint="eastAsia"/>
        </w:rPr>
        <w:t xml:space="preserve"> DRAM</w:t>
      </w:r>
      <w:r>
        <w:rPr>
          <w:rFonts w:hint="eastAsia"/>
        </w:rPr>
        <w:t>。然后生成适当的结构，以便稍后供应给‘</w:t>
      </w:r>
      <w:proofErr w:type="spellStart"/>
      <w:r>
        <w:rPr>
          <w:rFonts w:hint="eastAsia"/>
        </w:rPr>
        <w:t>CopyPageMappingsBatchX</w:t>
      </w:r>
      <w:proofErr w:type="spellEnd"/>
      <w:r>
        <w:rPr>
          <w:rFonts w:hint="eastAsia"/>
        </w:rPr>
        <w:t>’，也就是</w:t>
      </w:r>
      <w:r>
        <w:rPr>
          <w:rFonts w:hint="eastAsia"/>
        </w:rPr>
        <w:t xml:space="preserve"> D3D12XBOX_PAGE_MAPPING_BATCH </w:t>
      </w:r>
      <w:r>
        <w:rPr>
          <w:rFonts w:hint="eastAsia"/>
        </w:rPr>
        <w:t>和</w:t>
      </w:r>
      <w:r>
        <w:rPr>
          <w:rFonts w:hint="eastAsia"/>
        </w:rPr>
        <w:t xml:space="preserve"> D3D12XBOX_PAGE_MAPPING_RANGE </w:t>
      </w:r>
      <w:r>
        <w:rPr>
          <w:rFonts w:hint="eastAsia"/>
        </w:rPr>
        <w:t>结构的向量。</w:t>
      </w:r>
    </w:p>
    <w:p w14:paraId="555AD952" w14:textId="77777777" w:rsidR="00EC1B86" w:rsidRPr="007C58D3" w:rsidRDefault="00EC1B86" w:rsidP="00EC1B86"/>
    <w:p w14:paraId="186FEBE6" w14:textId="77777777" w:rsidR="00270461" w:rsidRDefault="00C02978" w:rsidP="00270461">
      <w:pPr>
        <w:keepNext/>
      </w:pPr>
      <w:r>
        <w:rPr>
          <w:rFonts w:hint="eastAsia"/>
          <w:noProof/>
        </w:rPr>
        <w:drawing>
          <wp:inline distT="0" distB="0" distL="0" distR="0" wp14:anchorId="654FEF17" wp14:editId="7DC66E43">
            <wp:extent cx="5943600" cy="1676400"/>
            <wp:effectExtent l="0" t="0" r="0" b="0"/>
            <wp:docPr id="3" name="Picture 3" descr="C:\Users\Gibroni\OneDrive\Pictures\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broni\OneDrive\Pictures\resour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A8A0" w14:textId="4239268C" w:rsidR="007C58D3" w:rsidRDefault="00270461" w:rsidP="009E5898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4294F">
        <w:rPr>
          <w:rFonts w:hint="eastAsia"/>
        </w:rPr>
        <w:fldChar w:fldCharType="begin"/>
      </w:r>
      <w:r w:rsidR="0004294F">
        <w:rPr>
          <w:rFonts w:hint="eastAsia"/>
        </w:rPr>
        <w:instrText xml:space="preserve"> SEQ Figure \* ARABIC </w:instrText>
      </w:r>
      <w:r w:rsidR="0004294F">
        <w:rPr>
          <w:rFonts w:hint="eastAsia"/>
        </w:rPr>
        <w:fldChar w:fldCharType="separate"/>
      </w:r>
      <w:r>
        <w:rPr>
          <w:rFonts w:hint="eastAsia"/>
        </w:rPr>
        <w:t>2</w:t>
      </w:r>
      <w:r w:rsidR="0004294F">
        <w:rPr>
          <w:rFonts w:hint="eastAsia"/>
        </w:rPr>
        <w:fldChar w:fldCharType="end"/>
      </w:r>
      <w:r>
        <w:rPr>
          <w:rFonts w:hint="eastAsia"/>
        </w:rPr>
        <w:t>：虚拟</w:t>
      </w:r>
      <w:r>
        <w:rPr>
          <w:rFonts w:hint="eastAsia"/>
        </w:rPr>
        <w:t xml:space="preserve"> D3D </w:t>
      </w:r>
      <w:r>
        <w:rPr>
          <w:rFonts w:hint="eastAsia"/>
        </w:rPr>
        <w:t>资源将映射到页面池中的页面范围，以满足其内存需求。这些映射为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CopyPageMappingsX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CopyPageMappingsBatchX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调用的结果。为了视觉上的简化，在此可视化中仅使用两个资源，并且没有内存具有别名。但是，内存别名是这种技术的预期好处。</w:t>
      </w:r>
    </w:p>
    <w:p w14:paraId="6E7EECEF" w14:textId="5925A954" w:rsidR="00964FEE" w:rsidRDefault="00964FEE" w:rsidP="00964FEE">
      <w:r>
        <w:rPr>
          <w:rFonts w:hint="eastAsia"/>
        </w:rPr>
        <w:t>由于内存别名，</w:t>
      </w:r>
      <w:proofErr w:type="spellStart"/>
      <w:r>
        <w:rPr>
          <w:rFonts w:hint="eastAsia"/>
        </w:rPr>
        <w:t>TransientAllocator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还负责在必要时执行着色器和缓存刷新。在</w:t>
      </w:r>
      <w:r>
        <w:rPr>
          <w:rFonts w:hint="eastAsia"/>
        </w:rPr>
        <w:t xml:space="preserve"> DirectX12 </w:t>
      </w:r>
      <w:r>
        <w:rPr>
          <w:rFonts w:hint="eastAsia"/>
        </w:rPr>
        <w:t>中，插入刷新作为资源障碍的一部分。由于我们已绕过这个系统来执行内存别名，必须手动插入自己的刷新。</w:t>
      </w:r>
      <w:proofErr w:type="spellStart"/>
      <w:r>
        <w:rPr>
          <w:rFonts w:hint="eastAsia"/>
        </w:rPr>
        <w:t>TransientAllocator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通过检查资源的关联视图来确定应刷新哪些着色器阶段和缓存。</w:t>
      </w:r>
    </w:p>
    <w:p w14:paraId="4015AC5E" w14:textId="77777777" w:rsidR="00964FEE" w:rsidRDefault="00964FEE" w:rsidP="00964FEE"/>
    <w:p w14:paraId="6D6EEC74" w14:textId="1CEEA8DF" w:rsidR="00964FEE" w:rsidRPr="00964FEE" w:rsidRDefault="00D8597B" w:rsidP="00964FEE">
      <w:r>
        <w:rPr>
          <w:rFonts w:hint="eastAsia"/>
        </w:rPr>
        <w:t>最后，在使用分配瞬态资源的命令列表提交到其命令队列之前，必须在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TransientAllocator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上调用“完成”以完成资源映射。此时，‘</w:t>
      </w:r>
      <w:proofErr w:type="spellStart"/>
      <w:r>
        <w:rPr>
          <w:rFonts w:hint="eastAsia"/>
        </w:rPr>
        <w:t>CopyPageMappingsBatchX</w:t>
      </w:r>
      <w:proofErr w:type="spellEnd"/>
      <w:r>
        <w:rPr>
          <w:rFonts w:hint="eastAsia"/>
        </w:rPr>
        <w:t>’调用将置于命令队列中，设置要在后续命令列表中使用的资源内存映射。</w:t>
      </w:r>
    </w:p>
    <w:p w14:paraId="0737FD79" w14:textId="77777777" w:rsidR="003D3EF7" w:rsidRDefault="003D3EF7" w:rsidP="003D3EF7">
      <w:pPr>
        <w:pStyle w:val="Heading1"/>
      </w:pPr>
      <w:r>
        <w:rPr>
          <w:rFonts w:hint="eastAsia"/>
        </w:rPr>
        <w:t>更新历史记录</w:t>
      </w:r>
    </w:p>
    <w:p w14:paraId="0A03C614" w14:textId="3BA62D6F" w:rsidR="003D3EF7" w:rsidRPr="004B7280" w:rsidRDefault="0029051A" w:rsidP="003D3EF7">
      <w:pPr>
        <w:rPr>
          <w:rFonts w:cs="Segoe UI"/>
          <w:szCs w:val="20"/>
        </w:rPr>
      </w:pPr>
      <w:r>
        <w:rPr>
          <w:rFonts w:hint="eastAsia"/>
        </w:rPr>
        <w:t xml:space="preserve">8/6/2018 - </w:t>
      </w:r>
      <w:r>
        <w:rPr>
          <w:rFonts w:hint="eastAsia"/>
        </w:rPr>
        <w:t>样本创建。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rPr>
          <w:rFonts w:hint="eastAsia"/>
        </w:rPr>
        <w:t>隐私声明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>
        <w:rPr>
          <w:rFonts w:hint="eastAsia"/>
        </w:rPr>
        <w:t>编译和运行示例时，示例可执行文件的文件名将发送给</w:t>
      </w:r>
      <w:r>
        <w:rPr>
          <w:rFonts w:hint="eastAsia"/>
        </w:rPr>
        <w:t>Microsoft</w:t>
      </w:r>
      <w:r>
        <w:rPr>
          <w:rFonts w:hint="eastAsia"/>
        </w:rPr>
        <w:t>以帮助跟踪示例使用情况。要选择退出此数据收集，您可以删除</w:t>
      </w:r>
      <w:r>
        <w:rPr>
          <w:rFonts w:hint="eastAsia"/>
        </w:rPr>
        <w:t>Main.cpp</w:t>
      </w:r>
      <w:r>
        <w:rPr>
          <w:rFonts w:hint="eastAsia"/>
        </w:rPr>
        <w:t>中标记为“</w:t>
      </w:r>
      <w:r>
        <w:rPr>
          <w:rFonts w:hint="eastAsia"/>
        </w:rPr>
        <w:t>Sample Usage Telemetry</w:t>
      </w:r>
      <w:r>
        <w:rPr>
          <w:rFonts w:hint="eastAsia"/>
        </w:rPr>
        <w:t>”的代码块。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>
        <w:rPr>
          <w:rFonts w:hint="eastAsia"/>
        </w:rPr>
        <w:t>有关</w:t>
      </w:r>
      <w:r>
        <w:rPr>
          <w:rFonts w:hint="eastAsia"/>
        </w:rPr>
        <w:t xml:space="preserve"> Microsoft </w:t>
      </w:r>
      <w:r>
        <w:rPr>
          <w:rFonts w:hint="eastAsia"/>
        </w:rPr>
        <w:t>隐私政策的更多信息，请参阅</w:t>
      </w:r>
      <w:r>
        <w:rPr>
          <w:rFonts w:hint="eastAsia"/>
        </w:rPr>
        <w:t xml:space="preserve"> </w:t>
      </w:r>
      <w:hyperlink r:id="rId13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hint="eastAsia"/>
          </w:rPr>
          <w:t>隐私声明</w:t>
        </w:r>
      </w:hyperlink>
      <w:r>
        <w:rPr>
          <w:rFonts w:hint="eastAsia"/>
        </w:rPr>
        <w:t>。</w:t>
      </w:r>
    </w:p>
    <w:sectPr w:rsidR="004B7280" w:rsidRPr="004B7280" w:rsidSect="00937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4E22B" w14:textId="77777777" w:rsidR="0004294F" w:rsidRDefault="0004294F" w:rsidP="0074610F">
      <w:r>
        <w:separator/>
      </w:r>
    </w:p>
  </w:endnote>
  <w:endnote w:type="continuationSeparator" w:id="0">
    <w:p w14:paraId="3BC76459" w14:textId="77777777" w:rsidR="0004294F" w:rsidRDefault="0004294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7D22C" w14:textId="77777777" w:rsidR="00583EDE" w:rsidRDefault="00583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08398A09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B5CD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AB5CD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AB5CD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AB5CD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AB5CD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AB5CD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AB5CD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16:59:07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。保留所有权利。</w:t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样本：</w:t>
          </w:r>
          <w:r>
            <w:rPr>
              <w:rFonts w:hint="eastAsia"/>
              <w:color w:val="808080" w:themeColor="background1" w:themeShade="80"/>
              <w:szCs w:val="20"/>
            </w:rPr>
            <w:t>AdvancedESRAM12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121860">
            <w:rPr>
              <w:rFonts w:cs="Segoe UI" w:hint="eastAsia"/>
              <w:b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6950BD09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B5CD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AB5CD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AB5CD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AB5CD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AB5CD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AB5CD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AB5CD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16:59:07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保留所有权利。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样本：</w:t>
          </w:r>
          <w:r>
            <w:rPr>
              <w:rFonts w:hint="eastAsia"/>
              <w:color w:val="808080" w:themeColor="background1" w:themeShade="80"/>
              <w:szCs w:val="20"/>
            </w:rPr>
            <w:t>[</w:t>
          </w:r>
          <w:r>
            <w:rPr>
              <w:rFonts w:hint="eastAsia"/>
              <w:color w:val="808080" w:themeColor="background1" w:themeShade="80"/>
              <w:szCs w:val="20"/>
            </w:rPr>
            <w:t>样品名称</w:t>
          </w:r>
          <w:r>
            <w:rPr>
              <w:rFonts w:hint="eastAsia"/>
              <w:color w:val="808080" w:themeColor="background1" w:themeShade="80"/>
              <w:szCs w:val="20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E8DFA" w14:textId="77777777" w:rsidR="0004294F" w:rsidRDefault="0004294F" w:rsidP="0074610F">
      <w:r>
        <w:separator/>
      </w:r>
    </w:p>
  </w:footnote>
  <w:footnote w:type="continuationSeparator" w:id="0">
    <w:p w14:paraId="42B87826" w14:textId="77777777" w:rsidR="0004294F" w:rsidRDefault="0004294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F3D82" w14:textId="77777777" w:rsidR="00583EDE" w:rsidRDefault="00583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4A280" w14:textId="77777777" w:rsidR="00583EDE" w:rsidRDefault="00583E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21860"/>
    <w:rsid w:val="001341DA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C132C"/>
    <w:rsid w:val="001C1D58"/>
    <w:rsid w:val="001D32C6"/>
    <w:rsid w:val="001D5B03"/>
    <w:rsid w:val="001E2ED4"/>
    <w:rsid w:val="00203869"/>
    <w:rsid w:val="002045AE"/>
    <w:rsid w:val="00216980"/>
    <w:rsid w:val="00216F0D"/>
    <w:rsid w:val="002319EC"/>
    <w:rsid w:val="0024713D"/>
    <w:rsid w:val="00270461"/>
    <w:rsid w:val="002741D2"/>
    <w:rsid w:val="002748E9"/>
    <w:rsid w:val="002810AC"/>
    <w:rsid w:val="00281D12"/>
    <w:rsid w:val="00287A4C"/>
    <w:rsid w:val="0029051A"/>
    <w:rsid w:val="00294A1B"/>
    <w:rsid w:val="002A57FA"/>
    <w:rsid w:val="002D14B2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5BD5"/>
    <w:rsid w:val="00355166"/>
    <w:rsid w:val="00366D70"/>
    <w:rsid w:val="003920C3"/>
    <w:rsid w:val="003A5C3A"/>
    <w:rsid w:val="003A6DF2"/>
    <w:rsid w:val="003B01C3"/>
    <w:rsid w:val="003B593D"/>
    <w:rsid w:val="003C2C0F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31801"/>
    <w:rsid w:val="00455A22"/>
    <w:rsid w:val="0046309E"/>
    <w:rsid w:val="0047415C"/>
    <w:rsid w:val="00477F87"/>
    <w:rsid w:val="004802DC"/>
    <w:rsid w:val="00482C0B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49CA"/>
    <w:rsid w:val="004E7C63"/>
    <w:rsid w:val="00506838"/>
    <w:rsid w:val="00510DD0"/>
    <w:rsid w:val="00515583"/>
    <w:rsid w:val="005238A8"/>
    <w:rsid w:val="0054130A"/>
    <w:rsid w:val="00542443"/>
    <w:rsid w:val="0054519B"/>
    <w:rsid w:val="00551647"/>
    <w:rsid w:val="0055245D"/>
    <w:rsid w:val="005640ED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E110B"/>
    <w:rsid w:val="005E3DA1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7433"/>
    <w:rsid w:val="00707E22"/>
    <w:rsid w:val="00707FAC"/>
    <w:rsid w:val="00713D79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E3B27"/>
    <w:rsid w:val="00803203"/>
    <w:rsid w:val="00805C40"/>
    <w:rsid w:val="00820A5C"/>
    <w:rsid w:val="0082533C"/>
    <w:rsid w:val="008259DE"/>
    <w:rsid w:val="00843058"/>
    <w:rsid w:val="00870339"/>
    <w:rsid w:val="00874DA4"/>
    <w:rsid w:val="00884094"/>
    <w:rsid w:val="00886E89"/>
    <w:rsid w:val="00887700"/>
    <w:rsid w:val="00892B5D"/>
    <w:rsid w:val="008E4ED5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2533D"/>
    <w:rsid w:val="00A3483D"/>
    <w:rsid w:val="00A40B60"/>
    <w:rsid w:val="00A461DE"/>
    <w:rsid w:val="00A51916"/>
    <w:rsid w:val="00A67609"/>
    <w:rsid w:val="00A74CF4"/>
    <w:rsid w:val="00A75D0F"/>
    <w:rsid w:val="00AB5CDE"/>
    <w:rsid w:val="00AC299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83D5A"/>
    <w:rsid w:val="00B94593"/>
    <w:rsid w:val="00BA4C7A"/>
    <w:rsid w:val="00BB5809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D5320"/>
    <w:rsid w:val="00CE54A2"/>
    <w:rsid w:val="00CF1DE0"/>
    <w:rsid w:val="00CF3729"/>
    <w:rsid w:val="00D00451"/>
    <w:rsid w:val="00D07E6B"/>
    <w:rsid w:val="00D1772B"/>
    <w:rsid w:val="00D30E5A"/>
    <w:rsid w:val="00D356CD"/>
    <w:rsid w:val="00D42D5B"/>
    <w:rsid w:val="00D632BB"/>
    <w:rsid w:val="00D64D9C"/>
    <w:rsid w:val="00D80204"/>
    <w:rsid w:val="00D8597B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3436"/>
    <w:rsid w:val="00F06FC9"/>
    <w:rsid w:val="00F13E9A"/>
    <w:rsid w:val="00F26498"/>
    <w:rsid w:val="00F26FB9"/>
    <w:rsid w:val="00F270EF"/>
    <w:rsid w:val="00F40AC7"/>
    <w:rsid w:val="00F60A3F"/>
    <w:rsid w:val="00F60CDA"/>
    <w:rsid w:val="00F70459"/>
    <w:rsid w:val="00F744FE"/>
    <w:rsid w:val="00F74BA9"/>
    <w:rsid w:val="00FA1C36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828513"/>
  <w15:chartTrackingRefBased/>
  <w15:docId w15:val="{53F2D283-BEEA-4A0E-B1B9-A7C7147E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SimSun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SimSun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SimSun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SimSun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SimSun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SimSun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SimSun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CD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CDE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ivacy.microsoft.com/zh-cn/privacystatement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3700B-4615-4AB7-B435-6A3AB36FD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Kristina Michalovova</cp:lastModifiedBy>
  <cp:revision>71</cp:revision>
  <dcterms:created xsi:type="dcterms:W3CDTF">2018-08-06T21:54:00Z</dcterms:created>
  <dcterms:modified xsi:type="dcterms:W3CDTF">2019-06-21T14:59:00Z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mahurlim@microsoft.com</vt:lpwstr>
  </property>
  <property fmtid="{D5CDD505-2E9C-101B-9397-08002B2CF9AE}" pid="5" name="MSIP_Label_f42aa342-8706-4288-bd11-ebb85995028c_SetDate">
    <vt:lpwstr>2018-03-09T21:24:42.2594716Z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