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B4599" w14:textId="11990FAD" w:rsidR="00937E3A" w:rsidRDefault="00FE7931" w:rsidP="00AE567F">
      <w:pPr>
        <w:pStyle w:val="Title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FA0FD0" wp14:editId="6C56906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B375F83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00C9B954" w14:textId="351EC745" w:rsidR="00764B3A" w:rsidRPr="00AE567F" w:rsidRDefault="001D5B03" w:rsidP="00AE567F">
      <w:pPr>
        <w:pStyle w:val="Title"/>
      </w:pPr>
      <w:r>
        <w:t xml:space="preserve">Advanced </w:t>
      </w:r>
      <w:r w:rsidR="00B83D5A">
        <w:t>ESRAM</w:t>
      </w:r>
      <w:r>
        <w:t xml:space="preserve"> </w:t>
      </w:r>
      <w:r w:rsidR="00B83D5A">
        <w:t>12</w:t>
      </w:r>
      <w:r w:rsidR="00F70459">
        <w:t xml:space="preserve"> Sample</w:t>
      </w:r>
    </w:p>
    <w:p w14:paraId="49858D0C" w14:textId="7E847AB1" w:rsidR="00216980" w:rsidRDefault="00914EDA" w:rsidP="00A2533D">
      <w:pPr>
        <w:rPr>
          <w:i/>
        </w:rPr>
      </w:pPr>
      <w:r w:rsidRPr="00914EDA">
        <w:rPr>
          <w:i/>
        </w:rPr>
        <w:t xml:space="preserve">* This sample is compatible with the </w:t>
      </w:r>
      <w:r w:rsidR="00870339">
        <w:rPr>
          <w:i/>
        </w:rPr>
        <w:t>October</w:t>
      </w:r>
      <w:bookmarkStart w:id="0" w:name="_GoBack"/>
      <w:bookmarkEnd w:id="0"/>
      <w:r w:rsidRPr="00914EDA">
        <w:rPr>
          <w:i/>
        </w:rPr>
        <w:t xml:space="preserve"> 2016 Xbox One XD</w:t>
      </w:r>
      <w:r w:rsidR="003C2C0F">
        <w:rPr>
          <w:i/>
        </w:rPr>
        <w:t>K</w:t>
      </w:r>
      <w:r w:rsidRPr="00914EDA">
        <w:rPr>
          <w:i/>
        </w:rPr>
        <w:t>.</w:t>
      </w:r>
    </w:p>
    <w:p w14:paraId="5B084E8E" w14:textId="77777777" w:rsidR="00A2533D" w:rsidRPr="00A2533D" w:rsidRDefault="00A2533D" w:rsidP="00A2533D">
      <w:pPr>
        <w:rPr>
          <w:i/>
        </w:rPr>
      </w:pPr>
    </w:p>
    <w:p w14:paraId="2380DD07" w14:textId="77777777" w:rsidR="00764B3A" w:rsidRDefault="00281D12" w:rsidP="00AE567F">
      <w:pPr>
        <w:pStyle w:val="Heading1"/>
        <w:spacing w:before="0"/>
      </w:pPr>
      <w:r>
        <w:t>Description</w:t>
      </w:r>
    </w:p>
    <w:p w14:paraId="7E0C58D5" w14:textId="540B84AB" w:rsidR="00AF5148" w:rsidRDefault="00FE7931" w:rsidP="00AF5148">
      <w:r>
        <w:t>This sample demonstrates the us</w:t>
      </w:r>
      <w:r w:rsidR="00AF5148">
        <w:t>e</w:t>
      </w:r>
      <w:r>
        <w:t xml:space="preserve"> of advanced DirectX 12.x memory features to</w:t>
      </w:r>
      <w:r w:rsidR="005B4D35">
        <w:t xml:space="preserve"> effectively alias memory for D3D resources.</w:t>
      </w:r>
      <w:r w:rsidR="00AF5148">
        <w:t xml:space="preserve"> The APIs at the core of this sample are ID3D12CommandQueue’s </w:t>
      </w:r>
      <w:r w:rsidR="003B593D">
        <w:t>‘</w:t>
      </w:r>
      <w:r w:rsidR="00AF5148">
        <w:t>CopyPageMappingsX</w:t>
      </w:r>
      <w:r w:rsidR="003B593D">
        <w:t xml:space="preserve">’ </w:t>
      </w:r>
      <w:r w:rsidR="00AF5148">
        <w:t xml:space="preserve">and </w:t>
      </w:r>
      <w:r w:rsidR="003B593D">
        <w:t>‘</w:t>
      </w:r>
      <w:r w:rsidR="00AF5148">
        <w:t>CopyPageMappingsBatchX</w:t>
      </w:r>
      <w:r w:rsidR="003B593D">
        <w:t>’</w:t>
      </w:r>
      <w:r w:rsidR="00AF5148">
        <w:t>. These functions provide the ability to copy CPU page table entries to the GPU on the GPU timeline, allowing</w:t>
      </w:r>
      <w:r w:rsidR="00951A4E">
        <w:t xml:space="preserve"> fully-virtual</w:t>
      </w:r>
      <w:r w:rsidR="00AF5148">
        <w:t xml:space="preserve"> D3D resources to be mapped to memory</w:t>
      </w:r>
      <w:r w:rsidR="00951A4E">
        <w:t xml:space="preserve"> pages</w:t>
      </w:r>
      <w:r w:rsidR="00AF5148">
        <w:t xml:space="preserve"> on the fly.</w:t>
      </w:r>
    </w:p>
    <w:p w14:paraId="7A43FDF8" w14:textId="77777777" w:rsidR="00AF5148" w:rsidRDefault="00AF5148" w:rsidP="005B4D35"/>
    <w:p w14:paraId="2B7C974B" w14:textId="3FAED32D" w:rsidR="009C30CA" w:rsidRDefault="00AF5148" w:rsidP="005B4D35">
      <w:r>
        <w:t xml:space="preserve">Using this </w:t>
      </w:r>
      <w:r w:rsidR="00926E1F">
        <w:t>functionality,</w:t>
      </w:r>
      <w:r>
        <w:t xml:space="preserve"> </w:t>
      </w:r>
      <w:r w:rsidR="00926E1F">
        <w:t>the</w:t>
      </w:r>
      <w:r>
        <w:t xml:space="preserve"> sample implements</w:t>
      </w:r>
      <w:r w:rsidR="005B4D35">
        <w:t xml:space="preserve"> a</w:t>
      </w:r>
      <w:r w:rsidR="00FE7931">
        <w:t xml:space="preserve"> transient resource allocator</w:t>
      </w:r>
      <w:r w:rsidR="00783EB9">
        <w:t xml:space="preserve"> that </w:t>
      </w:r>
      <w:r w:rsidR="00926E1F">
        <w:t>stages</w:t>
      </w:r>
      <w:r w:rsidR="00783EB9">
        <w:t xml:space="preserve"> ESRAM &amp; DRAM at the 64 KB page granularity</w:t>
      </w:r>
      <w:r w:rsidR="00FE7931">
        <w:t xml:space="preserve">. </w:t>
      </w:r>
      <w:r w:rsidR="009C30CA">
        <w:t xml:space="preserve">This keeps the GPU memory usage of the frame optimally compact </w:t>
      </w:r>
      <w:r w:rsidR="00783EB9">
        <w:t xml:space="preserve">which </w:t>
      </w:r>
      <w:r w:rsidR="00926E1F">
        <w:t>is used to</w:t>
      </w:r>
      <w:r w:rsidR="009C30CA">
        <w:t xml:space="preserve"> </w:t>
      </w:r>
      <w:r w:rsidR="00926E1F">
        <w:t xml:space="preserve">leverage the </w:t>
      </w:r>
      <w:r w:rsidR="009C30CA">
        <w:t xml:space="preserve">full </w:t>
      </w:r>
      <w:r w:rsidR="00926E1F">
        <w:t xml:space="preserve">capability </w:t>
      </w:r>
      <w:r w:rsidR="009C30CA">
        <w:t>of ESRAM.</w:t>
      </w:r>
      <w:r w:rsidR="00B63390">
        <w:t xml:space="preserve"> </w:t>
      </w:r>
      <w:r w:rsidR="00783EB9">
        <w:t>Its</w:t>
      </w:r>
      <w:r w:rsidR="00CF1DE0">
        <w:t xml:space="preserve"> interface mirrors </w:t>
      </w:r>
      <w:r w:rsidR="00783EB9">
        <w:t xml:space="preserve">pointed aspects of </w:t>
      </w:r>
      <w:r w:rsidR="00CF1DE0">
        <w:t>the XGMemoryLayout’s page mapping functions from the XG Memory library.</w:t>
      </w:r>
    </w:p>
    <w:p w14:paraId="32CC0E83" w14:textId="77777777" w:rsidR="00FE7931" w:rsidRDefault="00FE7931" w:rsidP="00281D12"/>
    <w:p w14:paraId="18347199" w14:textId="73851A70" w:rsidR="00403357" w:rsidRDefault="00097E88" w:rsidP="00403357">
      <w:r>
        <w:t xml:space="preserve">Note: </w:t>
      </w:r>
      <w:r w:rsidR="009A32DD">
        <w:t>T</w:t>
      </w:r>
      <w:r w:rsidR="0047415C">
        <w:t xml:space="preserve">he </w:t>
      </w:r>
      <w:r w:rsidR="003C2C0F">
        <w:t xml:space="preserve">Xbox One X </w:t>
      </w:r>
      <w:r w:rsidR="009A32DD">
        <w:t>doesn’t have</w:t>
      </w:r>
      <w:r w:rsidR="0047415C">
        <w:t xml:space="preserve"> </w:t>
      </w:r>
      <w:r w:rsidR="009168E7">
        <w:t>ESRAM</w:t>
      </w:r>
      <w:r w:rsidR="009A32DD">
        <w:t>, instead</w:t>
      </w:r>
      <w:r w:rsidR="004B1C78">
        <w:t xml:space="preserve"> leveraging</w:t>
      </w:r>
      <w:r w:rsidR="009A32DD">
        <w:t xml:space="preserve"> </w:t>
      </w:r>
      <w:r w:rsidR="00BD4C05">
        <w:t xml:space="preserve">higher </w:t>
      </w:r>
      <w:r w:rsidR="00BA4C7A">
        <w:t>bandwidth</w:t>
      </w:r>
      <w:r w:rsidR="009A32DD">
        <w:t xml:space="preserve"> DRAM. On this console t</w:t>
      </w:r>
      <w:r w:rsidR="009168E7">
        <w:t>he sample will simply render the scene with all ESRAM options</w:t>
      </w:r>
      <w:r w:rsidR="0047415C">
        <w:t xml:space="preserve"> and visualizations</w:t>
      </w:r>
      <w:r w:rsidR="009168E7">
        <w:t xml:space="preserve"> disabled.</w:t>
      </w:r>
    </w:p>
    <w:p w14:paraId="488EA679" w14:textId="77777777" w:rsidR="00403357" w:rsidRDefault="00403357" w:rsidP="00403357"/>
    <w:p w14:paraId="3C6E9194" w14:textId="4D0363DD" w:rsidR="0002458A" w:rsidRDefault="000D6E0E" w:rsidP="0002458A">
      <w:r>
        <w:rPr>
          <w:noProof/>
        </w:rPr>
        <w:drawing>
          <wp:inline distT="0" distB="0" distL="0" distR="0" wp14:anchorId="406571A6" wp14:editId="5356674F">
            <wp:extent cx="5943600" cy="3343274"/>
            <wp:effectExtent l="19050" t="19050" r="190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AE456" w14:textId="3C0E42B0" w:rsidR="0002458A" w:rsidRDefault="0002458A" w:rsidP="0002458A"/>
    <w:p w14:paraId="0A21331B" w14:textId="36B24C21" w:rsidR="0002458A" w:rsidRDefault="0002458A" w:rsidP="0002458A"/>
    <w:p w14:paraId="711F661A" w14:textId="5C9CE4A9" w:rsidR="0002458A" w:rsidRDefault="0002458A" w:rsidP="0002458A"/>
    <w:p w14:paraId="09FD12EC" w14:textId="4CCB8DF3" w:rsidR="0002458A" w:rsidRDefault="0002458A" w:rsidP="0002458A"/>
    <w:p w14:paraId="1527FFC5" w14:textId="77777777" w:rsidR="0002458A" w:rsidRDefault="0002458A" w:rsidP="0002458A"/>
    <w:p w14:paraId="12423091" w14:textId="77777777" w:rsidR="0002458A" w:rsidRPr="0002458A" w:rsidRDefault="0002458A" w:rsidP="0002458A"/>
    <w:p w14:paraId="6FE58D40" w14:textId="099AEAD2" w:rsidR="00281D12" w:rsidRDefault="00281D12" w:rsidP="00281D12">
      <w:pPr>
        <w:pStyle w:val="Heading1"/>
      </w:pPr>
      <w:r>
        <w:lastRenderedPageBreak/>
        <w:t>Using the sample</w:t>
      </w:r>
    </w:p>
    <w:p w14:paraId="5584C9BF" w14:textId="7E72EA74" w:rsidR="0007641C" w:rsidRDefault="003F36E1" w:rsidP="009D108E">
      <w:r>
        <w:t xml:space="preserve">The main </w:t>
      </w:r>
      <w:r w:rsidR="00DC02A8">
        <w:t>functionality</w:t>
      </w:r>
      <w:r>
        <w:t xml:space="preserve"> of the sample allows manipulation of where </w:t>
      </w:r>
      <w:r w:rsidR="00C50AE5">
        <w:t>transient</w:t>
      </w:r>
      <w:r>
        <w:t xml:space="preserve"> texture resources are allocated.</w:t>
      </w:r>
      <w:r w:rsidR="00C50AE5">
        <w:t xml:space="preserve"> The </w:t>
      </w:r>
      <w:r w:rsidR="00926E1F">
        <w:t>resources</w:t>
      </w:r>
      <w:r w:rsidR="00C50AE5">
        <w:t xml:space="preserve"> used in the frame are</w:t>
      </w:r>
      <w:r w:rsidR="00884094">
        <w:t xml:space="preserve"> textures for</w:t>
      </w:r>
      <w:r w:rsidR="00C50AE5">
        <w:t xml:space="preserve"> scene color, scene depth, two for outline, and two for bloom.</w:t>
      </w:r>
      <w:r>
        <w:t xml:space="preserve"> </w:t>
      </w:r>
      <w:r w:rsidR="00DC02A8">
        <w:t xml:space="preserve">The </w:t>
      </w:r>
      <w:r w:rsidR="00884094">
        <w:t>resources’</w:t>
      </w:r>
      <w:r w:rsidR="00DC02A8">
        <w:t xml:space="preserve"> ESRAM</w:t>
      </w:r>
      <w:r w:rsidR="00884094">
        <w:t xml:space="preserve"> composition</w:t>
      </w:r>
      <w:r w:rsidR="00DC02A8">
        <w:t xml:space="preserve"> is displayed on the far left as a percentage of the resource memory. </w:t>
      </w:r>
      <w:r>
        <w:t>A visualization</w:t>
      </w:r>
      <w:r w:rsidR="00DC02A8">
        <w:t xml:space="preserve"> showcasing the layout of ESRAM</w:t>
      </w:r>
      <w:r w:rsidR="00C50AE5">
        <w:t xml:space="preserve"> </w:t>
      </w:r>
      <w:r w:rsidR="00DC02A8">
        <w:t>provides</w:t>
      </w:r>
      <w:r w:rsidR="00C50AE5">
        <w:t xml:space="preserve"> immediate</w:t>
      </w:r>
      <w:r w:rsidR="00DC02A8">
        <w:t xml:space="preserve"> visual</w:t>
      </w:r>
      <w:r w:rsidR="00C50AE5">
        <w:t xml:space="preserve"> feedback of changes to each texture’s </w:t>
      </w:r>
      <w:r>
        <w:t>ESRAM &amp; DRAM composition.</w:t>
      </w:r>
      <w:r w:rsidR="00884094">
        <w:t xml:space="preserve"> The ESRAM footprint of each resource is displayed along the Y-axis, while their lifetime is visible along the X-axis.</w:t>
      </w:r>
      <w:r w:rsidR="00ED68D2">
        <w:t xml:space="preserve"> The</w:t>
      </w:r>
      <w:r w:rsidR="0082533C">
        <w:t xml:space="preserve"> GPU timings used along the</w:t>
      </w:r>
      <w:r w:rsidR="00ED68D2">
        <w:t xml:space="preserve"> </w:t>
      </w:r>
      <w:r w:rsidR="00884094">
        <w:t>temporal axis</w:t>
      </w:r>
      <w:r w:rsidR="0082533C">
        <w:t xml:space="preserve"> can be refreshed</w:t>
      </w:r>
      <w:r w:rsidR="00DC02A8">
        <w:t xml:space="preserve"> with the press of a button.</w:t>
      </w:r>
    </w:p>
    <w:p w14:paraId="458DA03A" w14:textId="3DB28E71" w:rsidR="003F36E1" w:rsidRDefault="003F36E1" w:rsidP="00281D12"/>
    <w:p w14:paraId="68583D67" w14:textId="120DFBF8" w:rsidR="00D1772B" w:rsidRDefault="001D5B03" w:rsidP="000D6E0E">
      <w:pPr>
        <w:pStyle w:val="Heading2"/>
        <w:rPr>
          <w:noProof/>
          <w:lang w:eastAsia="ja-JP"/>
        </w:rPr>
      </w:pPr>
      <w:r>
        <w:rPr>
          <w:noProof/>
          <w:lang w:eastAsia="ja-JP"/>
        </w:rPr>
        <w:t>C</w:t>
      </w:r>
      <w:r w:rsidR="005B57D9">
        <w:rPr>
          <w:noProof/>
          <w:lang w:eastAsia="ja-JP"/>
        </w:rPr>
        <w:t>ontrol</w:t>
      </w:r>
      <w:r w:rsidR="000D6E0E">
        <w:rPr>
          <w:noProof/>
          <w:lang w:eastAsia="ja-JP"/>
        </w:rPr>
        <w:t>s</w:t>
      </w:r>
    </w:p>
    <w:p w14:paraId="3D8812DD" w14:textId="284883D9" w:rsidR="004A6AC7" w:rsidRDefault="004A6AC7" w:rsidP="004A6AC7">
      <w:pPr>
        <w:rPr>
          <w:lang w:eastAsia="ja-JP"/>
        </w:rPr>
      </w:pPr>
    </w:p>
    <w:tbl>
      <w:tblPr>
        <w:tblStyle w:val="XboxOne"/>
        <w:tblpPr w:leftFromText="180" w:rightFromText="180" w:vertAnchor="text" w:horzAnchor="margin" w:tblpXSpec="center" w:tblpY="26"/>
        <w:tblOverlap w:val="never"/>
        <w:tblW w:w="3366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055"/>
        <w:gridCol w:w="3239"/>
      </w:tblGrid>
      <w:tr w:rsidR="004A6AC7" w:rsidRPr="00C42F0D" w14:paraId="5AE53B5E" w14:textId="77777777" w:rsidTr="004A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427" w:type="pct"/>
            <w:hideMark/>
          </w:tcPr>
          <w:p w14:paraId="60DEFBF7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2573" w:type="pct"/>
            <w:hideMark/>
          </w:tcPr>
          <w:p w14:paraId="65752A50" w14:textId="77777777" w:rsidR="004A6AC7" w:rsidRPr="00C42F0D" w:rsidRDefault="004A6AC7" w:rsidP="004A6AC7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A6AC7" w:rsidRPr="00C42F0D" w14:paraId="5FA04D62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27236C1A" w14:textId="0F281C69" w:rsidR="004A6AC7" w:rsidRPr="00E16AF8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Move camera toward/away from origin</w:t>
            </w:r>
          </w:p>
        </w:tc>
        <w:tc>
          <w:tcPr>
            <w:tcW w:w="2573" w:type="pct"/>
            <w:shd w:val="clear" w:color="auto" w:fill="FFFFFF" w:themeFill="background1"/>
          </w:tcPr>
          <w:p w14:paraId="14F6EAF4" w14:textId="202A74FE" w:rsidR="004A6AC7" w:rsidRPr="00C42F0D" w:rsidRDefault="00CE54A2" w:rsidP="004A6AC7">
            <w:pPr>
              <w:pStyle w:val="Tablebody"/>
            </w:pPr>
            <w:r>
              <w:t xml:space="preserve">Left </w:t>
            </w:r>
            <w:r w:rsidR="00153519">
              <w:t>Thumbstick</w:t>
            </w:r>
            <w:r>
              <w:t xml:space="preserve"> U</w:t>
            </w:r>
            <w:r w:rsidR="00153519">
              <w:t>p/Down</w:t>
            </w:r>
          </w:p>
        </w:tc>
      </w:tr>
      <w:tr w:rsidR="00CE54A2" w:rsidRPr="00C42F0D" w14:paraId="7739A6A3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2427" w:type="pct"/>
            <w:shd w:val="clear" w:color="auto" w:fill="FFFFFF" w:themeFill="background1"/>
          </w:tcPr>
          <w:p w14:paraId="3963AEA3" w14:textId="78BFDF7F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Orbit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402F721D" w14:textId="6A3EDE67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</w:p>
        </w:tc>
      </w:tr>
      <w:tr w:rsidR="00CE54A2" w:rsidRPr="00C42F0D" w14:paraId="4A04B199" w14:textId="77777777" w:rsidTr="004A6AC7">
        <w:trPr>
          <w:trHeight w:val="180"/>
        </w:trPr>
        <w:tc>
          <w:tcPr>
            <w:tcW w:w="2427" w:type="pct"/>
            <w:shd w:val="clear" w:color="auto" w:fill="FFFFFF" w:themeFill="background1"/>
          </w:tcPr>
          <w:p w14:paraId="7F3AE4C6" w14:textId="3C53148B" w:rsidR="00CE54A2" w:rsidRDefault="00CE54A2" w:rsidP="004A6AC7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Reset camera</w:t>
            </w:r>
          </w:p>
        </w:tc>
        <w:tc>
          <w:tcPr>
            <w:tcW w:w="2573" w:type="pct"/>
            <w:shd w:val="clear" w:color="auto" w:fill="FFFFFF" w:themeFill="background1"/>
          </w:tcPr>
          <w:p w14:paraId="11677BCA" w14:textId="7E026C53" w:rsidR="00CE54A2" w:rsidRDefault="00CE54A2" w:rsidP="004A6AC7">
            <w:pPr>
              <w:pStyle w:val="Tablebody"/>
            </w:pPr>
            <w:r>
              <w:t xml:space="preserve">Right </w:t>
            </w:r>
            <w:r w:rsidR="00153519">
              <w:t>Thumbstick</w:t>
            </w:r>
            <w:r w:rsidR="007E3B27">
              <w:t xml:space="preserve"> (Click)</w:t>
            </w:r>
          </w:p>
        </w:tc>
      </w:tr>
      <w:tr w:rsidR="004A6AC7" w14:paraId="5DBA6DDA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3C59207" w14:textId="77777777" w:rsidR="004A6AC7" w:rsidRDefault="004A6AC7" w:rsidP="004A6AC7">
            <w:pPr>
              <w:pStyle w:val="Tablebody"/>
            </w:pPr>
            <w:r>
              <w:t>Cycle Transient Texture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6D7FDFD2" w14:textId="77777777" w:rsidR="004A6AC7" w:rsidRDefault="004A6AC7" w:rsidP="004A6AC7">
            <w:pPr>
              <w:pStyle w:val="Tablebody"/>
            </w:pPr>
            <w:r>
              <w:t>D-Pad Left/Right</w:t>
            </w:r>
          </w:p>
        </w:tc>
      </w:tr>
      <w:tr w:rsidR="004A6AC7" w14:paraId="222B7A0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54153A0E" w14:textId="77777777" w:rsidR="004A6AC7" w:rsidRDefault="004A6AC7" w:rsidP="004A6AC7">
            <w:pPr>
              <w:pStyle w:val="Tablebody"/>
            </w:pPr>
            <w:r>
              <w:t>Change ESRAM Percentage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4D612093" w14:textId="77777777" w:rsidR="004A6AC7" w:rsidRDefault="004A6AC7" w:rsidP="004A6AC7">
            <w:pPr>
              <w:pStyle w:val="Tablebody"/>
            </w:pPr>
            <w:r>
              <w:t>D-Pad Up/Down</w:t>
            </w:r>
          </w:p>
        </w:tc>
      </w:tr>
      <w:tr w:rsidR="004A6AC7" w14:paraId="2F7B1E6C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78F6059B" w14:textId="77777777" w:rsidR="004A6AC7" w:rsidRDefault="004A6AC7" w:rsidP="004A6AC7">
            <w:pPr>
              <w:pStyle w:val="Tablebody"/>
            </w:pPr>
            <w:r>
              <w:t>Cycle Highlighted Object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1142170E" w14:textId="77777777" w:rsidR="004A6AC7" w:rsidRDefault="004A6AC7" w:rsidP="004A6AC7">
            <w:pPr>
              <w:pStyle w:val="Tablebody"/>
            </w:pPr>
            <w:r>
              <w:t>Left/Right Bumper</w:t>
            </w:r>
          </w:p>
        </w:tc>
      </w:tr>
      <w:tr w:rsidR="004A6AC7" w14:paraId="43CF48AD" w14:textId="77777777" w:rsidTr="004A6AC7">
        <w:trPr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214AE0C4" w14:textId="77777777" w:rsidR="004A6AC7" w:rsidRDefault="004A6AC7" w:rsidP="004A6AC7">
            <w:pPr>
              <w:pStyle w:val="Tablebody"/>
            </w:pPr>
            <w:r>
              <w:t>Refresh Timeline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509D7646" w14:textId="77777777" w:rsidR="004A6AC7" w:rsidRDefault="004A6AC7" w:rsidP="004A6AC7">
            <w:pPr>
              <w:pStyle w:val="Tablebody"/>
            </w:pPr>
            <w:r>
              <w:t>A Button</w:t>
            </w:r>
          </w:p>
        </w:tc>
      </w:tr>
      <w:tr w:rsidR="004A6AC7" w14:paraId="04EB5278" w14:textId="77777777" w:rsidTr="004A6A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427" w:type="pct"/>
            <w:shd w:val="clear" w:color="auto" w:fill="F2F2F2" w:themeFill="background1" w:themeFillShade="F2"/>
          </w:tcPr>
          <w:p w14:paraId="0223E83F" w14:textId="77777777" w:rsidR="004A6AC7" w:rsidRDefault="004A6AC7" w:rsidP="004A6AC7">
            <w:pPr>
              <w:pStyle w:val="Tablebody"/>
            </w:pPr>
            <w:r>
              <w:t>Exit</w:t>
            </w:r>
          </w:p>
        </w:tc>
        <w:tc>
          <w:tcPr>
            <w:tcW w:w="2573" w:type="pct"/>
            <w:shd w:val="clear" w:color="auto" w:fill="F2F2F2" w:themeFill="background1" w:themeFillShade="F2"/>
          </w:tcPr>
          <w:p w14:paraId="369172BB" w14:textId="77777777" w:rsidR="004A6AC7" w:rsidRDefault="004A6AC7" w:rsidP="004A6AC7">
            <w:pPr>
              <w:pStyle w:val="Tablebody"/>
            </w:pPr>
            <w:r>
              <w:t>View Button</w:t>
            </w:r>
          </w:p>
        </w:tc>
      </w:tr>
    </w:tbl>
    <w:p w14:paraId="00F6F454" w14:textId="1D07DB7D" w:rsidR="004A6AC7" w:rsidRDefault="004A6AC7" w:rsidP="004A6AC7">
      <w:pPr>
        <w:rPr>
          <w:lang w:eastAsia="ja-JP"/>
        </w:rPr>
      </w:pPr>
    </w:p>
    <w:p w14:paraId="517BFAE4" w14:textId="1C54CFD0" w:rsidR="004A6AC7" w:rsidRDefault="004A6AC7" w:rsidP="004A6AC7">
      <w:pPr>
        <w:rPr>
          <w:lang w:eastAsia="ja-JP"/>
        </w:rPr>
      </w:pPr>
    </w:p>
    <w:p w14:paraId="7CB52B96" w14:textId="6FC75739" w:rsidR="004A6AC7" w:rsidRDefault="004A6AC7" w:rsidP="004A6AC7">
      <w:pPr>
        <w:rPr>
          <w:lang w:eastAsia="ja-JP"/>
        </w:rPr>
      </w:pPr>
    </w:p>
    <w:p w14:paraId="4D6A077D" w14:textId="77AE21E5" w:rsidR="004A6AC7" w:rsidRDefault="004A6AC7" w:rsidP="004A6AC7">
      <w:pPr>
        <w:rPr>
          <w:lang w:eastAsia="ja-JP"/>
        </w:rPr>
      </w:pPr>
    </w:p>
    <w:p w14:paraId="6E574613" w14:textId="252838B8" w:rsidR="004A6AC7" w:rsidRDefault="004A6AC7" w:rsidP="004A6AC7">
      <w:pPr>
        <w:rPr>
          <w:lang w:eastAsia="ja-JP"/>
        </w:rPr>
      </w:pPr>
    </w:p>
    <w:p w14:paraId="1314C164" w14:textId="1E4BC4F0" w:rsidR="004A6AC7" w:rsidRDefault="004A6AC7" w:rsidP="004A6AC7">
      <w:pPr>
        <w:rPr>
          <w:lang w:eastAsia="ja-JP"/>
        </w:rPr>
      </w:pPr>
    </w:p>
    <w:p w14:paraId="5BCEFA16" w14:textId="2E5D0219" w:rsidR="004A6AC7" w:rsidRDefault="004A6AC7" w:rsidP="004A6AC7">
      <w:pPr>
        <w:rPr>
          <w:lang w:eastAsia="ja-JP"/>
        </w:rPr>
      </w:pPr>
    </w:p>
    <w:p w14:paraId="41264655" w14:textId="74650F21" w:rsidR="004A6AC7" w:rsidRDefault="004A6AC7" w:rsidP="004A6AC7">
      <w:pPr>
        <w:rPr>
          <w:lang w:eastAsia="ja-JP"/>
        </w:rPr>
      </w:pPr>
    </w:p>
    <w:p w14:paraId="6402668A" w14:textId="4B249838" w:rsidR="004A6AC7" w:rsidRDefault="004A6AC7" w:rsidP="004A6AC7">
      <w:pPr>
        <w:rPr>
          <w:lang w:eastAsia="ja-JP"/>
        </w:rPr>
      </w:pPr>
    </w:p>
    <w:p w14:paraId="55F07F40" w14:textId="064E8B1A" w:rsidR="004A6AC7" w:rsidRDefault="004A6AC7" w:rsidP="004A6AC7">
      <w:pPr>
        <w:rPr>
          <w:lang w:eastAsia="ja-JP"/>
        </w:rPr>
      </w:pPr>
    </w:p>
    <w:p w14:paraId="0E3B178D" w14:textId="0C032B0E" w:rsidR="004A6AC7" w:rsidRDefault="004A6AC7" w:rsidP="004A6AC7">
      <w:pPr>
        <w:rPr>
          <w:lang w:eastAsia="ja-JP"/>
        </w:rPr>
      </w:pPr>
    </w:p>
    <w:p w14:paraId="70977FB7" w14:textId="7F0B8231" w:rsidR="004A6AC7" w:rsidRDefault="004A6AC7" w:rsidP="004A6AC7">
      <w:pPr>
        <w:rPr>
          <w:lang w:eastAsia="ja-JP"/>
        </w:rPr>
      </w:pPr>
    </w:p>
    <w:p w14:paraId="778E9599" w14:textId="340DFBE7" w:rsidR="004A6AC7" w:rsidRDefault="004A6AC7" w:rsidP="004A6AC7">
      <w:pPr>
        <w:rPr>
          <w:lang w:eastAsia="ja-JP"/>
        </w:rPr>
      </w:pPr>
    </w:p>
    <w:p w14:paraId="1785A75C" w14:textId="77777777" w:rsidR="004A6AC7" w:rsidRPr="004A6AC7" w:rsidRDefault="004A6AC7" w:rsidP="004A6AC7">
      <w:pPr>
        <w:rPr>
          <w:lang w:eastAsia="ja-JP"/>
        </w:rPr>
      </w:pPr>
    </w:p>
    <w:p w14:paraId="51AE55C8" w14:textId="57D5C741" w:rsidR="0002458A" w:rsidRDefault="003D3EF7" w:rsidP="0002458A">
      <w:pPr>
        <w:pStyle w:val="Heading1"/>
      </w:pPr>
      <w:r>
        <w:t>Implementation notes</w:t>
      </w:r>
    </w:p>
    <w:p w14:paraId="10BD5F05" w14:textId="6D1AA001" w:rsidR="00477F87" w:rsidRDefault="007C58D3" w:rsidP="000F5B4A">
      <w:r>
        <w:t xml:space="preserve">A large virtual address space (VAS) is created to map </w:t>
      </w:r>
      <w:r w:rsidR="00094E08">
        <w:t>blocks</w:t>
      </w:r>
      <w:r>
        <w:t xml:space="preserve"> of 64 KB memory pages</w:t>
      </w:r>
      <w:r w:rsidR="00B4461F">
        <w:t xml:space="preserve"> (page pools) allocated</w:t>
      </w:r>
      <w:r>
        <w:t xml:space="preserve"> from ESRAM and DRAM.</w:t>
      </w:r>
      <w:r w:rsidR="00094E08">
        <w:t xml:space="preserve"> Page pools </w:t>
      </w:r>
      <w:r w:rsidR="004A6AC7">
        <w:t>are</w:t>
      </w:r>
      <w:r w:rsidR="00094E08">
        <w:t xml:space="preserve"> registered with DirectX12 using ID3D12Device’s </w:t>
      </w:r>
      <w:r w:rsidR="00874DA4">
        <w:t>‘</w:t>
      </w:r>
      <w:r w:rsidR="00094E08">
        <w:t>RegisterPagePoolX</w:t>
      </w:r>
      <w:r w:rsidR="00874DA4">
        <w:t>’</w:t>
      </w:r>
      <w:r w:rsidR="00094E08">
        <w:t xml:space="preserve"> function</w:t>
      </w:r>
      <w:r w:rsidR="004A6AC7">
        <w:t xml:space="preserve"> – when no longer in use they</w:t>
      </w:r>
      <w:r w:rsidR="002F1ADD">
        <w:t xml:space="preserve"> must be unregistered with </w:t>
      </w:r>
      <w:r w:rsidR="00874DA4">
        <w:t>‘</w:t>
      </w:r>
      <w:r w:rsidR="002F1ADD">
        <w:t>UnregisterPagePoolX</w:t>
      </w:r>
      <w:r w:rsidR="00874DA4">
        <w:t>’</w:t>
      </w:r>
      <w:r w:rsidR="002F1ADD">
        <w:t>.</w:t>
      </w:r>
      <w:r>
        <w:t xml:space="preserve"> </w:t>
      </w:r>
      <w:r w:rsidR="00B4461F">
        <w:t>This mapping serves to stage CPU page table entries for directly copying to GPU page tables.</w:t>
      </w:r>
      <w:r w:rsidR="00094E08">
        <w:t xml:space="preserve"> </w:t>
      </w:r>
    </w:p>
    <w:p w14:paraId="430A8AFA" w14:textId="77777777" w:rsidR="00477F87" w:rsidRDefault="00477F87" w:rsidP="000F5B4A"/>
    <w:p w14:paraId="0F4ACD94" w14:textId="10F78789" w:rsidR="003B01C3" w:rsidRDefault="00C12184" w:rsidP="000F5B4A">
      <w:r>
        <w:t>The</w:t>
      </w:r>
      <w:r w:rsidR="0055245D">
        <w:t xml:space="preserve"> </w:t>
      </w:r>
      <w:r w:rsidR="00094E08">
        <w:t xml:space="preserve">ID3D12CommandQueue’s </w:t>
      </w:r>
      <w:r w:rsidR="00654AB6">
        <w:t>‘</w:t>
      </w:r>
      <w:r w:rsidR="00094E08">
        <w:t>CopyPageMappingsX</w:t>
      </w:r>
      <w:r w:rsidR="00654AB6">
        <w:t>’</w:t>
      </w:r>
      <w:r w:rsidR="00094E08">
        <w:t xml:space="preserve"> or </w:t>
      </w:r>
      <w:r w:rsidR="00654AB6">
        <w:t>‘</w:t>
      </w:r>
      <w:r w:rsidR="00094E08">
        <w:t>CopyPageMappingsBatchX</w:t>
      </w:r>
      <w:r w:rsidR="00654AB6">
        <w:t>’</w:t>
      </w:r>
      <w:r w:rsidR="0055245D">
        <w:t xml:space="preserve"> functions</w:t>
      </w:r>
      <w:r>
        <w:t xml:space="preserve"> enable </w:t>
      </w:r>
      <w:r w:rsidR="0055245D">
        <w:t xml:space="preserve">page ranges </w:t>
      </w:r>
      <w:r w:rsidR="00736C5C">
        <w:t>within</w:t>
      </w:r>
      <w:r w:rsidR="0055245D">
        <w:t xml:space="preserve"> the</w:t>
      </w:r>
      <w:r w:rsidR="004A6AC7">
        <w:t>se</w:t>
      </w:r>
      <w:r w:rsidR="0055245D">
        <w:t xml:space="preserve"> page pools </w:t>
      </w:r>
      <w:r>
        <w:t>to</w:t>
      </w:r>
      <w:r w:rsidR="0055245D">
        <w:t xml:space="preserve"> be mapped to </w:t>
      </w:r>
      <w:r w:rsidR="006346C8">
        <w:t xml:space="preserve">specified GPU </w:t>
      </w:r>
      <w:r w:rsidR="0055245D">
        <w:t>virtual address</w:t>
      </w:r>
      <w:r>
        <w:t>es</w:t>
      </w:r>
      <w:r w:rsidR="0055245D">
        <w:t xml:space="preserve"> on the GPU timeline.</w:t>
      </w:r>
      <w:r w:rsidR="003B01C3">
        <w:t xml:space="preserve"> </w:t>
      </w:r>
      <w:r w:rsidR="00477F87">
        <w:t>This allows fully-virtual D3D resources to be</w:t>
      </w:r>
      <w:r w:rsidR="0096421C">
        <w:t xml:space="preserve"> flexibly</w:t>
      </w:r>
      <w:r w:rsidR="00477F87">
        <w:t xml:space="preserve"> mapped to </w:t>
      </w:r>
      <w:r w:rsidR="001C1D58">
        <w:t xml:space="preserve">64 KB </w:t>
      </w:r>
      <w:r w:rsidR="00477F87">
        <w:t>physical pages on the fly.</w:t>
      </w:r>
      <w:r w:rsidR="0096421C">
        <w:t xml:space="preserve"> </w:t>
      </w:r>
      <w:r w:rsidR="00736C5C">
        <w:t xml:space="preserve">This capability makes memory aliasing between resources trivial and </w:t>
      </w:r>
      <w:r w:rsidR="00EA0BFF">
        <w:t>a whole heap-a-</w:t>
      </w:r>
      <w:r w:rsidR="00736C5C">
        <w:t>fun!</w:t>
      </w:r>
    </w:p>
    <w:p w14:paraId="53C28FC4" w14:textId="77777777" w:rsidR="004A6AC7" w:rsidRDefault="004A6AC7" w:rsidP="000F5B4A"/>
    <w:p w14:paraId="46A7CD4F" w14:textId="77777777" w:rsidR="004A6AC7" w:rsidRDefault="004A6AC7" w:rsidP="000F5B4A"/>
    <w:p w14:paraId="52005F17" w14:textId="77777777" w:rsidR="00F13E9A" w:rsidRDefault="00F13E9A" w:rsidP="000F5B4A"/>
    <w:p w14:paraId="0F43CA06" w14:textId="77777777" w:rsidR="00F13E9A" w:rsidRDefault="00F13E9A" w:rsidP="00F13E9A">
      <w:pPr>
        <w:keepNext/>
      </w:pPr>
      <w:r>
        <w:rPr>
          <w:noProof/>
        </w:rPr>
        <w:lastRenderedPageBreak/>
        <w:drawing>
          <wp:inline distT="0" distB="0" distL="0" distR="0" wp14:anchorId="32A6A804" wp14:editId="3E885EF8">
            <wp:extent cx="5817138" cy="16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38" cy="164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C94D4" w14:textId="09065DB6" w:rsidR="0055245D" w:rsidRDefault="00F13E9A" w:rsidP="00542443">
      <w:pPr>
        <w:pStyle w:val="Caption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 w:rsidR="00270461">
        <w:rPr>
          <w:noProof/>
        </w:rPr>
        <w:t>1</w:t>
      </w:r>
      <w:r>
        <w:rPr>
          <w:noProof/>
        </w:rPr>
        <w:fldChar w:fldCharType="end"/>
      </w:r>
      <w:r>
        <w:t>: Memory mapping paradigm used in the sample.</w:t>
      </w:r>
      <w:r w:rsidR="003E0ED0">
        <w:t xml:space="preserve"> ESRAM (if available) is mapped to the first 32 MB of the VAS, while </w:t>
      </w:r>
      <w:r w:rsidR="00636CFC">
        <w:t xml:space="preserve">4 MB </w:t>
      </w:r>
      <w:r w:rsidR="003E0ED0">
        <w:t>DRAM</w:t>
      </w:r>
      <w:r w:rsidR="00636CFC">
        <w:t xml:space="preserve"> page pools are appended as needed.</w:t>
      </w:r>
    </w:p>
    <w:p w14:paraId="5212355C" w14:textId="0AD6D5BC" w:rsidR="007C58D3" w:rsidRDefault="00366D70" w:rsidP="000F5B4A">
      <w:r>
        <w:t xml:space="preserve">The creation and management of page blocks </w:t>
      </w:r>
      <w:r w:rsidR="00270461">
        <w:t xml:space="preserve">is performed </w:t>
      </w:r>
      <w:r>
        <w:t>by the PageAllocator class.</w:t>
      </w:r>
      <w:r w:rsidR="00AD4F25">
        <w:t xml:space="preserve"> A virtual address range is </w:t>
      </w:r>
      <w:r w:rsidR="0032035A">
        <w:t>provided,</w:t>
      </w:r>
      <w:r w:rsidR="00AD4F25">
        <w:t xml:space="preserve"> and the allocator maps</w:t>
      </w:r>
      <w:r w:rsidR="0032035A">
        <w:t xml:space="preserve"> page</w:t>
      </w:r>
      <w:r w:rsidR="00787F0C">
        <w:t xml:space="preserve"> pools</w:t>
      </w:r>
      <w:r w:rsidR="0032035A">
        <w:t xml:space="preserve"> </w:t>
      </w:r>
      <w:r w:rsidR="00AD4F25">
        <w:t>into this range sequentially as needed.</w:t>
      </w:r>
      <w:r w:rsidR="0032035A">
        <w:t xml:space="preserve"> The page pools are then registered with DirectX12 using </w:t>
      </w:r>
      <w:r w:rsidR="00645B59">
        <w:t>‘</w:t>
      </w:r>
      <w:r w:rsidR="0032035A">
        <w:t>RegisterPagePoolX</w:t>
      </w:r>
      <w:r w:rsidR="00645B59">
        <w:t>’</w:t>
      </w:r>
      <w:r w:rsidR="0032035A">
        <w:t>.</w:t>
      </w:r>
      <w:r w:rsidR="00542443">
        <w:t xml:space="preserve"> </w:t>
      </w:r>
      <w:r w:rsidR="00AD4F25">
        <w:t xml:space="preserve">The </w:t>
      </w:r>
      <w:r w:rsidR="00033D9F">
        <w:t xml:space="preserve">usage of </w:t>
      </w:r>
      <w:r w:rsidR="00AD4F25">
        <w:t>the</w:t>
      </w:r>
      <w:r w:rsidR="00033D9F">
        <w:t xml:space="preserve"> </w:t>
      </w:r>
      <w:r w:rsidR="00AD4F25">
        <w:t>allocators</w:t>
      </w:r>
      <w:r w:rsidR="00033D9F">
        <w:t xml:space="preserve"> pages</w:t>
      </w:r>
      <w:r w:rsidR="00AD4F25">
        <w:t xml:space="preserve"> is fully tracked</w:t>
      </w:r>
      <w:r w:rsidR="0032035A">
        <w:t xml:space="preserve"> – i</w:t>
      </w:r>
      <w:r w:rsidR="00033D9F">
        <w:t>t allocates pages from first to last</w:t>
      </w:r>
      <w:r w:rsidR="0032035A">
        <w:t>,</w:t>
      </w:r>
      <w:r w:rsidR="004C0F4B">
        <w:t xml:space="preserve"> </w:t>
      </w:r>
      <w:r w:rsidR="00033D9F">
        <w:t>replaces pages as they’re released back.</w:t>
      </w:r>
    </w:p>
    <w:p w14:paraId="1A97C039" w14:textId="77777777" w:rsidR="00033D9F" w:rsidRDefault="00033D9F" w:rsidP="000F5B4A"/>
    <w:p w14:paraId="6D5C4A1E" w14:textId="35DF357F" w:rsidR="00033D9F" w:rsidRDefault="00033D9F" w:rsidP="000F5B4A">
      <w:r>
        <w:t xml:space="preserve">The TransientCache is responsible for managing the fully-virtual D3D resources. These </w:t>
      </w:r>
      <w:r w:rsidR="00A67609">
        <w:t>are</w:t>
      </w:r>
      <w:r>
        <w:t xml:space="preserve"> created on demand </w:t>
      </w:r>
      <w:r w:rsidR="00A67609">
        <w:t>but</w:t>
      </w:r>
      <w:r>
        <w:t xml:space="preserve"> are cached to </w:t>
      </w:r>
      <w:r w:rsidR="00A67609">
        <w:t>avoid</w:t>
      </w:r>
      <w:r>
        <w:t xml:space="preserve"> unnecessary overhead </w:t>
      </w:r>
      <w:r w:rsidR="0032035A">
        <w:t>recreating common resources</w:t>
      </w:r>
      <w:r>
        <w:t>. T</w:t>
      </w:r>
      <w:r w:rsidR="00B94593">
        <w:t xml:space="preserve">he memory overhead of </w:t>
      </w:r>
      <w:r w:rsidR="00C86B30">
        <w:t>caching these resources</w:t>
      </w:r>
      <w:r w:rsidR="00B94593">
        <w:t xml:space="preserve"> is effectively zero</w:t>
      </w:r>
      <w:r w:rsidR="00713D79">
        <w:t xml:space="preserve"> since </w:t>
      </w:r>
      <w:r w:rsidR="00F06FC9">
        <w:t>they only allocate virtual address space.</w:t>
      </w:r>
      <w:r w:rsidR="00DF00D4">
        <w:t xml:space="preserve"> </w:t>
      </w:r>
      <w:r w:rsidR="001D32C6">
        <w:t>Each resource may only be allocated once per frame</w:t>
      </w:r>
      <w:r w:rsidR="004C674E">
        <w:t>.</w:t>
      </w:r>
    </w:p>
    <w:p w14:paraId="3C87C417" w14:textId="76351464" w:rsidR="00033D9F" w:rsidRDefault="00033D9F" w:rsidP="000F5B4A">
      <w:r>
        <w:t xml:space="preserve"> </w:t>
      </w:r>
    </w:p>
    <w:p w14:paraId="5430CEC1" w14:textId="2052C52D" w:rsidR="00AD4F25" w:rsidRDefault="00270461" w:rsidP="000F5B4A">
      <w:r>
        <w:t xml:space="preserve">This </w:t>
      </w:r>
      <w:r w:rsidR="00787F0C">
        <w:t xml:space="preserve">TransientAllocator </w:t>
      </w:r>
      <w:r>
        <w:t xml:space="preserve">class uses the page allocators and transient cache to fulfill resource requests to the user. When a resource is requested it </w:t>
      </w:r>
      <w:r w:rsidR="00DC39D6">
        <w:t>grabs an instance from</w:t>
      </w:r>
      <w:r>
        <w:t xml:space="preserve"> the TransientCache</w:t>
      </w:r>
      <w:r w:rsidR="00AD4F25">
        <w:t>. It then</w:t>
      </w:r>
      <w:r>
        <w:t xml:space="preserve"> allocates the required number of pages from the PageAllocators, parsing tokens to determine </w:t>
      </w:r>
      <w:r w:rsidR="00AD4F25">
        <w:t xml:space="preserve">whether </w:t>
      </w:r>
      <w:r>
        <w:t xml:space="preserve">to use ESRAM or DRAM </w:t>
      </w:r>
      <w:r w:rsidR="00AD4F25">
        <w:t xml:space="preserve">at a </w:t>
      </w:r>
      <w:r>
        <w:t>page</w:t>
      </w:r>
      <w:r w:rsidR="00AD4F25">
        <w:t>-level</w:t>
      </w:r>
      <w:r>
        <w:t xml:space="preserve"> granularity. </w:t>
      </w:r>
      <w:r w:rsidR="00AD4F25">
        <w:t xml:space="preserve">The proper </w:t>
      </w:r>
      <w:r w:rsidR="009E5898">
        <w:t>structures</w:t>
      </w:r>
      <w:r w:rsidR="00AD4F25">
        <w:t xml:space="preserve"> are then generated to later be supplied to </w:t>
      </w:r>
      <w:r w:rsidR="00D07E6B">
        <w:t>‘</w:t>
      </w:r>
      <w:r w:rsidR="009E5898">
        <w:t>CopyPageMappingsBatchX</w:t>
      </w:r>
      <w:r w:rsidR="00D07E6B">
        <w:t>’</w:t>
      </w:r>
      <w:r w:rsidR="009E5898">
        <w:t>, namely</w:t>
      </w:r>
      <w:r w:rsidR="00787F0C">
        <w:t xml:space="preserve"> vectors of</w:t>
      </w:r>
      <w:r w:rsidR="009E5898">
        <w:t xml:space="preserve"> </w:t>
      </w:r>
      <w:r w:rsidR="009E5898" w:rsidRPr="009E5898">
        <w:t>D3D12XBOX_PAGE_MAPPING_BATCH</w:t>
      </w:r>
      <w:r w:rsidR="009E5898">
        <w:t xml:space="preserve"> and </w:t>
      </w:r>
      <w:r w:rsidR="009E5898" w:rsidRPr="009E5898">
        <w:t>D3D12XBOX_PAGE_MAPPING_RANGE</w:t>
      </w:r>
      <w:r w:rsidR="009E5898">
        <w:t xml:space="preserve"> </w:t>
      </w:r>
      <w:r w:rsidR="00787F0C">
        <w:t>structures</w:t>
      </w:r>
      <w:r w:rsidR="009E5898">
        <w:t>.</w:t>
      </w:r>
    </w:p>
    <w:p w14:paraId="555AD952" w14:textId="77777777" w:rsidR="00EC1B86" w:rsidRPr="007C58D3" w:rsidRDefault="00EC1B86" w:rsidP="00EC1B86"/>
    <w:p w14:paraId="186FEBE6" w14:textId="77777777" w:rsidR="00270461" w:rsidRDefault="00C02978" w:rsidP="00270461">
      <w:pPr>
        <w:keepNext/>
      </w:pPr>
      <w:r>
        <w:rPr>
          <w:noProof/>
        </w:rPr>
        <w:drawing>
          <wp:inline distT="0" distB="0" distL="0" distR="0" wp14:anchorId="654FEF17" wp14:editId="7DC66E43">
            <wp:extent cx="5943600" cy="1676400"/>
            <wp:effectExtent l="0" t="0" r="0" b="0"/>
            <wp:docPr id="3" name="Picture 3" descr="C:\Users\Gibroni\OneDrive\Pictures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broni\OneDrive\Pictures\resour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A8A0" w14:textId="4239268C" w:rsidR="007C58D3" w:rsidRDefault="00270461" w:rsidP="009E5898">
      <w:pPr>
        <w:pStyle w:val="Caption"/>
      </w:pPr>
      <w:r>
        <w:t xml:space="preserve">Figure </w:t>
      </w:r>
      <w:r w:rsidR="0004294F">
        <w:rPr>
          <w:noProof/>
        </w:rPr>
        <w:fldChar w:fldCharType="begin"/>
      </w:r>
      <w:r w:rsidR="0004294F">
        <w:rPr>
          <w:noProof/>
        </w:rPr>
        <w:instrText xml:space="preserve"> SEQ Figure \* ARABIC </w:instrText>
      </w:r>
      <w:r w:rsidR="0004294F">
        <w:rPr>
          <w:noProof/>
        </w:rPr>
        <w:fldChar w:fldCharType="separate"/>
      </w:r>
      <w:r>
        <w:rPr>
          <w:noProof/>
        </w:rPr>
        <w:t>2</w:t>
      </w:r>
      <w:r w:rsidR="0004294F">
        <w:rPr>
          <w:noProof/>
        </w:rPr>
        <w:fldChar w:fldCharType="end"/>
      </w:r>
      <w:r>
        <w:t>: Virtual D3D resources being mapped to page ranges within the page pools to satisfy its memory requirement.</w:t>
      </w:r>
      <w:r w:rsidR="00DC39D6">
        <w:t xml:space="preserve"> </w:t>
      </w:r>
      <w:r w:rsidR="006B20FF">
        <w:t xml:space="preserve">These mappings are the result of the CopyPageMappingsX and CopyPageMappingsBatchX calls. For visual simplicity only two resources were </w:t>
      </w:r>
      <w:r w:rsidR="009E5898">
        <w:t>used</w:t>
      </w:r>
      <w:r w:rsidR="00E25413">
        <w:t xml:space="preserve"> in this visualization</w:t>
      </w:r>
      <w:r w:rsidR="009E5898">
        <w:t>,</w:t>
      </w:r>
      <w:r w:rsidR="006B20FF">
        <w:t xml:space="preserve"> and no memory was aliased</w:t>
      </w:r>
      <w:r w:rsidR="009E5898">
        <w:t xml:space="preserve">. However, </w:t>
      </w:r>
      <w:r w:rsidR="006B20FF">
        <w:t xml:space="preserve">memory aliasing is an expected benefit </w:t>
      </w:r>
      <w:r w:rsidR="009E5898">
        <w:t xml:space="preserve">of </w:t>
      </w:r>
      <w:r w:rsidR="006B20FF">
        <w:t>this technique</w:t>
      </w:r>
      <w:r w:rsidR="009E5898">
        <w:t>.</w:t>
      </w:r>
    </w:p>
    <w:p w14:paraId="6E7EECEF" w14:textId="5925A954" w:rsidR="00964FEE" w:rsidRDefault="00964FEE" w:rsidP="00964FEE">
      <w:r>
        <w:t xml:space="preserve">Due to memory aliasing the TransientAllocator is also responsible for performing </w:t>
      </w:r>
      <w:r w:rsidR="00592EC3">
        <w:t>shader</w:t>
      </w:r>
      <w:r>
        <w:t xml:space="preserve"> and cache flushes where necessary. </w:t>
      </w:r>
      <w:r w:rsidR="00592EC3">
        <w:t xml:space="preserve">In DirectX12 flushes are inserted as part of resource barriers. Since we’ve circumvented this system to perform memory aliasing we </w:t>
      </w:r>
      <w:r>
        <w:t xml:space="preserve">must </w:t>
      </w:r>
      <w:r w:rsidR="00592EC3">
        <w:t xml:space="preserve">manually insert our own flushes. TransientAllocator determines which shader stages and caches should be flushed by examining the resource’s </w:t>
      </w:r>
      <w:r w:rsidR="00A02427">
        <w:t xml:space="preserve">associated </w:t>
      </w:r>
      <w:r w:rsidR="005B7081">
        <w:t>views.</w:t>
      </w:r>
    </w:p>
    <w:p w14:paraId="4015AC5E" w14:textId="77777777" w:rsidR="00964FEE" w:rsidRDefault="00964FEE" w:rsidP="00964FEE"/>
    <w:p w14:paraId="6D6EEC74" w14:textId="1CEEA8DF" w:rsidR="00964FEE" w:rsidRPr="00964FEE" w:rsidRDefault="00D8597B" w:rsidP="00964FEE">
      <w:r>
        <w:lastRenderedPageBreak/>
        <w:t>Finally, before</w:t>
      </w:r>
      <w:r w:rsidR="00964FEE">
        <w:t xml:space="preserve"> the command list using the allocated transient resources is submitted</w:t>
      </w:r>
      <w:r>
        <w:t xml:space="preserve"> to its command queue</w:t>
      </w:r>
      <w:r w:rsidR="00964FEE">
        <w:t xml:space="preserve">, </w:t>
      </w:r>
      <w:r w:rsidR="006560C9">
        <w:t>‘</w:t>
      </w:r>
      <w:r w:rsidR="00964FEE">
        <w:t>Finalize</w:t>
      </w:r>
      <w:r w:rsidR="006560C9">
        <w:t>’</w:t>
      </w:r>
      <w:r w:rsidR="00964FEE">
        <w:t xml:space="preserve"> must be called</w:t>
      </w:r>
      <w:r w:rsidR="006560C9">
        <w:t xml:space="preserve"> on the TransientAllocator</w:t>
      </w:r>
      <w:r w:rsidR="00964FEE">
        <w:t xml:space="preserve"> </w:t>
      </w:r>
      <w:r w:rsidR="006560C9">
        <w:t>to finish the resource mapping. It’s at this point the ‘CopyPageMappingsBatchX’ call is placed</w:t>
      </w:r>
      <w:r>
        <w:t xml:space="preserve"> on the command queue</w:t>
      </w:r>
      <w:r w:rsidR="006560C9">
        <w:t>, which sets up the resources</w:t>
      </w:r>
      <w:r w:rsidR="00073610">
        <w:t>’ memory mappings</w:t>
      </w:r>
      <w:r w:rsidR="006560C9">
        <w:t xml:space="preserve"> </w:t>
      </w:r>
      <w:r w:rsidR="00C15684">
        <w:t>to be used in the subsequent command list.</w:t>
      </w:r>
    </w:p>
    <w:p w14:paraId="0737FD79" w14:textId="77777777" w:rsidR="003D3EF7" w:rsidRDefault="003D3EF7" w:rsidP="003D3EF7">
      <w:pPr>
        <w:pStyle w:val="Heading1"/>
      </w:pPr>
      <w:r>
        <w:t>Update history</w:t>
      </w:r>
    </w:p>
    <w:p w14:paraId="0A03C614" w14:textId="3BA62D6F" w:rsidR="003D3EF7" w:rsidRPr="004B7280" w:rsidRDefault="0029051A" w:rsidP="003D3EF7">
      <w:pPr>
        <w:rPr>
          <w:rFonts w:cs="Segoe UI"/>
          <w:szCs w:val="20"/>
        </w:rPr>
      </w:pPr>
      <w:r>
        <w:t>8</w:t>
      </w:r>
      <w:r w:rsidR="0058721F">
        <w:t>/</w:t>
      </w:r>
      <w:r w:rsidR="0058104C">
        <w:t>6</w:t>
      </w:r>
      <w:r w:rsidR="0058721F">
        <w:t>/2018</w:t>
      </w:r>
      <w:r w:rsidR="005C4919">
        <w:t xml:space="preserve"> </w:t>
      </w:r>
      <w:r>
        <w:t>–</w:t>
      </w:r>
      <w:r w:rsidR="005C4919">
        <w:t xml:space="preserve"> </w:t>
      </w:r>
      <w:r w:rsidR="0058104C">
        <w:t>Sample creation.</w:t>
      </w:r>
    </w:p>
    <w:p w14:paraId="263C35E0" w14:textId="77777777" w:rsidR="004B7280" w:rsidRDefault="004B7280" w:rsidP="004B7280">
      <w:pPr>
        <w:rPr>
          <w:rFonts w:cs="Segoe UI"/>
          <w:szCs w:val="20"/>
        </w:rPr>
      </w:pPr>
    </w:p>
    <w:p w14:paraId="6EEBA073" w14:textId="77777777" w:rsidR="004B7280" w:rsidRDefault="004B7280" w:rsidP="004B7280">
      <w:pPr>
        <w:pStyle w:val="Heading1"/>
      </w:pPr>
      <w:r>
        <w:t>Privacy Statement</w:t>
      </w:r>
    </w:p>
    <w:p w14:paraId="60773FF4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59DD6E4C" w14:textId="77777777" w:rsidR="00575766" w:rsidRPr="004B7280" w:rsidRDefault="00575766" w:rsidP="00331038">
      <w:pPr>
        <w:rPr>
          <w:rFonts w:cs="Segoe UI"/>
          <w:szCs w:val="20"/>
        </w:rPr>
      </w:pPr>
    </w:p>
    <w:p w14:paraId="1EDD40B7" w14:textId="77777777" w:rsidR="004B7280" w:rsidRPr="004B7280" w:rsidRDefault="004B7280" w:rsidP="004B7280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3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4B7280" w:rsidRPr="004B7280" w:rsidSect="00937E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4E22B" w14:textId="77777777" w:rsidR="0004294F" w:rsidRDefault="0004294F" w:rsidP="0074610F">
      <w:r>
        <w:separator/>
      </w:r>
    </w:p>
  </w:endnote>
  <w:endnote w:type="continuationSeparator" w:id="0">
    <w:p w14:paraId="3BC76459" w14:textId="77777777" w:rsidR="0004294F" w:rsidRDefault="0004294F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7D22C" w14:textId="77777777" w:rsidR="00583EDE" w:rsidRDefault="00583E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1C5551A5" w14:textId="77777777" w:rsidTr="006444C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2B6ABB3" w14:textId="626BE124"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eastAsia="ja-JP"/>
            </w:rPr>
            <w:drawing>
              <wp:anchor distT="0" distB="0" distL="114300" distR="114300" simplePos="0" relativeHeight="251660288" behindDoc="0" locked="0" layoutInCell="1" allowOverlap="1" wp14:anchorId="72D4BC73" wp14:editId="664E7805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703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281D12"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="00281D12"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583EDE">
            <w:rPr>
              <w:rFonts w:cs="Segoe UI"/>
              <w:color w:val="808080" w:themeColor="background1" w:themeShade="80"/>
              <w:szCs w:val="20"/>
            </w:rPr>
            <w:t>AdvancedESRAM12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4E5BB7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121860">
            <w:rPr>
              <w:rFonts w:cs="Segoe UI"/>
              <w:b/>
              <w:noProof/>
              <w:color w:val="808080" w:themeColor="background1" w:themeShade="80"/>
              <w:szCs w:val="20"/>
            </w:rPr>
            <w:t>3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029EE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7A7DB1C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B8F7FBA" w14:textId="624E4DB4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870339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eastAsia="ja-JP"/>
            </w:rPr>
            <w:drawing>
              <wp:anchor distT="0" distB="0" distL="114300" distR="114300" simplePos="0" relativeHeight="251659264" behindDoc="0" locked="0" layoutInCell="1" allowOverlap="0" wp14:anchorId="25E1143F" wp14:editId="46D27E2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23E10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1AC589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E8DFA" w14:textId="77777777" w:rsidR="0004294F" w:rsidRDefault="0004294F" w:rsidP="0074610F">
      <w:r>
        <w:separator/>
      </w:r>
    </w:p>
  </w:footnote>
  <w:footnote w:type="continuationSeparator" w:id="0">
    <w:p w14:paraId="42B87826" w14:textId="77777777" w:rsidR="0004294F" w:rsidRDefault="0004294F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3D82" w14:textId="77777777" w:rsidR="00583EDE" w:rsidRDefault="00583E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4A280" w14:textId="77777777" w:rsidR="00583EDE" w:rsidRDefault="00583E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4CBA752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41DD32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AD1A65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47397D0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DEF1A" w14:textId="77777777" w:rsidR="000B6D5E" w:rsidRPr="000B6D5E" w:rsidRDefault="000B6D5E" w:rsidP="000B6D5E"/>
              <w:p w14:paraId="114A7A76" w14:textId="77777777" w:rsidR="000B6D5E" w:rsidRDefault="000B6D5E" w:rsidP="000B6D5E"/>
              <w:p w14:paraId="7148B550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D60C3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44A7E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873D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8B04C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69407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DABE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C02B8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752DB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3B2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E015A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AC838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3FEC8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60C5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870D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E128E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EF0C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C11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7CC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4BE7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F7B00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D29D7AF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eastAsia="ja-JP"/>
                  </w:rPr>
                  <w:drawing>
                    <wp:inline distT="0" distB="0" distL="0" distR="0" wp14:anchorId="6B5F358D" wp14:editId="3E9644FB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4443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BB79B74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E7D3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53B5BBD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DF3E27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10432A3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DD3ADA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282C3E11" w14:textId="77777777" w:rsidR="00CF3729" w:rsidRDefault="00CF3729">
    <w:pPr>
      <w:pStyle w:val="Header"/>
      <w:rPr>
        <w:sz w:val="2"/>
        <w:szCs w:val="2"/>
      </w:rPr>
    </w:pPr>
  </w:p>
  <w:p w14:paraId="4455EC2A" w14:textId="77777777" w:rsidR="000B6D5E" w:rsidRDefault="000B6D5E">
    <w:pPr>
      <w:pStyle w:val="Header"/>
      <w:rPr>
        <w:sz w:val="2"/>
        <w:szCs w:val="2"/>
      </w:rPr>
    </w:pPr>
  </w:p>
  <w:p w14:paraId="2F51E6DE" w14:textId="77777777" w:rsidR="000B6D5E" w:rsidRDefault="000B6D5E">
    <w:pPr>
      <w:pStyle w:val="Header"/>
      <w:rPr>
        <w:sz w:val="2"/>
        <w:szCs w:val="2"/>
      </w:rPr>
    </w:pPr>
  </w:p>
  <w:p w14:paraId="7412A3CB" w14:textId="77777777" w:rsidR="000B6D5E" w:rsidRDefault="000B6D5E">
    <w:pPr>
      <w:pStyle w:val="Header"/>
      <w:rPr>
        <w:sz w:val="2"/>
        <w:szCs w:val="2"/>
      </w:rPr>
    </w:pPr>
  </w:p>
  <w:p w14:paraId="0A229816" w14:textId="77777777" w:rsidR="000B6D5E" w:rsidRDefault="000B6D5E">
    <w:pPr>
      <w:pStyle w:val="Header"/>
      <w:rPr>
        <w:sz w:val="2"/>
        <w:szCs w:val="2"/>
      </w:rPr>
    </w:pPr>
  </w:p>
  <w:p w14:paraId="6C3148D9" w14:textId="77777777" w:rsidR="000B6D5E" w:rsidRDefault="000B6D5E">
    <w:pPr>
      <w:pStyle w:val="Header"/>
      <w:rPr>
        <w:sz w:val="2"/>
        <w:szCs w:val="2"/>
      </w:rPr>
    </w:pPr>
  </w:p>
  <w:p w14:paraId="39C4AA4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1544F04"/>
    <w:multiLevelType w:val="hybridMultilevel"/>
    <w:tmpl w:val="CEAE9C92"/>
    <w:lvl w:ilvl="0" w:tplc="174C11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12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3AC7"/>
    <w:rsid w:val="0002458A"/>
    <w:rsid w:val="00033D9F"/>
    <w:rsid w:val="0004294F"/>
    <w:rsid w:val="000449CE"/>
    <w:rsid w:val="00045D0D"/>
    <w:rsid w:val="00073610"/>
    <w:rsid w:val="0007641C"/>
    <w:rsid w:val="00090290"/>
    <w:rsid w:val="000925B1"/>
    <w:rsid w:val="00094E08"/>
    <w:rsid w:val="00094F9A"/>
    <w:rsid w:val="00097CCA"/>
    <w:rsid w:val="00097E88"/>
    <w:rsid w:val="000B6D5E"/>
    <w:rsid w:val="000C0172"/>
    <w:rsid w:val="000C38E2"/>
    <w:rsid w:val="000D6E0E"/>
    <w:rsid w:val="000D7A62"/>
    <w:rsid w:val="000E708A"/>
    <w:rsid w:val="000F4547"/>
    <w:rsid w:val="000F457E"/>
    <w:rsid w:val="000F5B4A"/>
    <w:rsid w:val="00121860"/>
    <w:rsid w:val="001341DA"/>
    <w:rsid w:val="00150ED8"/>
    <w:rsid w:val="00153519"/>
    <w:rsid w:val="0015400C"/>
    <w:rsid w:val="00160876"/>
    <w:rsid w:val="00164495"/>
    <w:rsid w:val="00182DA3"/>
    <w:rsid w:val="00194417"/>
    <w:rsid w:val="001A1B03"/>
    <w:rsid w:val="001B24DE"/>
    <w:rsid w:val="001C132C"/>
    <w:rsid w:val="001C1D58"/>
    <w:rsid w:val="001D32C6"/>
    <w:rsid w:val="001D5B03"/>
    <w:rsid w:val="001E2ED4"/>
    <w:rsid w:val="00203869"/>
    <w:rsid w:val="002045AE"/>
    <w:rsid w:val="00216980"/>
    <w:rsid w:val="00216F0D"/>
    <w:rsid w:val="002319EC"/>
    <w:rsid w:val="0024713D"/>
    <w:rsid w:val="00270461"/>
    <w:rsid w:val="002741D2"/>
    <w:rsid w:val="002748E9"/>
    <w:rsid w:val="002810AC"/>
    <w:rsid w:val="00281D12"/>
    <w:rsid w:val="00287A4C"/>
    <w:rsid w:val="0029051A"/>
    <w:rsid w:val="00294A1B"/>
    <w:rsid w:val="002A57FA"/>
    <w:rsid w:val="002D14B2"/>
    <w:rsid w:val="002E7BBB"/>
    <w:rsid w:val="002F1ADD"/>
    <w:rsid w:val="00303D44"/>
    <w:rsid w:val="003053EB"/>
    <w:rsid w:val="0032035A"/>
    <w:rsid w:val="00321170"/>
    <w:rsid w:val="00325C63"/>
    <w:rsid w:val="00330FF0"/>
    <w:rsid w:val="00331038"/>
    <w:rsid w:val="00333CC5"/>
    <w:rsid w:val="00335BD5"/>
    <w:rsid w:val="00355166"/>
    <w:rsid w:val="00366D70"/>
    <w:rsid w:val="003920C3"/>
    <w:rsid w:val="003A5C3A"/>
    <w:rsid w:val="003A6DF2"/>
    <w:rsid w:val="003B01C3"/>
    <w:rsid w:val="003B593D"/>
    <w:rsid w:val="003C2C0F"/>
    <w:rsid w:val="003D3EF7"/>
    <w:rsid w:val="003E0ED0"/>
    <w:rsid w:val="003F36E1"/>
    <w:rsid w:val="003F7CA4"/>
    <w:rsid w:val="0040227F"/>
    <w:rsid w:val="00403357"/>
    <w:rsid w:val="00411284"/>
    <w:rsid w:val="00416B58"/>
    <w:rsid w:val="00425592"/>
    <w:rsid w:val="00431801"/>
    <w:rsid w:val="00455A22"/>
    <w:rsid w:val="0046309E"/>
    <w:rsid w:val="0047415C"/>
    <w:rsid w:val="00477F87"/>
    <w:rsid w:val="004802DC"/>
    <w:rsid w:val="00482C0B"/>
    <w:rsid w:val="004A1413"/>
    <w:rsid w:val="004A6AC7"/>
    <w:rsid w:val="004B1C78"/>
    <w:rsid w:val="004B7280"/>
    <w:rsid w:val="004B7DDA"/>
    <w:rsid w:val="004C0237"/>
    <w:rsid w:val="004C0F4B"/>
    <w:rsid w:val="004C674E"/>
    <w:rsid w:val="004D1863"/>
    <w:rsid w:val="004D49CA"/>
    <w:rsid w:val="004E7C63"/>
    <w:rsid w:val="00506838"/>
    <w:rsid w:val="00510DD0"/>
    <w:rsid w:val="00515583"/>
    <w:rsid w:val="005238A8"/>
    <w:rsid w:val="0054130A"/>
    <w:rsid w:val="00542443"/>
    <w:rsid w:val="0054519B"/>
    <w:rsid w:val="00551647"/>
    <w:rsid w:val="0055245D"/>
    <w:rsid w:val="005640ED"/>
    <w:rsid w:val="00575766"/>
    <w:rsid w:val="00575F36"/>
    <w:rsid w:val="0058104C"/>
    <w:rsid w:val="00583EDE"/>
    <w:rsid w:val="00585527"/>
    <w:rsid w:val="0058721F"/>
    <w:rsid w:val="00592EC3"/>
    <w:rsid w:val="005B4D35"/>
    <w:rsid w:val="005B4DA9"/>
    <w:rsid w:val="005B57D9"/>
    <w:rsid w:val="005B7081"/>
    <w:rsid w:val="005C4919"/>
    <w:rsid w:val="005E110B"/>
    <w:rsid w:val="005E3DA1"/>
    <w:rsid w:val="00606228"/>
    <w:rsid w:val="00626B30"/>
    <w:rsid w:val="006346C8"/>
    <w:rsid w:val="00636CFC"/>
    <w:rsid w:val="006444C8"/>
    <w:rsid w:val="00645B59"/>
    <w:rsid w:val="00654AB6"/>
    <w:rsid w:val="006560C9"/>
    <w:rsid w:val="00675DC0"/>
    <w:rsid w:val="00683D94"/>
    <w:rsid w:val="006870AB"/>
    <w:rsid w:val="00695DD5"/>
    <w:rsid w:val="006A12B0"/>
    <w:rsid w:val="006A532D"/>
    <w:rsid w:val="006B20FF"/>
    <w:rsid w:val="006B7433"/>
    <w:rsid w:val="00707E22"/>
    <w:rsid w:val="00707FAC"/>
    <w:rsid w:val="00713D79"/>
    <w:rsid w:val="00721B43"/>
    <w:rsid w:val="00724660"/>
    <w:rsid w:val="00736C5C"/>
    <w:rsid w:val="00737AD5"/>
    <w:rsid w:val="0074610F"/>
    <w:rsid w:val="007529B6"/>
    <w:rsid w:val="007624A4"/>
    <w:rsid w:val="00764B3A"/>
    <w:rsid w:val="007806DC"/>
    <w:rsid w:val="00783EB9"/>
    <w:rsid w:val="00787F0C"/>
    <w:rsid w:val="007A0341"/>
    <w:rsid w:val="007A0848"/>
    <w:rsid w:val="007A1057"/>
    <w:rsid w:val="007C58D3"/>
    <w:rsid w:val="007E3B27"/>
    <w:rsid w:val="00803203"/>
    <w:rsid w:val="00805C40"/>
    <w:rsid w:val="00820A5C"/>
    <w:rsid w:val="0082533C"/>
    <w:rsid w:val="008259DE"/>
    <w:rsid w:val="00843058"/>
    <w:rsid w:val="00870339"/>
    <w:rsid w:val="00874DA4"/>
    <w:rsid w:val="00884094"/>
    <w:rsid w:val="00886E89"/>
    <w:rsid w:val="00887700"/>
    <w:rsid w:val="00892B5D"/>
    <w:rsid w:val="008E4ED5"/>
    <w:rsid w:val="008F5BF0"/>
    <w:rsid w:val="00914EDA"/>
    <w:rsid w:val="009168E7"/>
    <w:rsid w:val="00917557"/>
    <w:rsid w:val="00923FF7"/>
    <w:rsid w:val="00926E1F"/>
    <w:rsid w:val="00937E3A"/>
    <w:rsid w:val="00950F0E"/>
    <w:rsid w:val="00951A4E"/>
    <w:rsid w:val="0096421C"/>
    <w:rsid w:val="00964FEE"/>
    <w:rsid w:val="00985949"/>
    <w:rsid w:val="00987A88"/>
    <w:rsid w:val="009A32DD"/>
    <w:rsid w:val="009C30CA"/>
    <w:rsid w:val="009C3191"/>
    <w:rsid w:val="009C4C1E"/>
    <w:rsid w:val="009D108E"/>
    <w:rsid w:val="009D2B99"/>
    <w:rsid w:val="009E5898"/>
    <w:rsid w:val="009F6DDB"/>
    <w:rsid w:val="00A02427"/>
    <w:rsid w:val="00A0279B"/>
    <w:rsid w:val="00A11BC4"/>
    <w:rsid w:val="00A2533D"/>
    <w:rsid w:val="00A3483D"/>
    <w:rsid w:val="00A40B60"/>
    <w:rsid w:val="00A461DE"/>
    <w:rsid w:val="00A51916"/>
    <w:rsid w:val="00A67609"/>
    <w:rsid w:val="00A74CF4"/>
    <w:rsid w:val="00A75D0F"/>
    <w:rsid w:val="00AC2992"/>
    <w:rsid w:val="00AD0683"/>
    <w:rsid w:val="00AD4F25"/>
    <w:rsid w:val="00AE39FB"/>
    <w:rsid w:val="00AE567F"/>
    <w:rsid w:val="00AF3353"/>
    <w:rsid w:val="00AF5148"/>
    <w:rsid w:val="00AF541C"/>
    <w:rsid w:val="00B15AAA"/>
    <w:rsid w:val="00B31105"/>
    <w:rsid w:val="00B4461F"/>
    <w:rsid w:val="00B46DC5"/>
    <w:rsid w:val="00B62C6B"/>
    <w:rsid w:val="00B63390"/>
    <w:rsid w:val="00B83D5A"/>
    <w:rsid w:val="00B94593"/>
    <w:rsid w:val="00BA4C7A"/>
    <w:rsid w:val="00BB5809"/>
    <w:rsid w:val="00BC1F23"/>
    <w:rsid w:val="00BD4C05"/>
    <w:rsid w:val="00BD5F3C"/>
    <w:rsid w:val="00BE0240"/>
    <w:rsid w:val="00BE1ED4"/>
    <w:rsid w:val="00BF107D"/>
    <w:rsid w:val="00C006BD"/>
    <w:rsid w:val="00C02978"/>
    <w:rsid w:val="00C11708"/>
    <w:rsid w:val="00C12184"/>
    <w:rsid w:val="00C15684"/>
    <w:rsid w:val="00C50AE5"/>
    <w:rsid w:val="00C515FD"/>
    <w:rsid w:val="00C53ACA"/>
    <w:rsid w:val="00C66B7F"/>
    <w:rsid w:val="00C7190E"/>
    <w:rsid w:val="00C74FCA"/>
    <w:rsid w:val="00C80B07"/>
    <w:rsid w:val="00C86B30"/>
    <w:rsid w:val="00C86F9B"/>
    <w:rsid w:val="00CD5320"/>
    <w:rsid w:val="00CE54A2"/>
    <w:rsid w:val="00CF1DE0"/>
    <w:rsid w:val="00CF3729"/>
    <w:rsid w:val="00D00451"/>
    <w:rsid w:val="00D07E6B"/>
    <w:rsid w:val="00D1772B"/>
    <w:rsid w:val="00D30E5A"/>
    <w:rsid w:val="00D356CD"/>
    <w:rsid w:val="00D42D5B"/>
    <w:rsid w:val="00D632BB"/>
    <w:rsid w:val="00D64D9C"/>
    <w:rsid w:val="00D80204"/>
    <w:rsid w:val="00D8597B"/>
    <w:rsid w:val="00DC02A8"/>
    <w:rsid w:val="00DC19DF"/>
    <w:rsid w:val="00DC39D6"/>
    <w:rsid w:val="00DC7248"/>
    <w:rsid w:val="00DC7DFC"/>
    <w:rsid w:val="00DD0606"/>
    <w:rsid w:val="00DD5672"/>
    <w:rsid w:val="00DF00D4"/>
    <w:rsid w:val="00DF161B"/>
    <w:rsid w:val="00E07A45"/>
    <w:rsid w:val="00E127D9"/>
    <w:rsid w:val="00E12F5F"/>
    <w:rsid w:val="00E16AF8"/>
    <w:rsid w:val="00E25413"/>
    <w:rsid w:val="00E36315"/>
    <w:rsid w:val="00E501DA"/>
    <w:rsid w:val="00E6273F"/>
    <w:rsid w:val="00E672AC"/>
    <w:rsid w:val="00EA0BFF"/>
    <w:rsid w:val="00EA49E8"/>
    <w:rsid w:val="00EB069B"/>
    <w:rsid w:val="00EC1B86"/>
    <w:rsid w:val="00ED68D2"/>
    <w:rsid w:val="00EE2624"/>
    <w:rsid w:val="00EF3436"/>
    <w:rsid w:val="00F06FC9"/>
    <w:rsid w:val="00F13E9A"/>
    <w:rsid w:val="00F26498"/>
    <w:rsid w:val="00F26FB9"/>
    <w:rsid w:val="00F270EF"/>
    <w:rsid w:val="00F40AC7"/>
    <w:rsid w:val="00F60A3F"/>
    <w:rsid w:val="00F60CDA"/>
    <w:rsid w:val="00F70459"/>
    <w:rsid w:val="00F744FE"/>
    <w:rsid w:val="00F74BA9"/>
    <w:rsid w:val="00FA1C36"/>
    <w:rsid w:val="00FC5CB2"/>
    <w:rsid w:val="00FD5C1F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28513"/>
  <w15:chartTrackingRefBased/>
  <w15:docId w15:val="{53F2D283-BEEA-4A0E-B1B9-A7C7147E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4B7280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B01C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ivacy.microsoft.com/en-us/privacystatement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7E16D-A059-4460-B021-AEF43F72A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70</cp:revision>
  <dcterms:created xsi:type="dcterms:W3CDTF">2018-08-06T21:54:00Z</dcterms:created>
  <dcterms:modified xsi:type="dcterms:W3CDTF">2018-09-06T22:09:00Z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mahurlim@microsoft.com</vt:lpwstr>
  </property>
  <property fmtid="{D5CDD505-2E9C-101B-9397-08002B2CF9AE}" pid="5" name="MSIP_Label_f42aa342-8706-4288-bd11-ebb85995028c_SetDate">
    <vt:lpwstr>2018-03-09T21:24:42.2594716Z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