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DE5820" w:rsidP="00AE567F">
      <w:pPr>
        <w:pStyle w:val="Title"/>
      </w:pPr>
      <w:r>
        <w:t>AsyncPresent</w:t>
      </w:r>
      <w:r w:rsidR="00F70459">
        <w:t xml:space="preserve"> Sample</w:t>
      </w:r>
    </w:p>
    <w:p w:rsidR="00281D12" w:rsidRPr="009F6B2F" w:rsidRDefault="00914EDA" w:rsidP="009F6B2F">
      <w:pPr>
        <w:rPr>
          <w:i/>
        </w:rPr>
      </w:pPr>
      <w:r w:rsidRPr="00914EDA">
        <w:rPr>
          <w:i/>
        </w:rPr>
        <w:t>* This</w:t>
      </w:r>
      <w:r w:rsidR="00DE5820">
        <w:rPr>
          <w:i/>
        </w:rPr>
        <w:t xml:space="preserve"> sample is compatible with the </w:t>
      </w:r>
      <w:r w:rsidRPr="00914EDA">
        <w:rPr>
          <w:i/>
        </w:rPr>
        <w:t>August 2016 Xbox One XDK.</w:t>
      </w:r>
    </w:p>
    <w:p w:rsidR="009F6B2F" w:rsidRDefault="009F6B2F" w:rsidP="00AE567F">
      <w:pPr>
        <w:pStyle w:val="Heading1"/>
        <w:spacing w:before="0"/>
      </w:pPr>
    </w:p>
    <w:p w:rsidR="00764B3A" w:rsidRDefault="00281D12" w:rsidP="00AE567F">
      <w:pPr>
        <w:pStyle w:val="Heading1"/>
        <w:spacing w:before="0"/>
      </w:pPr>
      <w:r>
        <w:t>Description</w:t>
      </w:r>
    </w:p>
    <w:p w:rsidR="00330D3F" w:rsidRDefault="00DE5820" w:rsidP="00330D3F">
      <w:r w:rsidRPr="00DE5820">
        <w:t>This sample demonstrates how to yield the CPU rather than stalling when the title calls Present.</w:t>
      </w:r>
    </w:p>
    <w:p w:rsidR="00281D12" w:rsidRDefault="00281D12" w:rsidP="00330D3F">
      <w:pPr>
        <w:pStyle w:val="Heading1"/>
      </w:pPr>
      <w:r>
        <w:t>Building the Sample</w:t>
      </w:r>
    </w:p>
    <w:p w:rsidR="00330D3F" w:rsidRDefault="00DE5820" w:rsidP="00DE5820">
      <w:r>
        <w:t>No special instructions</w:t>
      </w:r>
    </w:p>
    <w:p w:rsidR="00281D12" w:rsidRDefault="00281D12" w:rsidP="00281D12">
      <w:pPr>
        <w:pStyle w:val="Heading1"/>
      </w:pPr>
      <w:r>
        <w:t>Using the sample</w:t>
      </w:r>
    </w:p>
    <w:p w:rsidR="005E3DA1" w:rsidRDefault="005E3DA1" w:rsidP="00281D12"/>
    <w:p w:rsidR="00C003D2" w:rsidRDefault="005E3DA1" w:rsidP="005E3DA1">
      <w:r>
        <w:rPr>
          <w:noProof/>
        </w:rPr>
        <w:drawing>
          <wp:inline distT="0" distB="0" distL="0" distR="0" wp14:anchorId="1063D1BE">
            <wp:extent cx="5861815" cy="329727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61815" cy="3297271"/>
                    </a:xfrm>
                    <a:prstGeom prst="rect">
                      <a:avLst/>
                    </a:prstGeom>
                    <a:noFill/>
                  </pic:spPr>
                </pic:pic>
              </a:graphicData>
            </a:graphic>
          </wp:inline>
        </w:drawing>
      </w:r>
    </w:p>
    <w:p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DE5820" w:rsidRPr="00C42F0D" w:rsidTr="00DE5820">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rsidR="00DE5820" w:rsidRPr="00C42F0D" w:rsidRDefault="00DE5820" w:rsidP="005E6344">
            <w:pPr>
              <w:pStyle w:val="Tableheading"/>
              <w:rPr>
                <w:bCs w:val="0"/>
              </w:rPr>
            </w:pPr>
            <w:r w:rsidRPr="00160A8A">
              <w:t>Action</w:t>
            </w:r>
          </w:p>
        </w:tc>
        <w:tc>
          <w:tcPr>
            <w:tcW w:w="2085" w:type="pct"/>
            <w:hideMark/>
          </w:tcPr>
          <w:p w:rsidR="00DE5820" w:rsidRPr="00C42F0D" w:rsidRDefault="00DE5820" w:rsidP="005E6344">
            <w:pPr>
              <w:pStyle w:val="Tableheading"/>
              <w:rPr>
                <w:bCs w:val="0"/>
              </w:rPr>
            </w:pPr>
            <w:r>
              <w:t>Gamepad</w:t>
            </w:r>
          </w:p>
        </w:tc>
      </w:tr>
      <w:tr w:rsidR="00DE5820" w:rsidTr="00DE5820">
        <w:trPr>
          <w:trHeight w:val="362"/>
        </w:trPr>
        <w:tc>
          <w:tcPr>
            <w:tcW w:w="2915" w:type="pct"/>
          </w:tcPr>
          <w:p w:rsidR="00DE5820" w:rsidRDefault="00DE5820" w:rsidP="005E6344">
            <w:pPr>
              <w:pStyle w:val="Tablebody"/>
            </w:pPr>
            <w:r>
              <w:t>Toggle async present</w:t>
            </w:r>
          </w:p>
        </w:tc>
        <w:tc>
          <w:tcPr>
            <w:tcW w:w="2085" w:type="pct"/>
          </w:tcPr>
          <w:p w:rsidR="00DE5820" w:rsidRDefault="00DE5820" w:rsidP="005E6344">
            <w:pPr>
              <w:pStyle w:val="Tablebody"/>
            </w:pPr>
            <w:r>
              <w:t>A button</w:t>
            </w:r>
          </w:p>
        </w:tc>
      </w:tr>
      <w:tr w:rsidR="00DE5820" w:rsidTr="00DE5820">
        <w:trPr>
          <w:cnfStyle w:val="000000010000" w:firstRow="0" w:lastRow="0" w:firstColumn="0" w:lastColumn="0" w:oddVBand="0" w:evenVBand="0" w:oddHBand="0" w:evenHBand="1" w:firstRowFirstColumn="0" w:firstRowLastColumn="0" w:lastRowFirstColumn="0" w:lastRowLastColumn="0"/>
          <w:trHeight w:val="234"/>
        </w:trPr>
        <w:tc>
          <w:tcPr>
            <w:tcW w:w="2915" w:type="pct"/>
          </w:tcPr>
          <w:p w:rsidR="00DE5820" w:rsidRDefault="00DE5820" w:rsidP="005E6344">
            <w:pPr>
              <w:pStyle w:val="Tablebody"/>
            </w:pPr>
            <w:r>
              <w:t>Modify sync interval</w:t>
            </w:r>
          </w:p>
        </w:tc>
        <w:tc>
          <w:tcPr>
            <w:tcW w:w="2085" w:type="pct"/>
          </w:tcPr>
          <w:p w:rsidR="00DE5820" w:rsidRDefault="00DE5820" w:rsidP="005E6344">
            <w:pPr>
              <w:pStyle w:val="Tablebody"/>
            </w:pPr>
            <w:r>
              <w:t>B button</w:t>
            </w:r>
          </w:p>
        </w:tc>
      </w:tr>
      <w:tr w:rsidR="00DE5820" w:rsidTr="00DE5820">
        <w:trPr>
          <w:trHeight w:val="469"/>
        </w:trPr>
        <w:tc>
          <w:tcPr>
            <w:tcW w:w="2915" w:type="pct"/>
          </w:tcPr>
          <w:p w:rsidR="00DE5820" w:rsidRDefault="00DE5820" w:rsidP="005E6344">
            <w:pPr>
              <w:pStyle w:val="Tablebody"/>
            </w:pPr>
            <w:r>
              <w:t>Exit</w:t>
            </w:r>
          </w:p>
        </w:tc>
        <w:tc>
          <w:tcPr>
            <w:tcW w:w="2085" w:type="pct"/>
          </w:tcPr>
          <w:p w:rsidR="00DE5820" w:rsidRDefault="00DE5820" w:rsidP="005E6344">
            <w:pPr>
              <w:pStyle w:val="Tablebody"/>
            </w:pPr>
            <w:r>
              <w:t>View Button</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DE5820" w:rsidRPr="00DE5820" w:rsidRDefault="00DE5820" w:rsidP="00DE5820">
      <w:pPr>
        <w:pStyle w:val="Heading1"/>
        <w:rPr>
          <w:rFonts w:eastAsiaTheme="minorHAnsi" w:cs="Times New Roman"/>
          <w:color w:val="auto"/>
          <w:sz w:val="20"/>
          <w:szCs w:val="22"/>
        </w:rPr>
      </w:pPr>
      <w:bookmarkStart w:id="0" w:name="ID2EMD"/>
      <w:bookmarkEnd w:id="0"/>
      <w:r w:rsidRPr="00DE5820">
        <w:rPr>
          <w:rFonts w:eastAsiaTheme="minorHAnsi" w:cs="Times New Roman"/>
          <w:color w:val="auto"/>
          <w:sz w:val="20"/>
          <w:szCs w:val="22"/>
        </w:rPr>
        <w:t>This sample demonstrates the use of two new features in the July 2014 XDK:</w:t>
      </w:r>
    </w:p>
    <w:p w:rsidR="00DE5820" w:rsidRDefault="00DE5820" w:rsidP="00791D4F">
      <w:pPr>
        <w:pStyle w:val="Heading1"/>
        <w:numPr>
          <w:ilvl w:val="0"/>
          <w:numId w:val="18"/>
        </w:numPr>
        <w:rPr>
          <w:rFonts w:eastAsiaTheme="minorHAnsi" w:cs="Times New Roman"/>
          <w:color w:val="auto"/>
          <w:sz w:val="20"/>
          <w:szCs w:val="22"/>
        </w:rPr>
      </w:pPr>
      <w:r w:rsidRPr="00DE5820">
        <w:rPr>
          <w:rFonts w:eastAsiaTheme="minorHAnsi" w:cs="Times New Roman"/>
          <w:color w:val="auto"/>
          <w:sz w:val="20"/>
          <w:szCs w:val="22"/>
        </w:rPr>
        <w:t>DXGI_PRESENT_DO_NOT_WAIT (exists on PC too): Allows calls to DXGIXPresentArray to return DXGI_ERROR_WAS_STILL_DRAWING if the swap chain isn't ready, rather than stalling.</w:t>
      </w:r>
    </w:p>
    <w:p w:rsidR="00DE5820" w:rsidRPr="00DE5820" w:rsidRDefault="00DE5820" w:rsidP="00791D4F">
      <w:pPr>
        <w:pStyle w:val="Heading1"/>
        <w:numPr>
          <w:ilvl w:val="0"/>
          <w:numId w:val="18"/>
        </w:numPr>
        <w:rPr>
          <w:rFonts w:eastAsiaTheme="minorHAnsi" w:cs="Times New Roman"/>
          <w:color w:val="auto"/>
          <w:sz w:val="20"/>
          <w:szCs w:val="22"/>
        </w:rPr>
      </w:pPr>
      <w:r w:rsidRPr="00DE5820">
        <w:rPr>
          <w:rFonts w:eastAsiaTheme="minorHAnsi" w:cs="Times New Roman"/>
          <w:color w:val="auto"/>
          <w:sz w:val="20"/>
          <w:szCs w:val="22"/>
        </w:rPr>
        <w:t>DXGIXSetVLineNotification (Xbox only): The title registers to receive a callback when scanout reaches a particular v-line.</w:t>
      </w:r>
    </w:p>
    <w:p w:rsidR="005640ED" w:rsidRDefault="00DE5820" w:rsidP="00DE5820">
      <w:pPr>
        <w:pStyle w:val="Heading1"/>
      </w:pPr>
      <w:r w:rsidRPr="00DE5820">
        <w:rPr>
          <w:rFonts w:eastAsiaTheme="minorHAnsi" w:cs="Times New Roman"/>
          <w:color w:val="auto"/>
          <w:sz w:val="20"/>
          <w:szCs w:val="22"/>
        </w:rPr>
        <w:t>Titles can apply these features to avoid the D3D swap throttle, and call Present just in time for it to succeed. The CPU time which would normally be lost can instead be dedicated to other threads.</w:t>
      </w:r>
    </w:p>
    <w:p w:rsidR="003D3EF7" w:rsidRDefault="003D3EF7" w:rsidP="003D3EF7">
      <w:pPr>
        <w:pStyle w:val="Heading1"/>
      </w:pPr>
      <w:r>
        <w:t>Known issues</w:t>
      </w:r>
    </w:p>
    <w:p w:rsidR="003D3EF7" w:rsidRDefault="00DE5820" w:rsidP="003D3EF7">
      <w:pPr>
        <w:rPr>
          <w:rFonts w:ascii="Segoe UI Semilight" w:eastAsiaTheme="majorEastAsia" w:hAnsi="Segoe UI Semilight" w:cs="Segoe UI Semilight"/>
          <w:bCs/>
          <w:color w:val="107C10"/>
          <w:sz w:val="36"/>
          <w:szCs w:val="28"/>
        </w:rPr>
      </w:pPr>
      <w:r>
        <w:t>None</w:t>
      </w:r>
    </w:p>
    <w:p w:rsidR="003D3EF7" w:rsidRDefault="003D3EF7" w:rsidP="003D3EF7">
      <w:pPr>
        <w:pStyle w:val="Heading1"/>
      </w:pPr>
      <w:r>
        <w:t>Update history</w:t>
      </w:r>
    </w:p>
    <w:p w:rsidR="00575766" w:rsidRDefault="00DE5820" w:rsidP="00DE5820">
      <w:pPr>
        <w:pStyle w:val="ListParagraph"/>
        <w:numPr>
          <w:ilvl w:val="0"/>
          <w:numId w:val="15"/>
        </w:numPr>
      </w:pPr>
      <w:r>
        <w:t>2015/06 – initial release</w:t>
      </w:r>
    </w:p>
    <w:p w:rsidR="00FB5876" w:rsidRPr="00DE5820" w:rsidRDefault="00DE5820" w:rsidP="00EB01CF">
      <w:pPr>
        <w:pStyle w:val="ListParagraph"/>
        <w:numPr>
          <w:ilvl w:val="0"/>
          <w:numId w:val="15"/>
        </w:numPr>
        <w:rPr>
          <w:rFonts w:eastAsia="Times New Roman"/>
        </w:rPr>
      </w:pPr>
      <w:r>
        <w:t>2018/08</w:t>
      </w:r>
      <w:bookmarkStart w:id="1" w:name="_GoBack"/>
      <w:bookmarkEnd w:id="1"/>
      <w:r>
        <w:t xml:space="preserve"> – port to D3D12 and new sample framework</w:t>
      </w:r>
    </w:p>
    <w:p w:rsidR="00FB5876" w:rsidRDefault="00FB5876" w:rsidP="00FB5876">
      <w:pPr>
        <w:pStyle w:val="Heading1"/>
        <w:rPr>
          <w:rFonts w:eastAsia="Times New Roman"/>
        </w:rPr>
      </w:pPr>
      <w:r>
        <w:rPr>
          <w:rFonts w:eastAsia="Times New Roman"/>
        </w:rPr>
        <w:t>Privacy Statement</w:t>
      </w:r>
    </w:p>
    <w:p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rsidR="00FB5876" w:rsidRDefault="00FB5876" w:rsidP="00FB5876"/>
    <w:p w:rsidR="00FB5876" w:rsidRDefault="00FB5876" w:rsidP="00FB5876">
      <w:r>
        <w:t xml:space="preserve">For more information about Microsoft’s privacy policies in general, see the </w:t>
      </w:r>
      <w:hyperlink r:id="rId10" w:history="1">
        <w:r>
          <w:rPr>
            <w:rStyle w:val="Hyperlink"/>
          </w:rPr>
          <w:t>Microsoft Privacy Statement</w:t>
        </w:r>
      </w:hyperlink>
      <w:r>
        <w:t>.</w:t>
      </w:r>
    </w:p>
    <w:p w:rsidR="00FB5876" w:rsidRPr="00331038" w:rsidRDefault="00FB5876" w:rsidP="00331038"/>
    <w:sectPr w:rsidR="00FB587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F36" w:rsidRDefault="00575F36" w:rsidP="0074610F">
      <w:r>
        <w:separator/>
      </w:r>
    </w:p>
  </w:endnote>
  <w:endnote w:type="continuationSeparator" w:id="0">
    <w:p w:rsidR="00575F36" w:rsidRDefault="00575F3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E582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E5820">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E5820">
            <w:rPr>
              <w:rFonts w:cs="Segoe UI"/>
              <w:color w:val="808080" w:themeColor="background1" w:themeShade="80"/>
              <w:szCs w:val="20"/>
            </w:rPr>
            <w:t>AsyncPresent</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E5820">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E5820">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F36" w:rsidRDefault="00575F36" w:rsidP="0074610F">
      <w:r>
        <w:separator/>
      </w:r>
    </w:p>
  </w:footnote>
  <w:footnote w:type="continuationSeparator" w:id="0">
    <w:p w:rsidR="00575F36" w:rsidRDefault="00575F3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93A59A6"/>
    <w:multiLevelType w:val="hybridMultilevel"/>
    <w:tmpl w:val="0E96144C"/>
    <w:lvl w:ilvl="0" w:tplc="9EE66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616444"/>
    <w:multiLevelType w:val="hybridMultilevel"/>
    <w:tmpl w:val="C028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67350C"/>
    <w:multiLevelType w:val="hybridMultilevel"/>
    <w:tmpl w:val="7C6A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880C62"/>
    <w:multiLevelType w:val="hybridMultilevel"/>
    <w:tmpl w:val="7FD2141C"/>
    <w:lvl w:ilvl="0" w:tplc="9EE66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15"/>
  </w:num>
  <w:num w:numId="4">
    <w:abstractNumId w:val="12"/>
  </w:num>
  <w:num w:numId="5">
    <w:abstractNumId w:val="10"/>
  </w:num>
  <w:num w:numId="6">
    <w:abstractNumId w:val="14"/>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3"/>
  </w:num>
  <w:num w:numId="16">
    <w:abstractNumId w:val="11"/>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50ED8"/>
    <w:rsid w:val="001C132C"/>
    <w:rsid w:val="00203869"/>
    <w:rsid w:val="0024713D"/>
    <w:rsid w:val="002741D2"/>
    <w:rsid w:val="002748E9"/>
    <w:rsid w:val="00281D12"/>
    <w:rsid w:val="00287A4C"/>
    <w:rsid w:val="00294A1B"/>
    <w:rsid w:val="002E7BBB"/>
    <w:rsid w:val="00303D44"/>
    <w:rsid w:val="00321170"/>
    <w:rsid w:val="00330D3F"/>
    <w:rsid w:val="00331038"/>
    <w:rsid w:val="00355166"/>
    <w:rsid w:val="003D3EF7"/>
    <w:rsid w:val="00425592"/>
    <w:rsid w:val="004B7DDA"/>
    <w:rsid w:val="005640ED"/>
    <w:rsid w:val="00575766"/>
    <w:rsid w:val="00575F36"/>
    <w:rsid w:val="00585527"/>
    <w:rsid w:val="005B4DA9"/>
    <w:rsid w:val="005E3DA1"/>
    <w:rsid w:val="00683D94"/>
    <w:rsid w:val="006A532D"/>
    <w:rsid w:val="006B7433"/>
    <w:rsid w:val="00707E22"/>
    <w:rsid w:val="0074610F"/>
    <w:rsid w:val="007624A4"/>
    <w:rsid w:val="00764B3A"/>
    <w:rsid w:val="007806DC"/>
    <w:rsid w:val="007A0848"/>
    <w:rsid w:val="00843058"/>
    <w:rsid w:val="00886E89"/>
    <w:rsid w:val="00887700"/>
    <w:rsid w:val="00914EDA"/>
    <w:rsid w:val="00917557"/>
    <w:rsid w:val="00937E3A"/>
    <w:rsid w:val="00985949"/>
    <w:rsid w:val="00987A88"/>
    <w:rsid w:val="009F6B2F"/>
    <w:rsid w:val="00A0279B"/>
    <w:rsid w:val="00AE567F"/>
    <w:rsid w:val="00B15AAA"/>
    <w:rsid w:val="00B62C6B"/>
    <w:rsid w:val="00BC1F23"/>
    <w:rsid w:val="00CF3729"/>
    <w:rsid w:val="00DC7DFC"/>
    <w:rsid w:val="00DD0606"/>
    <w:rsid w:val="00DE5820"/>
    <w:rsid w:val="00E16AF8"/>
    <w:rsid w:val="00E6273F"/>
    <w:rsid w:val="00EE2624"/>
    <w:rsid w:val="00F40AC7"/>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8F7F4A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David Cook</cp:lastModifiedBy>
  <cp:revision>15</cp:revision>
  <dcterms:created xsi:type="dcterms:W3CDTF">2016-01-25T19:58:00Z</dcterms:created>
  <dcterms:modified xsi:type="dcterms:W3CDTF">2018-08-28T16:09:00Z</dcterms:modified>
</cp:coreProperties>
</file>