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001EA1" w14:textId="77777777" w:rsidR="00937E3A" w:rsidRDefault="00683D94" w:rsidP="00AE567F">
      <w:pPr>
        <w:pStyle w:val="Title"/>
        <w:rPr>
          <w:rFonts w:hint="eastAsia"/>
        </w:rPr>
      </w:pPr>
      <w:r>
        <w:rPr>
          <w:rFonts w:hint="eastAsia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59631D2" wp14:editId="3E020C52">
                <wp:simplePos x="0" y="0"/>
                <wp:positionH relativeFrom="column">
                  <wp:posOffset>-914400</wp:posOffset>
                </wp:positionH>
                <wp:positionV relativeFrom="paragraph">
                  <wp:posOffset>-571500</wp:posOffset>
                </wp:positionV>
                <wp:extent cx="7763256" cy="685800"/>
                <wp:effectExtent l="0" t="0" r="9525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3256" cy="685800"/>
                          <a:chOff x="0" y="0"/>
                          <a:chExt cx="7763256" cy="685800"/>
                        </a:xfrm>
                      </wpg:grpSpPr>
                      <wps:wsp>
                        <wps:cNvPr id="90" name="Rectangle 90"/>
                        <wps:cNvSpPr/>
                        <wps:spPr>
                          <a:xfrm>
                            <a:off x="0" y="0"/>
                            <a:ext cx="7763256" cy="6858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1399" y="338025"/>
                            <a:ext cx="3401060" cy="237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A3DA80B" id="Group 8" o:spid="_x0000_s1026" style="position:absolute;margin-left:-1in;margin-top:-45pt;width:611.3pt;height:54pt;z-index:251663360" coordsize="77632,6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">
                <v:rect id="Rectangle 90" o:spid="_x0000_s1027" style="position:absolute;width:77632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" fillcolor="#404040 [2429]" strok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8" type="#_x0000_t75" style="position:absolute;left:9013;top:3380;width:34011;height:2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">
                  <v:imagedata r:id="rId8" o:title=""/>
                  <v:path arrowok="t"/>
                </v:shape>
              </v:group>
            </w:pict>
          </mc:Fallback>
        </mc:AlternateContent>
      </w:r>
      <w:r>
        <w:rPr>
          <w:rFonts w:hint="eastAsia"/>
        </w:rPr>
        <w:t xml:space="preserve"> </w:t>
      </w:r>
    </w:p>
    <w:p w14:paraId="55A3DED4" w14:textId="77777777" w:rsidR="00764B3A" w:rsidRPr="00AE567F" w:rsidRDefault="00216DDD" w:rsidP="00AE567F">
      <w:pPr>
        <w:pStyle w:val="Title"/>
        <w:rPr>
          <w:rFonts w:hint="eastAsia"/>
        </w:rPr>
      </w:pPr>
      <w:r>
        <w:rPr>
          <w:rFonts w:hint="eastAsia"/>
        </w:rPr>
        <w:t xml:space="preserve">SimplePBR 샘플</w:t>
      </w:r>
    </w:p>
    <w:p w14:paraId="7EC30AC1" w14:textId="77777777" w:rsidR="00541191" w:rsidRDefault="00541191" w:rsidP="00541191">
      <w:pPr>
        <w:pStyle w:val="Heading1"/>
        <w:spacing w:before="0"/>
        <w:rPr>
          <w:i/>
          <w:color w:val="auto"/>
          <w:sz w:val="20"/>
          <w:szCs w:val="22"/>
          <w:rFonts w:eastAsiaTheme="minorHAnsi" w:cs="Times New Roman" w:hint="eastAsia"/>
        </w:rPr>
      </w:pPr>
      <w:r>
        <w:rPr>
          <w:i/>
          <w:color w:val="auto"/>
          <w:sz w:val="20"/>
          <w:szCs w:val="22"/>
          <w:rFonts w:hint="eastAsia"/>
        </w:rPr>
        <w:t xml:space="preserve">이 샘플은 2018년 10월 Windows 10 업데이트 SDK(17763) 과 호환됩니다.</w:t>
      </w:r>
    </w:p>
    <w:p w14:paraId="0AA84AC7" w14:textId="1CCFDCAE" w:rsidR="00835E4F" w:rsidRDefault="00835E4F" w:rsidP="00835E4F">
      <w:pPr>
        <w:pStyle w:val="Heading1"/>
        <w:spacing w:before="0"/>
        <w:rPr>
          <w:i/>
          <w:color w:val="auto"/>
          <w:sz w:val="20"/>
          <w:szCs w:val="22"/>
          <w:rFonts w:eastAsiaTheme="minorHAnsi" w:cs="Times New Roman" w:hint="eastAsia"/>
        </w:rPr>
      </w:pPr>
      <w:r>
        <w:rPr>
          <w:i/>
          <w:color w:val="auto"/>
          <w:sz w:val="20"/>
          <w:szCs w:val="22"/>
          <w:rFonts w:hint="eastAsia"/>
        </w:rPr>
        <w:t xml:space="preserve">/ 2016년 8월 Xbox One XDK.</w:t>
      </w:r>
    </w:p>
    <w:p w14:paraId="75496D03" w14:textId="77777777" w:rsidR="00281D12" w:rsidRDefault="00281D12" w:rsidP="00AE567F">
      <w:pPr>
        <w:pStyle w:val="Heading1"/>
        <w:spacing w:before="0"/>
      </w:pPr>
    </w:p>
    <w:p w14:paraId="1CE7F930" w14:textId="77777777" w:rsidR="00764B3A" w:rsidRDefault="00281D12" w:rsidP="00AE567F">
      <w:pPr>
        <w:pStyle w:val="Heading1"/>
        <w:spacing w:before="0"/>
        <w:rPr>
          <w:rFonts w:hint="eastAsia"/>
        </w:rPr>
      </w:pPr>
      <w:r>
        <w:rPr>
          <w:rFonts w:hint="eastAsia"/>
        </w:rPr>
        <w:t xml:space="preserve">설명</w:t>
      </w:r>
    </w:p>
    <w:p w14:paraId="0A4F6BE6" w14:textId="77777777" w:rsidR="00EF1C9E" w:rsidRPr="00EF1C9E" w:rsidRDefault="00B56CA7" w:rsidP="00EF1C9E">
      <w:pPr>
        <w:rPr>
          <w:rFonts w:hint="eastAsia"/>
        </w:rPr>
      </w:pPr>
      <w:r>
        <w:rPr>
          <w:rFonts w:hint="eastAsia"/>
        </w:rPr>
        <w:t xml:space="preserve">이 샘플은 DirectX 12를 사용하는 UWP 및 Xbox One XDK의 물리적 기반 렌더링 (PBR)을 보여줍니다.</w:t>
      </w:r>
      <w:r>
        <w:rPr>
          <w:rFonts w:hint="eastAsia"/>
        </w:rPr>
        <w:t xml:space="preserve"> </w:t>
      </w:r>
      <w:r>
        <w:rPr>
          <w:rFonts w:hint="eastAsia"/>
        </w:rPr>
        <w:t xml:space="preserve">이 샘플은 다음 매개 변수를 사용하여 앞으로 렌더링된 디즈니 스타일 PBR을 독립 실행형 셰이더로 구현합니다.</w:t>
      </w:r>
    </w:p>
    <w:p w14:paraId="23EB18A5" w14:textId="77777777" w:rsidR="00EF1C9E" w:rsidRPr="00EF1C9E" w:rsidRDefault="00EF1C9E" w:rsidP="00EF1C9E"/>
    <w:p w14:paraId="0D1D2D5D" w14:textId="77777777" w:rsidR="00EF1C9E" w:rsidRDefault="00B2665B" w:rsidP="00B2665B">
      <w:pPr>
        <w:pStyle w:val="ListParagraph"/>
        <w:numPr>
          <w:ilvl w:val="0"/>
          <w:numId w:val="17"/>
        </w:numPr>
        <w:rPr>
          <w:rFonts w:hint="eastAsia"/>
        </w:rPr>
      </w:pPr>
      <w:r>
        <w:rPr>
          <w:rFonts w:hint="eastAsia"/>
        </w:rPr>
        <w:t xml:space="preserve">알베도: 조명이 없는 기본 RGB 색상</w:t>
      </w:r>
    </w:p>
    <w:p w14:paraId="3361FDD6" w14:textId="77777777" w:rsidR="00525604" w:rsidRDefault="00525604" w:rsidP="00525604">
      <w:pPr>
        <w:pStyle w:val="ListParagraph"/>
        <w:numPr>
          <w:ilvl w:val="0"/>
          <w:numId w:val="17"/>
        </w:numPr>
        <w:rPr>
          <w:rFonts w:hint="eastAsia"/>
        </w:rPr>
      </w:pPr>
      <w:r>
        <w:rPr>
          <w:rFonts w:hint="eastAsia"/>
        </w:rPr>
        <w:t xml:space="preserve">노멀 맵: 압축되지 않은 3 채널 노멀 맵 (Y 포지티브),</w:t>
      </w:r>
      <w:r>
        <w:rPr>
          <w:rFonts w:hint="eastAsia"/>
        </w:rPr>
        <w:t xml:space="preserve"> </w:t>
      </w:r>
    </w:p>
    <w:p w14:paraId="5153C54C" w14:textId="77777777" w:rsidR="00525604" w:rsidRDefault="00525604" w:rsidP="00525604">
      <w:pPr>
        <w:ind w:left="360"/>
      </w:pPr>
    </w:p>
    <w:p w14:paraId="15C4C430" w14:textId="77777777" w:rsidR="00525604" w:rsidRPr="00EF1C9E" w:rsidRDefault="00525604" w:rsidP="00525604">
      <w:pPr>
        <w:ind w:left="360"/>
        <w:rPr>
          <w:rFonts w:hint="eastAsia"/>
        </w:rPr>
      </w:pPr>
      <w:r>
        <w:rPr>
          <w:rFonts w:hint="eastAsia"/>
        </w:rPr>
        <w:t xml:space="preserve">RMA 지도는 다음을 지정합니다.</w:t>
      </w:r>
    </w:p>
    <w:p w14:paraId="38A7152B" w14:textId="77777777" w:rsidR="00EF1C9E" w:rsidRPr="00EF1C9E" w:rsidRDefault="00C004FF" w:rsidP="00B2665B">
      <w:pPr>
        <w:pStyle w:val="ListParagraph"/>
        <w:numPr>
          <w:ilvl w:val="0"/>
          <w:numId w:val="17"/>
        </w:numPr>
        <w:rPr>
          <w:rFonts w:hint="eastAsia"/>
        </w:rPr>
      </w:pPr>
      <w:r>
        <w:rPr>
          <w:rFonts w:hint="eastAsia"/>
        </w:rPr>
        <w:t xml:space="preserve">거칠기:</w:t>
      </w:r>
      <w:r>
        <w:rPr>
          <w:rFonts w:hint="eastAsia"/>
        </w:rPr>
        <w:t xml:space="preserve"> </w:t>
      </w:r>
      <w:r>
        <w:rPr>
          <w:rFonts w:hint="eastAsia"/>
        </w:rPr>
        <w:t xml:space="preserve">[0..1], 정규 분포는 반사 하이라이트 크기 및 모양을 의미합니다.</w:t>
      </w:r>
      <w:r>
        <w:rPr>
          <w:rFonts w:hint="eastAsia"/>
        </w:rPr>
        <w:t xml:space="preserve"> </w:t>
      </w:r>
      <w:r>
        <w:rPr>
          <w:rFonts w:hint="eastAsia"/>
        </w:rPr>
        <w:t xml:space="preserve">거칠기는 디즈니 용지에 따라 조정됩니다.</w:t>
      </w:r>
    </w:p>
    <w:p w14:paraId="7CE3E124" w14:textId="77777777" w:rsidR="00EF1C9E" w:rsidRDefault="00C004FF" w:rsidP="00B2665B">
      <w:pPr>
        <w:pStyle w:val="ListParagraph"/>
        <w:numPr>
          <w:ilvl w:val="0"/>
          <w:numId w:val="17"/>
        </w:numPr>
        <w:rPr>
          <w:rFonts w:hint="eastAsia"/>
        </w:rPr>
      </w:pPr>
      <w:r>
        <w:rPr>
          <w:rFonts w:hint="eastAsia"/>
        </w:rPr>
        <w:t xml:space="preserve">금속:</w:t>
      </w:r>
      <w:r>
        <w:rPr>
          <w:rFonts w:hint="eastAsia"/>
        </w:rPr>
        <w:t xml:space="preserve"> </w:t>
      </w:r>
      <w:r>
        <w:rPr>
          <w:rFonts w:hint="eastAsia"/>
        </w:rPr>
        <w:t xml:space="preserve">(일반적으로 0 또는 1이 혼합 될 수 있음) 굴절률, 반사율 대 알베도의 확산 분포를 제어합니다.</w:t>
      </w:r>
    </w:p>
    <w:p w14:paraId="4D413011" w14:textId="77777777" w:rsidR="001B3264" w:rsidRPr="00EF1C9E" w:rsidRDefault="00092930" w:rsidP="00B2665B">
      <w:pPr>
        <w:pStyle w:val="ListParagraph"/>
        <w:numPr>
          <w:ilvl w:val="0"/>
          <w:numId w:val="17"/>
        </w:numPr>
        <w:rPr>
          <w:rFonts w:hint="eastAsia"/>
        </w:rPr>
      </w:pPr>
      <w:r>
        <w:rPr>
          <w:rFonts w:hint="eastAsia"/>
        </w:rPr>
        <w:t xml:space="preserve">주변 폐색:</w:t>
      </w:r>
      <w:r>
        <w:rPr>
          <w:rFonts w:hint="eastAsia"/>
        </w:rPr>
        <w:t xml:space="preserve"> </w:t>
      </w:r>
      <w:r>
        <w:rPr>
          <w:rFonts w:hint="eastAsia"/>
        </w:rPr>
        <w:t xml:space="preserve">반사 및 확산 기여도를 조정하는 값 [0..1].</w:t>
      </w:r>
    </w:p>
    <w:p w14:paraId="58DDDE1B" w14:textId="77777777" w:rsidR="00EF1C9E" w:rsidRDefault="00EF1C9E" w:rsidP="00EF1C9E"/>
    <w:p w14:paraId="529E9B28" w14:textId="77777777" w:rsidR="007E4403" w:rsidRDefault="00B2665B" w:rsidP="00EF1C9E">
      <w:pPr>
        <w:rPr>
          <w:rFonts w:hint="eastAsia"/>
        </w:rPr>
      </w:pPr>
      <w:r>
        <w:rPr>
          <w:rFonts w:hint="eastAsia"/>
        </w:rPr>
        <w:t xml:space="preserve">매개 변수는 상수로만 또는 텍스처로만 표현될 수 있습니다 (그러나 혼합은 아닙니다).</w:t>
      </w:r>
      <w:r>
        <w:rPr>
          <w:rFonts w:hint="eastAsia"/>
        </w:rPr>
        <w:t xml:space="preserve"> </w:t>
      </w:r>
      <w:r>
        <w:rPr>
          <w:rFonts w:hint="eastAsia"/>
        </w:rPr>
        <w:t xml:space="preserve">셰이더는 이미지 기반 조명 (사전 계산 된 확산 및 반사 맵 포함) 및 방향 조명을 지원합니다.</w:t>
      </w:r>
    </w:p>
    <w:p w14:paraId="29B33635" w14:textId="77777777" w:rsidR="007E4403" w:rsidRDefault="007E4403" w:rsidP="00EF1C9E"/>
    <w:p w14:paraId="5B335F93" w14:textId="77777777" w:rsidR="00B2665B" w:rsidRDefault="00B2665B" w:rsidP="00EF1C9E">
      <w:pPr>
        <w:rPr>
          <w:rFonts w:hint="eastAsia"/>
        </w:rPr>
      </w:pPr>
      <w:r>
        <w:rPr>
          <w:rFonts w:hint="eastAsia"/>
        </w:rPr>
        <w:t xml:space="preserve">PBR에 대한 자세한 내용은 이 문서의 끝에 있는 구현/참조 섹션을 참조하십시오.</w:t>
      </w:r>
    </w:p>
    <w:p w14:paraId="5CE67FD0" w14:textId="77777777" w:rsidR="00345A2B" w:rsidRDefault="00345A2B" w:rsidP="00EF1C9E"/>
    <w:p w14:paraId="11C2409B" w14:textId="77777777" w:rsidR="00B2665B" w:rsidRDefault="00345A2B" w:rsidP="00EF1C9E">
      <w:pPr>
        <w:rPr>
          <w:rFonts w:hint="eastAsia"/>
        </w:rPr>
      </w:pPr>
      <w:r w:rsidRPr="00345A2B">
        <w:rPr>
          <w:rFonts w:hint="eastAsia"/>
        </w:rPr>
        <w:drawing>
          <wp:inline distT="0" distB="0" distL="0" distR="0" wp14:anchorId="6F9F871E" wp14:editId="560F883A">
            <wp:extent cx="5943600" cy="3343275"/>
            <wp:effectExtent l="0" t="0" r="0" b="9525"/>
            <wp:docPr id="2" name="Picture 2" descr="D:\xbox_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xbox_screensho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53F51" w14:textId="77777777" w:rsidR="00345A2B" w:rsidRPr="00EF1C9E" w:rsidRDefault="00345A2B" w:rsidP="00EF1C9E"/>
    <w:p w14:paraId="69CAEB6D" w14:textId="77777777" w:rsidR="003E195C" w:rsidRDefault="003E195C" w:rsidP="00281D12"/>
    <w:p w14:paraId="28B6AF1B" w14:textId="77777777" w:rsidR="00281D12" w:rsidRDefault="00281D12" w:rsidP="00281D12">
      <w:pPr>
        <w:pStyle w:val="Heading1"/>
        <w:rPr>
          <w:rFonts w:hint="eastAsia"/>
        </w:rPr>
      </w:pPr>
      <w:r>
        <w:rPr>
          <w:rFonts w:hint="eastAsia"/>
        </w:rPr>
        <w:t xml:space="preserve">샘플 빌드</w:t>
      </w:r>
    </w:p>
    <w:p w14:paraId="036877FA" w14:textId="77777777" w:rsidR="005E3DA1" w:rsidRDefault="007F5411" w:rsidP="00E16AF8">
      <w:pPr>
        <w:rPr>
          <w:rFonts w:hint="eastAsia"/>
        </w:rPr>
      </w:pPr>
      <w:r>
        <w:rPr>
          <w:rFonts w:hint="eastAsia"/>
        </w:rPr>
        <w:t xml:space="preserve">SimplePBRUWP12 또는 SimplePBRXbox12 솔루션을 빌드하고 실행하십시오.</w:t>
      </w:r>
      <w:r>
        <w:rPr>
          <w:rFonts w:hint="eastAsia"/>
        </w:rPr>
        <w:t xml:space="preserve"> </w:t>
      </w:r>
      <w:r>
        <w:rPr>
          <w:rFonts w:hint="eastAsia"/>
        </w:rPr>
        <w:t xml:space="preserve">모든 애셋은 "Assets" 하위 디렉토리에서 공유되며 공유 코드 (셰이더 소스 포함)는 "Shared" 하위 디렉토리에 있습니다.</w:t>
      </w:r>
      <w:r>
        <w:rPr>
          <w:rFonts w:hint="eastAsia"/>
        </w:rPr>
        <w:t xml:space="preserve"> </w:t>
      </w:r>
      <w:r>
        <w:rPr>
          <w:rFonts w:hint="eastAsia"/>
        </w:rPr>
        <w:t xml:space="preserve">셰이더는 Visual Studio 2015 프로젝트로 컴파일되므로 외부 빌드 단계가 필요하지 않습니다.</w:t>
      </w:r>
    </w:p>
    <w:p w14:paraId="59CF6B24" w14:textId="77777777" w:rsidR="00281D12" w:rsidRDefault="00281D12" w:rsidP="00281D12">
      <w:pPr>
        <w:pStyle w:val="Heading1"/>
        <w:rPr>
          <w:rFonts w:hint="eastAsia"/>
        </w:rPr>
      </w:pPr>
      <w:r>
        <w:rPr>
          <w:rFonts w:hint="eastAsia"/>
        </w:rPr>
        <w:t xml:space="preserve">샘플 사용하기</w:t>
      </w:r>
    </w:p>
    <w:p w14:paraId="054E1C33" w14:textId="77777777" w:rsidR="00780DE9" w:rsidRDefault="007F5411" w:rsidP="00865ECA">
      <w:pPr>
        <w:rPr>
          <w:rFonts w:hint="eastAsia"/>
        </w:rPr>
      </w:pPr>
      <w:r>
        <w:rPr>
          <w:rFonts w:hint="eastAsia"/>
        </w:rPr>
        <w:t xml:space="preserve">UWP에서 마우스 (마우스 휠, 오른쪽 클릭) 및 키보드 (W, A, S, D 키)를 사용하여 카메라를 장면 주위로 이동하십시오.</w:t>
      </w:r>
      <w:r>
        <w:rPr>
          <w:rFonts w:hint="eastAsia"/>
        </w:rPr>
        <w:t xml:space="preserve"> </w:t>
      </w:r>
    </w:p>
    <w:p w14:paraId="209C7505" w14:textId="77777777" w:rsidR="00A86C5F" w:rsidRDefault="00A86C5F" w:rsidP="00865ECA"/>
    <w:p w14:paraId="2D4205E7" w14:textId="77777777" w:rsidR="00EA48DE" w:rsidRDefault="00EF1C9E" w:rsidP="00865ECA">
      <w:pPr>
        <w:rPr>
          <w:rFonts w:hint="eastAsia"/>
        </w:rPr>
      </w:pPr>
      <w:r>
        <w:rPr>
          <w:rFonts w:hint="eastAsia"/>
        </w:rPr>
        <w:t xml:space="preserve">게임 패드 카메라 제어는 UWP 및 Xbox One에서도 가능합니다. 왼쪽 및 오른쪽 스틱을 사용하여 카메라 방향 및 반경을 변경하십시오.</w:t>
      </w:r>
    </w:p>
    <w:p w14:paraId="58E93486" w14:textId="77777777" w:rsidR="003D3EF7" w:rsidRDefault="003D3EF7" w:rsidP="003D3EF7">
      <w:pPr>
        <w:pStyle w:val="Heading1"/>
        <w:rPr>
          <w:rFonts w:hint="eastAsia"/>
        </w:rPr>
      </w:pPr>
      <w:r>
        <w:rPr>
          <w:rFonts w:hint="eastAsia"/>
        </w:rPr>
        <w:t xml:space="preserve">구현 정보</w:t>
      </w:r>
    </w:p>
    <w:p w14:paraId="0590EF12" w14:textId="77777777" w:rsidR="00C10790" w:rsidRDefault="00A14911" w:rsidP="001F637E">
      <w:pPr>
        <w:rPr>
          <w:rFonts w:hint="eastAsia"/>
        </w:rPr>
      </w:pPr>
      <w:bookmarkStart w:id="0" w:name="ID2EMD"/>
      <w:bookmarkEnd w:id="0"/>
      <w:r>
        <w:rPr>
          <w:rFonts w:hint="eastAsia"/>
        </w:rPr>
        <w:t xml:space="preserve">PBREffect 클래스는 셰이더 구현을 래핑합니다.</w:t>
      </w:r>
      <w:r>
        <w:rPr>
          <w:rFonts w:hint="eastAsia"/>
        </w:rPr>
        <w:t xml:space="preserve"> </w:t>
      </w:r>
      <w:r>
        <w:rPr>
          <w:rFonts w:hint="eastAsia"/>
        </w:rPr>
        <w:t xml:space="preserve">셰이더는 상수와 질감의 두 가지 구성을 가집니다.</w:t>
      </w:r>
      <w:r>
        <w:rPr>
          <w:rFonts w:hint="eastAsia"/>
        </w:rPr>
        <w:t xml:space="preserve"> </w:t>
      </w:r>
      <w:r>
        <w:rPr>
          <w:rFonts w:hint="eastAsia"/>
        </w:rPr>
        <w:t xml:space="preserve">상수 구성은 주로 디버깅을 위한 것입니다.</w:t>
      </w:r>
      <w:r>
        <w:rPr>
          <w:rFonts w:hint="eastAsia"/>
        </w:rPr>
        <w:t xml:space="preserve"> </w:t>
      </w:r>
      <w:r>
        <w:rPr>
          <w:rFonts w:hint="eastAsia"/>
        </w:rPr>
        <w:t xml:space="preserve">텍스처 구성에서는 입력 매개 변수 (Albedo 및 Roughness, Metallic, AO)가 텍스처로 지정됩니다.</w:t>
      </w:r>
    </w:p>
    <w:p w14:paraId="243038B8" w14:textId="77777777" w:rsidR="00C10790" w:rsidRDefault="00C10790" w:rsidP="001F637E"/>
    <w:p w14:paraId="68FCA0A4" w14:textId="77777777" w:rsidR="00C10790" w:rsidRDefault="00C10790" w:rsidP="001F637E">
      <w:pPr>
        <w:rPr>
          <w:rFonts w:hint="eastAsia"/>
        </w:rPr>
      </w:pPr>
      <w:r>
        <w:rPr>
          <w:rFonts w:hint="eastAsia"/>
        </w:rPr>
        <w:t xml:space="preserve">텍스처 쉐이더를 생성하려면, EffectFlags enum을 사용하십시오:</w:t>
      </w:r>
    </w:p>
    <w:p w14:paraId="3EAB9D74" w14:textId="77777777" w:rsidR="00C10790" w:rsidRDefault="00C10790" w:rsidP="00C10790">
      <w:pPr>
        <w:autoSpaceDE w:val="0"/>
        <w:autoSpaceDN w:val="0"/>
        <w:adjustRightInd w:val="0"/>
        <w:rPr>
          <w:color w:val="000000"/>
          <w:sz w:val="19"/>
          <w:szCs w:val="19"/>
          <w:rFonts w:ascii="Consolas" w:hAnsi="Consolas" w:cs="Consolas" w:hint="eastAsia"/>
        </w:rPr>
      </w:pPr>
      <w:r>
        <w:rPr>
          <w:sz w:val="19"/>
          <w:szCs w:val="19"/>
          <w:color w:val="000080"/>
          <w:rFonts w:ascii="Consolas" w:hAnsi="Consolas" w:hint="eastAsia"/>
        </w:rPr>
        <w:t xml:space="preserve">m_effect</w:t>
      </w:r>
      <w:r>
        <w:rPr>
          <w:sz w:val="19"/>
          <w:szCs w:val="19"/>
          <w:color w:val="000000"/>
          <w:rFonts w:ascii="Consolas" w:hAnsi="Consolas" w:hint="eastAsia"/>
        </w:rPr>
        <w:t xml:space="preserve"> </w:t>
      </w:r>
      <w:r>
        <w:rPr>
          <w:sz w:val="19"/>
          <w:szCs w:val="19"/>
          <w:color w:val="008080"/>
          <w:rFonts w:ascii="Consolas" w:hAnsi="Consolas" w:hint="eastAsia"/>
        </w:rPr>
        <w:t xml:space="preserve">=</w:t>
      </w:r>
      <w:r>
        <w:rPr>
          <w:sz w:val="19"/>
          <w:szCs w:val="19"/>
          <w:color w:val="000000"/>
          <w:rFonts w:ascii="Consolas" w:hAnsi="Consolas" w:hint="eastAsia"/>
        </w:rPr>
        <w:t xml:space="preserve"> </w:t>
      </w:r>
      <w:r>
        <w:rPr>
          <w:sz w:val="19"/>
          <w:szCs w:val="19"/>
          <w:color w:val="0000FF"/>
          <w:rFonts w:ascii="Consolas" w:hAnsi="Consolas" w:hint="eastAsia"/>
        </w:rPr>
        <w:t xml:space="preserve">std</w:t>
      </w:r>
      <w:r>
        <w:rPr>
          <w:sz w:val="19"/>
          <w:szCs w:val="19"/>
          <w:color w:val="000000"/>
          <w:rFonts w:ascii="Consolas" w:hAnsi="Consolas" w:hint="eastAsia"/>
        </w:rPr>
        <w:t xml:space="preserve">::</w:t>
      </w:r>
      <w:r>
        <w:rPr>
          <w:sz w:val="19"/>
          <w:szCs w:val="19"/>
          <w:color w:val="880000"/>
          <w:rFonts w:ascii="Consolas" w:hAnsi="Consolas" w:hint="eastAsia"/>
        </w:rPr>
        <w:t xml:space="preserve">make_unique</w:t>
      </w:r>
      <w:r>
        <w:rPr>
          <w:sz w:val="19"/>
          <w:szCs w:val="19"/>
          <w:color w:val="000000"/>
          <w:rFonts w:ascii="Consolas" w:hAnsi="Consolas" w:hint="eastAsia"/>
        </w:rPr>
        <w:t xml:space="preserve">&lt;</w:t>
      </w:r>
      <w:r>
        <w:rPr>
          <w:sz w:val="19"/>
          <w:szCs w:val="19"/>
          <w:color w:val="0000FF"/>
          <w:rFonts w:ascii="Consolas" w:hAnsi="Consolas" w:hint="eastAsia"/>
        </w:rPr>
        <w:t xml:space="preserve">ATG</w:t>
      </w:r>
      <w:r>
        <w:rPr>
          <w:sz w:val="19"/>
          <w:szCs w:val="19"/>
          <w:color w:val="000000"/>
          <w:rFonts w:ascii="Consolas" w:hAnsi="Consolas" w:hint="eastAsia"/>
        </w:rPr>
        <w:t xml:space="preserve">::</w:t>
      </w:r>
      <w:r>
        <w:rPr>
          <w:sz w:val="19"/>
          <w:szCs w:val="19"/>
          <w:color w:val="0000FF"/>
          <w:rFonts w:ascii="Consolas" w:hAnsi="Consolas" w:hint="eastAsia"/>
        </w:rPr>
        <w:t xml:space="preserve">PBREffect</w:t>
      </w:r>
      <w:r>
        <w:rPr>
          <w:sz w:val="19"/>
          <w:szCs w:val="19"/>
          <w:color w:val="000000"/>
          <w:rFonts w:ascii="Consolas" w:hAnsi="Consolas" w:hint="eastAsia"/>
        </w:rPr>
        <w:t xml:space="preserve">&gt;(</w:t>
      </w:r>
      <w:r>
        <w:rPr>
          <w:sz w:val="19"/>
          <w:szCs w:val="19"/>
          <w:color w:val="000080"/>
          <w:rFonts w:ascii="Consolas" w:hAnsi="Consolas" w:hint="eastAsia"/>
        </w:rPr>
        <w:t xml:space="preserve">device</w:t>
      </w:r>
      <w:r>
        <w:rPr>
          <w:sz w:val="19"/>
          <w:szCs w:val="19"/>
          <w:color w:val="000000"/>
          <w:rFonts w:ascii="Consolas" w:hAnsi="Consolas" w:hint="eastAsia"/>
        </w:rPr>
        <w:t xml:space="preserve">, </w:t>
      </w:r>
      <w:r>
        <w:rPr>
          <w:sz w:val="19"/>
          <w:szCs w:val="19"/>
          <w:color w:val="0000FF"/>
          <w:rFonts w:ascii="Consolas" w:hAnsi="Consolas" w:hint="eastAsia"/>
        </w:rPr>
        <w:t xml:space="preserve">EffectFlags</w:t>
      </w:r>
      <w:r>
        <w:rPr>
          <w:sz w:val="19"/>
          <w:szCs w:val="19"/>
          <w:color w:val="000000"/>
          <w:rFonts w:ascii="Consolas" w:hAnsi="Consolas" w:hint="eastAsia"/>
        </w:rPr>
        <w:t xml:space="preserve">::</w:t>
      </w:r>
      <w:r>
        <w:rPr>
          <w:sz w:val="19"/>
          <w:szCs w:val="19"/>
          <w:color w:val="000080"/>
          <w:rFonts w:ascii="Consolas" w:hAnsi="Consolas" w:hint="eastAsia"/>
        </w:rPr>
        <w:t xml:space="preserve">Texture</w:t>
      </w:r>
      <w:r>
        <w:rPr>
          <w:sz w:val="19"/>
          <w:szCs w:val="19"/>
          <w:color w:val="000000"/>
          <w:rFonts w:ascii="Consolas" w:hAnsi="Consolas" w:hint="eastAsia"/>
        </w:rPr>
        <w:t xml:space="preserve">, </w:t>
      </w:r>
      <w:r>
        <w:rPr>
          <w:sz w:val="19"/>
          <w:szCs w:val="19"/>
          <w:color w:val="000080"/>
          <w:rFonts w:ascii="Consolas" w:hAnsi="Consolas" w:hint="eastAsia"/>
        </w:rPr>
        <w:t xml:space="preserve">pipelineState</w:t>
      </w:r>
      <w:r>
        <w:rPr>
          <w:sz w:val="19"/>
          <w:szCs w:val="19"/>
          <w:color w:val="000000"/>
          <w:rFonts w:ascii="Consolas" w:hAnsi="Consolas" w:hint="eastAsia"/>
        </w:rPr>
        <w:t xml:space="preserve">);</w:t>
      </w:r>
    </w:p>
    <w:p w14:paraId="58C437DE" w14:textId="77777777" w:rsidR="00C10790" w:rsidRDefault="00C10790" w:rsidP="001F637E"/>
    <w:p w14:paraId="7AA0197C" w14:textId="77777777" w:rsidR="00FE3850" w:rsidRDefault="006937D3" w:rsidP="00FE3850">
      <w:pPr>
        <w:rPr>
          <w:rFonts w:hint="eastAsia"/>
        </w:rPr>
      </w:pPr>
      <w:r>
        <w:rPr>
          <w:rFonts w:hint="eastAsia"/>
        </w:rPr>
        <w:t xml:space="preserve">텍스처 매개 변수를 설정하려면 각 텍스처와 샘플러에 대한 설명자를 전달하기만 하면 됩니다.</w:t>
      </w:r>
    </w:p>
    <w:p w14:paraId="6AFEA214" w14:textId="77777777" w:rsidR="001B3264" w:rsidRDefault="001B3264" w:rsidP="00FE3850"/>
    <w:p w14:paraId="459CD92B" w14:textId="77777777" w:rsidR="00FE3850" w:rsidRDefault="00FE3850" w:rsidP="00FE3850">
      <w:pPr>
        <w:autoSpaceDE w:val="0"/>
        <w:autoSpaceDN w:val="0"/>
        <w:adjustRightInd w:val="0"/>
        <w:rPr>
          <w:color w:val="000000"/>
          <w:sz w:val="19"/>
          <w:szCs w:val="19"/>
          <w:rFonts w:ascii="Consolas" w:hAnsi="Consolas" w:cs="Consolas" w:hint="eastAsia"/>
        </w:rPr>
      </w:pPr>
      <w:r>
        <w:rPr>
          <w:sz w:val="19"/>
          <w:szCs w:val="19"/>
          <w:color w:val="000080"/>
          <w:rFonts w:ascii="Consolas" w:hAnsi="Consolas" w:hint="eastAsia"/>
        </w:rPr>
        <w:t xml:space="preserve">m_effect</w:t>
      </w:r>
      <w:r>
        <w:rPr>
          <w:sz w:val="19"/>
          <w:szCs w:val="19"/>
          <w:color w:val="008080"/>
          <w:rFonts w:ascii="Consolas" w:hAnsi="Consolas" w:hint="eastAsia"/>
        </w:rPr>
        <w:t xml:space="preserve">-&gt;</w:t>
      </w:r>
      <w:r>
        <w:rPr>
          <w:sz w:val="19"/>
          <w:szCs w:val="19"/>
          <w:color w:val="880000"/>
          <w:rFonts w:ascii="Consolas" w:hAnsi="Consolas" w:hint="eastAsia"/>
        </w:rPr>
        <w:t xml:space="preserve">SetSurfaceTextures</w:t>
      </w:r>
      <w:r>
        <w:rPr>
          <w:sz w:val="19"/>
          <w:szCs w:val="19"/>
          <w:color w:val="000000"/>
          <w:rFonts w:ascii="Consolas" w:hAnsi="Consolas" w:hint="eastAsia"/>
        </w:rPr>
        <w:t xml:space="preserve">(</w:t>
      </w:r>
      <w:r>
        <w:rPr>
          <w:sz w:val="19"/>
          <w:szCs w:val="19"/>
          <w:color w:val="000080"/>
          <w:rFonts w:ascii="Consolas" w:hAnsi="Consolas" w:hint="eastAsia"/>
        </w:rPr>
        <w:t xml:space="preserve">m_descriptors</w:t>
      </w:r>
      <w:r>
        <w:rPr>
          <w:sz w:val="19"/>
          <w:szCs w:val="19"/>
          <w:color w:val="000000"/>
          <w:rFonts w:ascii="Consolas" w:hAnsi="Consolas" w:hint="eastAsia"/>
        </w:rPr>
        <w:t xml:space="preserve">-&gt;</w:t>
      </w:r>
      <w:r>
        <w:rPr>
          <w:sz w:val="19"/>
          <w:szCs w:val="19"/>
          <w:color w:val="880000"/>
          <w:rFonts w:ascii="Consolas" w:hAnsi="Consolas" w:hint="eastAsia"/>
        </w:rPr>
        <w:t xml:space="preserve">GetGpuHandle</w:t>
      </w:r>
      <w:r>
        <w:rPr>
          <w:sz w:val="19"/>
          <w:szCs w:val="19"/>
          <w:color w:val="000000"/>
          <w:rFonts w:ascii="Consolas" w:hAnsi="Consolas" w:hint="eastAsia"/>
        </w:rPr>
        <w:t xml:space="preserve">(</w:t>
      </w:r>
      <w:r>
        <w:rPr>
          <w:sz w:val="19"/>
          <w:szCs w:val="19"/>
          <w:color w:val="000080"/>
          <w:rFonts w:ascii="Consolas" w:hAnsi="Consolas" w:hint="eastAsia"/>
        </w:rPr>
        <w:t xml:space="preserve">AlbedoIndex</w:t>
      </w:r>
      <w:r>
        <w:rPr>
          <w:sz w:val="19"/>
          <w:szCs w:val="19"/>
          <w:color w:val="000000"/>
          <w:rFonts w:ascii="Consolas" w:hAnsi="Consolas" w:hint="eastAsia"/>
        </w:rPr>
        <w:t xml:space="preserve">),</w:t>
      </w:r>
    </w:p>
    <w:p w14:paraId="2D4422DC" w14:textId="77777777" w:rsidR="00FE3850" w:rsidRDefault="00FE3850" w:rsidP="00FE3850">
      <w:pPr>
        <w:autoSpaceDE w:val="0"/>
        <w:autoSpaceDN w:val="0"/>
        <w:adjustRightInd w:val="0"/>
        <w:rPr>
          <w:color w:val="000000"/>
          <w:sz w:val="19"/>
          <w:szCs w:val="19"/>
          <w:rFonts w:ascii="Consolas" w:hAnsi="Consolas" w:cs="Consolas" w:hint="eastAsia"/>
        </w:rPr>
      </w:pPr>
      <w:r>
        <w:rPr>
          <w:sz w:val="19"/>
          <w:szCs w:val="19"/>
          <w:color w:val="000000"/>
          <w:rFonts w:ascii="Consolas" w:hAnsi="Consolas" w:hint="eastAsia"/>
        </w:rPr>
        <w:t xml:space="preserve">                </w:t>
      </w:r>
      <w:r>
        <w:rPr>
          <w:sz w:val="19"/>
          <w:szCs w:val="19"/>
          <w:color w:val="000080"/>
          <w:rFonts w:ascii="Consolas" w:hAnsi="Consolas" w:hint="eastAsia"/>
        </w:rPr>
        <w:t xml:space="preserve">m_descriptors</w:t>
      </w:r>
      <w:r>
        <w:rPr>
          <w:sz w:val="19"/>
          <w:szCs w:val="19"/>
          <w:color w:val="000000"/>
          <w:rFonts w:ascii="Consolas" w:hAnsi="Consolas" w:hint="eastAsia"/>
        </w:rPr>
        <w:t xml:space="preserve">-&gt;</w:t>
      </w:r>
      <w:r>
        <w:rPr>
          <w:sz w:val="19"/>
          <w:szCs w:val="19"/>
          <w:color w:val="880000"/>
          <w:rFonts w:ascii="Consolas" w:hAnsi="Consolas" w:hint="eastAsia"/>
        </w:rPr>
        <w:t xml:space="preserve">GetGpuHandle</w:t>
      </w:r>
      <w:r>
        <w:rPr>
          <w:sz w:val="19"/>
          <w:szCs w:val="19"/>
          <w:color w:val="000000"/>
          <w:rFonts w:ascii="Consolas" w:hAnsi="Consolas" w:hint="eastAsia"/>
        </w:rPr>
        <w:t xml:space="preserve">(</w:t>
      </w:r>
      <w:r>
        <w:rPr>
          <w:sz w:val="19"/>
          <w:szCs w:val="19"/>
          <w:color w:val="000080"/>
          <w:rFonts w:ascii="Consolas" w:hAnsi="Consolas" w:hint="eastAsia"/>
        </w:rPr>
        <w:t xml:space="preserve">NormalIndex</w:t>
      </w:r>
      <w:r>
        <w:rPr>
          <w:sz w:val="19"/>
          <w:szCs w:val="19"/>
          <w:color w:val="000000"/>
          <w:rFonts w:ascii="Consolas" w:hAnsi="Consolas" w:hint="eastAsia"/>
        </w:rPr>
        <w:t xml:space="preserve">),</w:t>
      </w:r>
    </w:p>
    <w:p w14:paraId="29FA1C67" w14:textId="77777777" w:rsidR="00FE3850" w:rsidRDefault="00FE3850" w:rsidP="00FE3850">
      <w:pPr>
        <w:autoSpaceDE w:val="0"/>
        <w:autoSpaceDN w:val="0"/>
        <w:adjustRightInd w:val="0"/>
        <w:rPr>
          <w:color w:val="000000"/>
          <w:sz w:val="19"/>
          <w:szCs w:val="19"/>
          <w:rFonts w:ascii="Consolas" w:hAnsi="Consolas" w:cs="Consolas" w:hint="eastAsia"/>
        </w:rPr>
      </w:pPr>
      <w:r>
        <w:rPr>
          <w:sz w:val="19"/>
          <w:szCs w:val="19"/>
          <w:color w:val="000000"/>
          <w:rFonts w:ascii="Consolas" w:hAnsi="Consolas" w:hint="eastAsia"/>
        </w:rPr>
        <w:t xml:space="preserve">                </w:t>
      </w:r>
      <w:r>
        <w:rPr>
          <w:sz w:val="19"/>
          <w:szCs w:val="19"/>
          <w:color w:val="000080"/>
          <w:rFonts w:ascii="Consolas" w:hAnsi="Consolas" w:hint="eastAsia"/>
        </w:rPr>
        <w:t xml:space="preserve">m_descriptors</w:t>
      </w:r>
      <w:r>
        <w:rPr>
          <w:sz w:val="19"/>
          <w:szCs w:val="19"/>
          <w:color w:val="000000"/>
          <w:rFonts w:ascii="Consolas" w:hAnsi="Consolas" w:hint="eastAsia"/>
        </w:rPr>
        <w:t xml:space="preserve">-&gt;</w:t>
      </w:r>
      <w:r>
        <w:rPr>
          <w:sz w:val="19"/>
          <w:szCs w:val="19"/>
          <w:color w:val="880000"/>
          <w:rFonts w:ascii="Consolas" w:hAnsi="Consolas" w:hint="eastAsia"/>
        </w:rPr>
        <w:t xml:space="preserve">GetGpuHandle</w:t>
      </w:r>
      <w:r>
        <w:rPr>
          <w:sz w:val="19"/>
          <w:szCs w:val="19"/>
          <w:color w:val="000000"/>
          <w:rFonts w:ascii="Consolas" w:hAnsi="Consolas" w:hint="eastAsia"/>
        </w:rPr>
        <w:t xml:space="preserve">(</w:t>
      </w:r>
      <w:r>
        <w:rPr>
          <w:sz w:val="19"/>
          <w:szCs w:val="19"/>
          <w:color w:val="000080"/>
          <w:rFonts w:ascii="Consolas" w:hAnsi="Consolas" w:hint="eastAsia"/>
        </w:rPr>
        <w:t xml:space="preserve">RoughnessMetallicAOIndex</w:t>
      </w:r>
      <w:r>
        <w:rPr>
          <w:sz w:val="19"/>
          <w:szCs w:val="19"/>
          <w:color w:val="000000"/>
          <w:rFonts w:ascii="Consolas" w:hAnsi="Consolas" w:hint="eastAsia"/>
        </w:rPr>
        <w:t xml:space="preserve">),</w:t>
      </w:r>
    </w:p>
    <w:p w14:paraId="7B206405" w14:textId="77777777" w:rsidR="00FE3850" w:rsidRDefault="00FE3850" w:rsidP="00FE3850">
      <w:pPr>
        <w:rPr>
          <w:rFonts w:hint="eastAsia"/>
        </w:rPr>
      </w:pPr>
      <w:r>
        <w:rPr>
          <w:sz w:val="19"/>
          <w:szCs w:val="19"/>
          <w:color w:val="000000"/>
          <w:rFonts w:ascii="Consolas" w:hAnsi="Consolas" w:hint="eastAsia"/>
        </w:rPr>
        <w:t xml:space="preserve">                </w:t>
      </w:r>
      <w:r>
        <w:rPr>
          <w:sz w:val="19"/>
          <w:szCs w:val="19"/>
          <w:color w:val="000080"/>
          <w:rFonts w:ascii="Consolas" w:hAnsi="Consolas" w:hint="eastAsia"/>
        </w:rPr>
        <w:t xml:space="preserve">commonStates</w:t>
      </w:r>
      <w:r>
        <w:rPr>
          <w:sz w:val="19"/>
          <w:szCs w:val="19"/>
          <w:color w:val="000000"/>
          <w:rFonts w:ascii="Consolas" w:hAnsi="Consolas" w:hint="eastAsia"/>
        </w:rPr>
        <w:t xml:space="preserve">-&gt;</w:t>
      </w:r>
      <w:r>
        <w:rPr>
          <w:sz w:val="19"/>
          <w:szCs w:val="19"/>
          <w:color w:val="880000"/>
          <w:rFonts w:ascii="Consolas" w:hAnsi="Consolas" w:hint="eastAsia"/>
        </w:rPr>
        <w:t xml:space="preserve">AnisotropicWrap</w:t>
      </w:r>
      <w:r>
        <w:rPr>
          <w:sz w:val="19"/>
          <w:szCs w:val="19"/>
          <w:color w:val="000000"/>
          <w:rFonts w:ascii="Consolas" w:hAnsi="Consolas" w:hint="eastAsia"/>
        </w:rPr>
        <w:t xml:space="preserve">());</w:t>
      </w:r>
    </w:p>
    <w:p w14:paraId="24AA1465" w14:textId="77777777" w:rsidR="00FE3850" w:rsidRDefault="00FE3850" w:rsidP="001F637E"/>
    <w:p w14:paraId="2BDD34D8" w14:textId="77777777" w:rsidR="00856134" w:rsidRDefault="00A14911" w:rsidP="001F637E">
      <w:pPr>
        <w:rPr>
          <w:rFonts w:hint="eastAsia"/>
        </w:rPr>
      </w:pPr>
      <w:r>
        <w:rPr>
          <w:rFonts w:hint="eastAsia"/>
        </w:rPr>
        <w:t xml:space="preserve">셰이더는 Visual Studio 프로젝트의 일부로 컴파일되며 3가지 파일로 나뉩니다</w:t>
      </w:r>
    </w:p>
    <w:p w14:paraId="60410740" w14:textId="77777777" w:rsidR="00A14911" w:rsidRDefault="00C10790" w:rsidP="00A14911">
      <w:pPr>
        <w:pStyle w:val="ListParagraph"/>
        <w:numPr>
          <w:ilvl w:val="0"/>
          <w:numId w:val="18"/>
        </w:numPr>
        <w:rPr>
          <w:rFonts w:hint="eastAsia"/>
        </w:rPr>
      </w:pPr>
      <w:r>
        <w:rPr>
          <w:rFonts w:hint="eastAsia"/>
        </w:rPr>
        <w:t xml:space="preserve">PBREffect_VSConstant - 공유 꼭지점 쉐이더</w:t>
      </w:r>
    </w:p>
    <w:p w14:paraId="39C018B6" w14:textId="77777777" w:rsidR="00C10790" w:rsidRDefault="00C10790" w:rsidP="00A14911">
      <w:pPr>
        <w:pStyle w:val="ListParagraph"/>
        <w:numPr>
          <w:ilvl w:val="0"/>
          <w:numId w:val="18"/>
        </w:numPr>
        <w:rPr>
          <w:rFonts w:hint="eastAsia"/>
        </w:rPr>
      </w:pPr>
      <w:r>
        <w:rPr>
          <w:rFonts w:hint="eastAsia"/>
        </w:rPr>
        <w:t xml:space="preserve">PBREffect_PSConstant - 상수 매개 변수 픽셀 셰이더</w:t>
      </w:r>
    </w:p>
    <w:p w14:paraId="1980DEA1" w14:textId="77777777" w:rsidR="00C10790" w:rsidRDefault="00C10790" w:rsidP="00A14911">
      <w:pPr>
        <w:pStyle w:val="ListParagraph"/>
        <w:numPr>
          <w:ilvl w:val="0"/>
          <w:numId w:val="18"/>
        </w:numPr>
        <w:rPr>
          <w:rFonts w:hint="eastAsia"/>
        </w:rPr>
      </w:pPr>
      <w:r>
        <w:rPr>
          <w:rFonts w:hint="eastAsia"/>
        </w:rPr>
        <w:t xml:space="preserve">PBREffect_PSTextured - 텍스처 매개 변수 픽셀 쉐이더</w:t>
      </w:r>
    </w:p>
    <w:p w14:paraId="7FE9782A" w14:textId="77777777" w:rsidR="00C10790" w:rsidRDefault="00C10790" w:rsidP="00C10790"/>
    <w:p w14:paraId="3AB3CD82" w14:textId="77777777" w:rsidR="00C10790" w:rsidRDefault="00C10790" w:rsidP="00C10790">
      <w:pPr>
        <w:rPr>
          <w:rFonts w:hint="eastAsia"/>
        </w:rPr>
      </w:pPr>
      <w:r>
        <w:rPr>
          <w:rFonts w:hint="eastAsia"/>
        </w:rPr>
        <w:t xml:space="preserve">또한 HLSL 포함</w:t>
      </w:r>
    </w:p>
    <w:p w14:paraId="1EDFBD95" w14:textId="77777777" w:rsidR="00C10790" w:rsidRDefault="009F0E1B" w:rsidP="00C10790">
      <w:pPr>
        <w:pStyle w:val="ListParagraph"/>
        <w:numPr>
          <w:ilvl w:val="0"/>
          <w:numId w:val="19"/>
        </w:numPr>
        <w:rPr>
          <w:rFonts w:hint="eastAsia"/>
        </w:rPr>
      </w:pPr>
      <w:r>
        <w:rPr>
          <w:rFonts w:hint="eastAsia"/>
        </w:rPr>
        <w:t xml:space="preserve">PBREffect_Math - BRDF 등을 위한 공유 수학 함수</w:t>
      </w:r>
    </w:p>
    <w:p w14:paraId="0878D04E" w14:textId="77777777" w:rsidR="00FE3850" w:rsidRDefault="009F0E1B" w:rsidP="00EF1C9E">
      <w:pPr>
        <w:pStyle w:val="ListParagraph"/>
        <w:numPr>
          <w:ilvl w:val="0"/>
          <w:numId w:val="19"/>
        </w:numPr>
        <w:rPr>
          <w:rFonts w:hint="eastAsia"/>
        </w:rPr>
      </w:pPr>
      <w:r>
        <w:rPr>
          <w:rFonts w:hint="eastAsia"/>
        </w:rPr>
        <w:t xml:space="preserve">PBREffect_Common - 루트 서명, 상수 및 공유 조명 함수 "PBR_LightSurface".</w:t>
      </w:r>
    </w:p>
    <w:p w14:paraId="1DDBE547" w14:textId="77777777" w:rsidR="00302FEA" w:rsidRDefault="00302FEA" w:rsidP="00302FEA"/>
    <w:p w14:paraId="17F79D54" w14:textId="77777777" w:rsidR="009F0E1B" w:rsidRDefault="009F0E1B" w:rsidP="009F0E1B">
      <w:pPr>
        <w:pStyle w:val="Heading2"/>
        <w:rPr>
          <w:rFonts w:hint="eastAsia"/>
        </w:rPr>
      </w:pPr>
      <w:r>
        <w:rPr>
          <w:rFonts w:hint="eastAsia"/>
        </w:rPr>
        <w:t xml:space="preserve">조명</w:t>
      </w:r>
    </w:p>
    <w:p w14:paraId="115B4C67" w14:textId="77777777" w:rsidR="006937D3" w:rsidRDefault="009F0E1B" w:rsidP="00EF1C9E">
      <w:pPr>
        <w:rPr>
          <w:rFonts w:hint="eastAsia"/>
        </w:rPr>
      </w:pPr>
      <w:r>
        <w:rPr>
          <w:rFonts w:hint="eastAsia"/>
        </w:rPr>
        <w:t xml:space="preserve">PBREffect는 지향성 조명과 이미지 기반 조명을 모두 지원합니다.</w:t>
      </w:r>
      <w:r>
        <w:rPr>
          <w:rFonts w:hint="eastAsia"/>
        </w:rPr>
        <w:t xml:space="preserve"> </w:t>
      </w:r>
      <w:r>
        <w:rPr>
          <w:rFonts w:hint="eastAsia"/>
        </w:rPr>
        <w:t xml:space="preserve">호출자는 사전 계산된 방사 조도 (확산 환경 조명의 경우)와 방사 질감 (반사 환경 조명의 경우)을 제공해야 합니다.</w:t>
      </w:r>
      <w:r>
        <w:rPr>
          <w:rFonts w:hint="eastAsia"/>
        </w:rPr>
        <w:t xml:space="preserve">  </w:t>
      </w:r>
      <w:r>
        <w:rPr>
          <w:rFonts w:hint="eastAsia"/>
        </w:rPr>
        <w:t xml:space="preserve">텍스처는 HDR 형식의 DDS 큐브 맵이어야 합니다.</w:t>
      </w:r>
    </w:p>
    <w:p w14:paraId="768EB753" w14:textId="77777777" w:rsidR="007458E6" w:rsidRDefault="007458E6" w:rsidP="00EF1C9E">
      <w:pPr>
        <w:rPr>
          <w:rFonts w:hint="eastAsia"/>
        </w:rPr>
      </w:pPr>
      <w:r>
        <w:rPr>
          <w:rFonts w:hint="eastAsia"/>
        </w:rPr>
        <w:t xml:space="preserve">호출자는 방사 텍스처의 MIP 레벨 수를 지정해야 합니다.</w:t>
      </w:r>
      <w:r>
        <w:rPr>
          <w:rFonts w:hint="eastAsia"/>
        </w:rPr>
        <w:t xml:space="preserve"> </w:t>
      </w:r>
      <w:r>
        <w:rPr>
          <w:rFonts w:hint="eastAsia"/>
        </w:rPr>
        <w:t xml:space="preserve">자세한 내용은 "</w:t>
      </w:r>
      <w:hyperlink r:id="rId10" w:history="1">
        <w:r>
          <w:rPr>
            <w:rStyle w:val="Hyperlink"/>
            <w:rFonts w:hint="eastAsia"/>
          </w:rPr>
          <w:t xml:space="preserve">물리적 기반 렌더링을위한 AMD Cubemapgen</w:t>
        </w:r>
      </w:hyperlink>
      <w:r>
        <w:rPr>
          <w:rFonts w:hint="eastAsia"/>
        </w:rPr>
        <w:t xml:space="preserve">"에서 PBR에 대한 사전 계산된 지도 생성에 대한 자세한 내용을 확인하십시오.</w:t>
      </w:r>
    </w:p>
    <w:p w14:paraId="5C1BD5EC" w14:textId="77777777" w:rsidR="007458E6" w:rsidRDefault="007458E6" w:rsidP="00EF1C9E"/>
    <w:p w14:paraId="32EAB8CB" w14:textId="77777777" w:rsidR="007458E6" w:rsidRDefault="006937D3" w:rsidP="007458E6">
      <w:pPr>
        <w:autoSpaceDE w:val="0"/>
        <w:autoSpaceDN w:val="0"/>
        <w:adjustRightInd w:val="0"/>
        <w:rPr>
          <w:color w:val="000000"/>
          <w:sz w:val="19"/>
          <w:szCs w:val="19"/>
          <w:rFonts w:ascii="Consolas" w:hAnsi="Consolas" w:cs="Consolas" w:hint="eastAsia"/>
        </w:rPr>
      </w:pPr>
      <w:r>
        <w:rPr>
          <w:sz w:val="19"/>
          <w:szCs w:val="19"/>
          <w:color w:val="008080"/>
          <w:rFonts w:ascii="Consolas" w:hAnsi="Consolas" w:hint="eastAsia"/>
        </w:rPr>
        <w:t xml:space="preserve">m_effect</w:t>
      </w:r>
      <w:r>
        <w:rPr>
          <w:sz w:val="19"/>
          <w:szCs w:val="19"/>
          <w:color w:val="000000"/>
          <w:rFonts w:ascii="Consolas" w:hAnsi="Consolas" w:hint="eastAsia"/>
        </w:rPr>
        <w:t xml:space="preserve">-&gt;</w:t>
      </w:r>
      <w:r>
        <w:rPr>
          <w:sz w:val="19"/>
          <w:szCs w:val="19"/>
          <w:color w:val="880000"/>
          <w:rFonts w:ascii="Consolas" w:hAnsi="Consolas" w:hint="eastAsia"/>
        </w:rPr>
        <w:t xml:space="preserve">SetIBLTextures</w:t>
      </w:r>
      <w:r>
        <w:rPr>
          <w:sz w:val="19"/>
          <w:szCs w:val="19"/>
          <w:color w:val="000000"/>
          <w:rFonts w:ascii="Consolas" w:hAnsi="Consolas" w:hint="eastAsia"/>
        </w:rPr>
        <w:t xml:space="preserve">(</w:t>
      </w:r>
    </w:p>
    <w:p w14:paraId="71C01976" w14:textId="77777777" w:rsidR="007458E6" w:rsidRDefault="007458E6" w:rsidP="007458E6">
      <w:pPr>
        <w:autoSpaceDE w:val="0"/>
        <w:autoSpaceDN w:val="0"/>
        <w:adjustRightInd w:val="0"/>
        <w:rPr>
          <w:color w:val="000000"/>
          <w:sz w:val="19"/>
          <w:szCs w:val="19"/>
          <w:rFonts w:ascii="Consolas" w:hAnsi="Consolas" w:cs="Consolas" w:hint="eastAsia"/>
        </w:rPr>
      </w:pPr>
      <w:r>
        <w:rPr>
          <w:sz w:val="19"/>
          <w:szCs w:val="19"/>
          <w:color w:val="000000"/>
          <w:rFonts w:ascii="Consolas" w:hAnsi="Consolas" w:hint="eastAsia"/>
        </w:rPr>
        <w:t xml:space="preserve">            </w:t>
      </w:r>
      <w:r>
        <w:rPr>
          <w:sz w:val="19"/>
          <w:szCs w:val="19"/>
          <w:color w:val="000080"/>
          <w:rFonts w:ascii="Consolas" w:hAnsi="Consolas" w:hint="eastAsia"/>
        </w:rPr>
        <w:t xml:space="preserve">m_descriptors</w:t>
      </w:r>
      <w:r>
        <w:rPr>
          <w:sz w:val="19"/>
          <w:szCs w:val="19"/>
          <w:color w:val="008080"/>
          <w:rFonts w:ascii="Consolas" w:hAnsi="Consolas" w:hint="eastAsia"/>
        </w:rPr>
        <w:t xml:space="preserve">-&gt;</w:t>
      </w:r>
      <w:r>
        <w:rPr>
          <w:sz w:val="19"/>
          <w:szCs w:val="19"/>
          <w:color w:val="880000"/>
          <w:rFonts w:ascii="Consolas" w:hAnsi="Consolas" w:hint="eastAsia"/>
        </w:rPr>
        <w:t xml:space="preserve">GetGpuHandle</w:t>
      </w:r>
      <w:r>
        <w:rPr>
          <w:sz w:val="19"/>
          <w:szCs w:val="19"/>
          <w:color w:val="000000"/>
          <w:rFonts w:ascii="Consolas" w:hAnsi="Consolas" w:hint="eastAsia"/>
        </w:rPr>
        <w:t xml:space="preserve">(</w:t>
      </w:r>
      <w:r>
        <w:rPr>
          <w:sz w:val="19"/>
          <w:szCs w:val="19"/>
          <w:color w:val="000080"/>
          <w:rFonts w:ascii="Consolas" w:hAnsi="Consolas" w:hint="eastAsia"/>
        </w:rPr>
        <w:t xml:space="preserve">m_radTexDescIndex</w:t>
      </w:r>
      <w:r>
        <w:rPr>
          <w:sz w:val="19"/>
          <w:szCs w:val="19"/>
          <w:color w:val="000000"/>
          <w:rFonts w:ascii="Consolas" w:hAnsi="Consolas" w:hint="eastAsia"/>
        </w:rPr>
        <w:t xml:space="preserve">),</w:t>
      </w:r>
    </w:p>
    <w:p w14:paraId="719DBC46" w14:textId="77777777" w:rsidR="007458E6" w:rsidRDefault="007458E6" w:rsidP="007458E6">
      <w:pPr>
        <w:autoSpaceDE w:val="0"/>
        <w:autoSpaceDN w:val="0"/>
        <w:adjustRightInd w:val="0"/>
        <w:rPr>
          <w:color w:val="000000"/>
          <w:sz w:val="19"/>
          <w:szCs w:val="19"/>
          <w:rFonts w:ascii="Consolas" w:hAnsi="Consolas" w:cs="Consolas" w:hint="eastAsia"/>
        </w:rPr>
      </w:pPr>
      <w:r>
        <w:rPr>
          <w:sz w:val="19"/>
          <w:szCs w:val="19"/>
          <w:color w:val="000000"/>
          <w:rFonts w:ascii="Consolas" w:hAnsi="Consolas" w:hint="eastAsia"/>
        </w:rPr>
        <w:t xml:space="preserve">            </w:t>
      </w:r>
      <w:r>
        <w:rPr>
          <w:sz w:val="19"/>
          <w:szCs w:val="19"/>
          <w:color w:val="000080"/>
          <w:rFonts w:ascii="Consolas" w:hAnsi="Consolas" w:hint="eastAsia"/>
        </w:rPr>
        <w:t xml:space="preserve">m_radianceTexture</w:t>
      </w:r>
      <w:r>
        <w:rPr>
          <w:sz w:val="19"/>
          <w:szCs w:val="19"/>
          <w:color w:val="008080"/>
          <w:rFonts w:ascii="Consolas" w:hAnsi="Consolas" w:hint="eastAsia"/>
        </w:rPr>
        <w:t xml:space="preserve">-&gt;</w:t>
      </w:r>
      <w:r>
        <w:rPr>
          <w:sz w:val="19"/>
          <w:szCs w:val="19"/>
          <w:i/>
          <w:iCs/>
          <w:color w:val="880000"/>
          <w:rFonts w:ascii="Consolas" w:hAnsi="Consolas" w:hint="eastAsia"/>
        </w:rPr>
        <w:t xml:space="preserve">GetDesc</w:t>
      </w:r>
      <w:r>
        <w:rPr>
          <w:sz w:val="19"/>
          <w:szCs w:val="19"/>
          <w:color w:val="000000"/>
          <w:rFonts w:ascii="Consolas" w:hAnsi="Consolas" w:hint="eastAsia"/>
        </w:rPr>
        <w:t xml:space="preserve">().</w:t>
      </w:r>
      <w:r>
        <w:rPr>
          <w:sz w:val="19"/>
          <w:szCs w:val="19"/>
          <w:i/>
          <w:iCs/>
          <w:color w:val="000080"/>
          <w:rFonts w:ascii="Consolas" w:hAnsi="Consolas" w:hint="eastAsia"/>
        </w:rPr>
        <w:t xml:space="preserve">MipLevels</w:t>
      </w:r>
      <w:r>
        <w:rPr>
          <w:sz w:val="19"/>
          <w:szCs w:val="19"/>
          <w:color w:val="000000"/>
          <w:rFonts w:ascii="Consolas" w:hAnsi="Consolas" w:hint="eastAsia"/>
        </w:rPr>
        <w:t xml:space="preserve">,</w:t>
      </w:r>
    </w:p>
    <w:p w14:paraId="4B4CC5BC" w14:textId="77777777" w:rsidR="007458E6" w:rsidRDefault="007458E6" w:rsidP="007458E6">
      <w:pPr>
        <w:autoSpaceDE w:val="0"/>
        <w:autoSpaceDN w:val="0"/>
        <w:adjustRightInd w:val="0"/>
        <w:rPr>
          <w:color w:val="000000"/>
          <w:sz w:val="19"/>
          <w:szCs w:val="19"/>
          <w:rFonts w:ascii="Consolas" w:hAnsi="Consolas" w:cs="Consolas" w:hint="eastAsia"/>
        </w:rPr>
      </w:pPr>
      <w:r>
        <w:rPr>
          <w:sz w:val="19"/>
          <w:szCs w:val="19"/>
          <w:color w:val="000000"/>
          <w:rFonts w:ascii="Consolas" w:hAnsi="Consolas" w:hint="eastAsia"/>
        </w:rPr>
        <w:t xml:space="preserve">            </w:t>
      </w:r>
      <w:r>
        <w:rPr>
          <w:sz w:val="19"/>
          <w:szCs w:val="19"/>
          <w:color w:val="000080"/>
          <w:rFonts w:ascii="Consolas" w:hAnsi="Consolas" w:hint="eastAsia"/>
        </w:rPr>
        <w:t xml:space="preserve">m_descriptors</w:t>
      </w:r>
      <w:r>
        <w:rPr>
          <w:sz w:val="19"/>
          <w:szCs w:val="19"/>
          <w:color w:val="008080"/>
          <w:rFonts w:ascii="Consolas" w:hAnsi="Consolas" w:hint="eastAsia"/>
        </w:rPr>
        <w:t xml:space="preserve">-&gt;</w:t>
      </w:r>
      <w:r>
        <w:rPr>
          <w:sz w:val="19"/>
          <w:szCs w:val="19"/>
          <w:color w:val="880000"/>
          <w:rFonts w:ascii="Consolas" w:hAnsi="Consolas" w:hint="eastAsia"/>
        </w:rPr>
        <w:t xml:space="preserve">GetGpuHandle</w:t>
      </w:r>
      <w:r>
        <w:rPr>
          <w:sz w:val="19"/>
          <w:szCs w:val="19"/>
          <w:color w:val="000000"/>
          <w:rFonts w:ascii="Consolas" w:hAnsi="Consolas" w:hint="eastAsia"/>
        </w:rPr>
        <w:t xml:space="preserve">(</w:t>
      </w:r>
      <w:r>
        <w:rPr>
          <w:sz w:val="19"/>
          <w:szCs w:val="19"/>
          <w:color w:val="000080"/>
          <w:rFonts w:ascii="Consolas" w:hAnsi="Consolas" w:hint="eastAsia"/>
        </w:rPr>
        <w:t xml:space="preserve">m_irrTexDescIndex</w:t>
      </w:r>
      <w:r>
        <w:rPr>
          <w:sz w:val="19"/>
          <w:szCs w:val="19"/>
          <w:color w:val="000000"/>
          <w:rFonts w:ascii="Consolas" w:hAnsi="Consolas" w:hint="eastAsia"/>
        </w:rPr>
        <w:t xml:space="preserve">),</w:t>
      </w:r>
    </w:p>
    <w:p w14:paraId="5B4AA452" w14:textId="77777777" w:rsidR="00FE3850" w:rsidRDefault="007458E6" w:rsidP="007458E6">
      <w:pPr>
        <w:autoSpaceDE w:val="0"/>
        <w:autoSpaceDN w:val="0"/>
        <w:adjustRightInd w:val="0"/>
        <w:rPr>
          <w:color w:val="000000"/>
          <w:sz w:val="19"/>
          <w:szCs w:val="19"/>
          <w:rFonts w:ascii="Consolas" w:hAnsi="Consolas" w:cs="Consolas" w:hint="eastAsia"/>
        </w:rPr>
      </w:pPr>
      <w:r>
        <w:rPr>
          <w:sz w:val="19"/>
          <w:szCs w:val="19"/>
          <w:color w:val="000000"/>
          <w:rFonts w:ascii="Consolas" w:hAnsi="Consolas" w:hint="eastAsia"/>
        </w:rPr>
        <w:t xml:space="preserve">            </w:t>
      </w:r>
      <w:r>
        <w:rPr>
          <w:sz w:val="19"/>
          <w:szCs w:val="19"/>
          <w:color w:val="000080"/>
          <w:rFonts w:ascii="Consolas" w:hAnsi="Consolas" w:hint="eastAsia"/>
        </w:rPr>
        <w:t xml:space="preserve">m_commonStates</w:t>
      </w:r>
      <w:r>
        <w:rPr>
          <w:sz w:val="19"/>
          <w:szCs w:val="19"/>
          <w:color w:val="008080"/>
          <w:rFonts w:ascii="Consolas" w:hAnsi="Consolas" w:hint="eastAsia"/>
        </w:rPr>
        <w:t xml:space="preserve">-&gt;</w:t>
      </w:r>
      <w:r>
        <w:rPr>
          <w:sz w:val="19"/>
          <w:szCs w:val="19"/>
          <w:color w:val="880000"/>
          <w:rFonts w:ascii="Consolas" w:hAnsi="Consolas" w:hint="eastAsia"/>
        </w:rPr>
        <w:t xml:space="preserve">AnisotropicClamp</w:t>
      </w:r>
      <w:r>
        <w:rPr>
          <w:sz w:val="19"/>
          <w:szCs w:val="19"/>
          <w:color w:val="000000"/>
          <w:rFonts w:ascii="Consolas" w:hAnsi="Consolas" w:hint="eastAsia"/>
        </w:rPr>
        <w:t xml:space="preserve">());</w:t>
      </w:r>
    </w:p>
    <w:p w14:paraId="598ED4A0" w14:textId="77777777" w:rsidR="007458E6" w:rsidRDefault="007458E6" w:rsidP="007458E6">
      <w:pPr>
        <w:autoSpaceDE w:val="0"/>
        <w:autoSpaceDN w:val="0"/>
        <w:adjustRightInd w:val="0"/>
      </w:pPr>
    </w:p>
    <w:p w14:paraId="577FDB1C" w14:textId="77777777" w:rsidR="00FE3850" w:rsidRDefault="00FE3850" w:rsidP="00EF1C9E">
      <w:pPr>
        <w:rPr>
          <w:rFonts w:hint="eastAsia"/>
        </w:rPr>
      </w:pPr>
      <w:r>
        <w:rPr>
          <w:rFonts w:hint="eastAsia"/>
        </w:rPr>
        <w:t xml:space="preserve">선택적으로, 호출자는 SetLight * 메서드를 사용하여 방향 조명을 지정할 수도 있습니다.</w:t>
      </w:r>
      <w:r>
        <w:rPr>
          <w:rFonts w:hint="eastAsia"/>
        </w:rPr>
        <w:t xml:space="preserve"> </w:t>
      </w:r>
      <w:r>
        <w:rPr>
          <w:rFonts w:hint="eastAsia"/>
        </w:rPr>
        <w:t xml:space="preserve">셰이더는 방향 및 이미지 조명을 혼합합니다.</w:t>
      </w:r>
      <w:r>
        <w:rPr>
          <w:rFonts w:hint="eastAsia"/>
        </w:rPr>
        <w:t xml:space="preserve"> </w:t>
      </w:r>
    </w:p>
    <w:p w14:paraId="5F05AAF8" w14:textId="77777777" w:rsidR="009F0E1B" w:rsidRDefault="009F0E1B" w:rsidP="00EF1C9E"/>
    <w:p w14:paraId="777CD836" w14:textId="77777777" w:rsidR="00EF1C9E" w:rsidRPr="00EF1C9E" w:rsidRDefault="009F0E1B" w:rsidP="00EF1C9E">
      <w:pPr>
        <w:pStyle w:val="Heading2"/>
        <w:rPr>
          <w:rFonts w:hint="eastAsia"/>
        </w:rPr>
      </w:pPr>
      <w:r>
        <w:rPr>
          <w:rFonts w:hint="eastAsia"/>
        </w:rPr>
        <w:t xml:space="preserve">참조</w:t>
      </w:r>
    </w:p>
    <w:p w14:paraId="0B7F93F2" w14:textId="77777777" w:rsidR="00EF1C9E" w:rsidRDefault="004336D1" w:rsidP="00EF1C9E">
      <w:pPr>
        <w:rPr>
          <w:rFonts w:hint="eastAsia"/>
        </w:rPr>
      </w:pPr>
      <w:hyperlink r:id="rId11" w:history="1">
        <w:r>
          <w:rPr>
            <w:rStyle w:val="Hyperlink"/>
            <w:rFonts w:hint="eastAsia"/>
          </w:rPr>
          <w:t xml:space="preserve">https://www.allegorithmic.com/system/files/software/download/build/PBR_Guide_Vol.1.pdf</w:t>
        </w:r>
      </w:hyperlink>
    </w:p>
    <w:p w14:paraId="385B5600" w14:textId="77777777" w:rsidR="00EF1C9E" w:rsidRDefault="004336D1" w:rsidP="00EF1C9E">
      <w:pPr>
        <w:rPr>
          <w:rFonts w:hint="eastAsia"/>
        </w:rPr>
      </w:pPr>
      <w:hyperlink r:id="rId12" w:history="1">
        <w:r>
          <w:rPr>
            <w:rStyle w:val="Hyperlink"/>
            <w:rFonts w:hint="eastAsia"/>
          </w:rPr>
          <w:t xml:space="preserve">https://disney-animation.s3.amazonaws.com/library/s2012_pbs_disney_brdf_notes_v2.pdf</w:t>
        </w:r>
      </w:hyperlink>
    </w:p>
    <w:p w14:paraId="22FF027D" w14:textId="77777777" w:rsidR="00EF1C9E" w:rsidRDefault="004336D1" w:rsidP="00EF1C9E">
      <w:pPr>
        <w:rPr>
          <w:rFonts w:hint="eastAsia"/>
        </w:rPr>
      </w:pPr>
      <w:hyperlink r:id="rId13" w:history="1">
        <w:r>
          <w:rPr>
            <w:rStyle w:val="Hyperlink"/>
            <w:rFonts w:hint="eastAsia"/>
          </w:rPr>
          <w:t xml:space="preserve">http://blog.selfshadow.com/publications/s2015-shading-course/</w:t>
        </w:r>
      </w:hyperlink>
    </w:p>
    <w:p w14:paraId="2C0F29A3" w14:textId="77777777" w:rsidR="00EF1C9E" w:rsidRDefault="004336D1" w:rsidP="00EF1C9E">
      <w:pPr>
        <w:rPr>
          <w:rStyle w:val="Hyperlink"/>
          <w:rFonts w:hint="eastAsia"/>
        </w:rPr>
      </w:pPr>
      <w:hyperlink r:id="rId14" w:history="1">
        <w:r>
          <w:rPr>
            <w:rStyle w:val="Hyperlink"/>
            <w:rFonts w:hint="eastAsia"/>
          </w:rPr>
          <w:t xml:space="preserve">http://graphicrants.blogspot.com/2013/08/specular-brdf-reference.html</w:t>
        </w:r>
      </w:hyperlink>
    </w:p>
    <w:p w14:paraId="5CBD1CD8" w14:textId="77777777" w:rsidR="007458E6" w:rsidRDefault="004336D1" w:rsidP="00EF1C9E">
      <w:pPr>
        <w:rPr>
          <w:rFonts w:hint="eastAsia"/>
        </w:rPr>
      </w:pPr>
      <w:hyperlink r:id="rId15" w:history="1">
        <w:r>
          <w:rPr>
            <w:rStyle w:val="Hyperlink"/>
            <w:rFonts w:hint="eastAsia"/>
          </w:rPr>
          <w:t xml:space="preserve">https://github.com/dariomanesku/cmftStudio</w:t>
        </w:r>
      </w:hyperlink>
    </w:p>
    <w:p w14:paraId="5E086102" w14:textId="77777777" w:rsidR="00577558" w:rsidRDefault="00577558" w:rsidP="00577558">
      <w:pPr>
        <w:pStyle w:val="Heading2"/>
      </w:pPr>
    </w:p>
    <w:p w14:paraId="027E8211" w14:textId="77777777" w:rsidR="00577558" w:rsidRDefault="00577558" w:rsidP="00577558">
      <w:pPr>
        <w:pStyle w:val="Heading2"/>
        <w:rPr>
          <w:rFonts w:hint="eastAsia"/>
        </w:rPr>
      </w:pPr>
      <w:r>
        <w:rPr>
          <w:rFonts w:hint="eastAsia"/>
        </w:rPr>
        <w:t xml:space="preserve">Xbox의 UWP</w:t>
      </w:r>
    </w:p>
    <w:p w14:paraId="4A506EB6" w14:textId="77777777" w:rsidR="00577558" w:rsidRDefault="00577558" w:rsidP="00577558">
      <w:pPr>
        <w:rPr>
          <w:rFonts w:hint="eastAsia"/>
        </w:rPr>
      </w:pPr>
      <w:r>
        <w:rPr>
          <w:rFonts w:hint="eastAsia"/>
        </w:rPr>
        <w:t xml:space="preserve">Xbox One에서 DirectX 12를 지원하려면 UWP 앱의 앱 유형이 '게임'이어야 합니다.</w:t>
      </w:r>
      <w:r>
        <w:rPr>
          <w:rFonts w:hint="eastAsia"/>
        </w:rPr>
        <w:t xml:space="preserve"> </w:t>
      </w:r>
      <w:r>
        <w:rPr>
          <w:rFonts w:hint="eastAsia"/>
        </w:rPr>
        <w:t xml:space="preserve">그렇지 않은 경우 소매점 콘솔에서는 지원되지 않는 개발자 콘솔에서만 소프트웨어 장치 (WARP12)만 사용할 수 있습니다.</w:t>
      </w:r>
      <w:r>
        <w:rPr>
          <w:rFonts w:hint="eastAsia"/>
        </w:rPr>
        <w:t xml:space="preserve"> </w:t>
      </w:r>
      <w:r>
        <w:rPr>
          <w:rFonts w:hint="eastAsia"/>
        </w:rPr>
        <w:t xml:space="preserve">개발하는 동안 DevHome을 통해 앱 유형을 설정할 수 있습니다.</w:t>
      </w:r>
      <w:r>
        <w:rPr>
          <w:rFonts w:hint="eastAsia"/>
        </w:rPr>
        <w:t xml:space="preserve"> </w:t>
      </w:r>
      <w:r>
        <w:rPr>
          <w:rFonts w:hint="eastAsia"/>
        </w:rPr>
        <w:t xml:space="preserve">이 샘플에서는 </w:t>
      </w:r>
      <w:hyperlink r:id="rId16" w:history="1">
        <w:r>
          <w:rPr>
            <w:rStyle w:val="Hyperlink"/>
            <w:rFonts w:hint="eastAsia"/>
          </w:rPr>
          <w:t xml:space="preserve">expandedResources</w:t>
        </w:r>
      </w:hyperlink>
      <w:r>
        <w:rPr>
          <w:rFonts w:hint="eastAsia"/>
        </w:rPr>
        <w:t xml:space="preserve"> 이 기능을 기본적으로 사용할 수있는 제한된 기능이지만 패키지 앱 유형을 '게임'으로 설정하면 제거할 수 있습니다.</w:t>
      </w:r>
      <w:r>
        <w:rPr>
          <w:rFonts w:hint="eastAsia"/>
        </w:rPr>
        <w:t xml:space="preserve"> </w:t>
      </w:r>
      <w:r>
        <w:rPr>
          <w:rFonts w:hint="eastAsia"/>
        </w:rPr>
        <w:t xml:space="preserve">이 제한된 기능을 사용하는 경우 Windows 스토어에 제출 된 앱은 인증에 실패합니다.</w:t>
      </w:r>
    </w:p>
    <w:p w14:paraId="0AB4203A" w14:textId="77777777" w:rsidR="00C07068" w:rsidRDefault="00C07068" w:rsidP="00C07068">
      <w:pPr>
        <w:pStyle w:val="Heading1"/>
        <w:rPr>
          <w:rFonts w:hint="eastAsia"/>
        </w:rPr>
      </w:pPr>
      <w:r>
        <w:rPr>
          <w:rFonts w:hint="eastAsia"/>
        </w:rPr>
        <w:t xml:space="preserve">알려진 문제점</w:t>
      </w:r>
    </w:p>
    <w:p w14:paraId="3B450EF6" w14:textId="77777777" w:rsidR="00C07068" w:rsidRPr="00C07068" w:rsidRDefault="00C07068" w:rsidP="00C07068"/>
    <w:p w14:paraId="635BCE8E" w14:textId="77777777" w:rsidR="00C07068" w:rsidRDefault="00C07068" w:rsidP="00C07068">
      <w:pPr>
        <w:pStyle w:val="ListParagraph"/>
        <w:numPr>
          <w:ilvl w:val="0"/>
          <w:numId w:val="20"/>
        </w:numPr>
        <w:rPr>
          <w:rFonts w:hint="eastAsia"/>
        </w:rPr>
      </w:pPr>
      <w:r>
        <w:rPr>
          <w:rFonts w:hint="eastAsia"/>
        </w:rPr>
        <w:t xml:space="preserve">이 샘플의 셰이더는 알파 채널을 지원하지 않습니다.</w:t>
      </w:r>
    </w:p>
    <w:p w14:paraId="540FF999" w14:textId="77777777" w:rsidR="00C07068" w:rsidRPr="00C07068" w:rsidRDefault="00C07068" w:rsidP="00C07068"/>
    <w:p w14:paraId="03E73E86" w14:textId="77777777" w:rsidR="00C07068" w:rsidRPr="00142D1A" w:rsidRDefault="00C07068" w:rsidP="00C07068">
      <w:pPr>
        <w:rPr>
          <w:rFonts w:hint="eastAsia"/>
        </w:rPr>
      </w:pPr>
      <w:r>
        <w:rPr>
          <w:rFonts w:hint="eastAsia"/>
        </w:rPr>
        <w:t xml:space="preserve">알림:</w:t>
      </w:r>
      <w:r>
        <w:rPr>
          <w:rFonts w:hint="eastAsia"/>
        </w:rPr>
        <w:t xml:space="preserve"> </w:t>
      </w:r>
      <w:r>
        <w:rPr>
          <w:rFonts w:hint="eastAsia"/>
        </w:rPr>
        <w:t xml:space="preserve">이 샘플의 PBREffect와 셰이더는 DirectX Tool Kit에 통합되었습니다. </w:t>
      </w:r>
      <w:hyperlink r:id="rId17" w:history="1">
        <w:r>
          <w:rPr>
            <w:rStyle w:val="Hyperlink"/>
            <w:rFonts w:hint="eastAsia"/>
          </w:rPr>
          <w:t xml:space="preserve">DX11</w:t>
        </w:r>
      </w:hyperlink>
      <w:r>
        <w:rPr>
          <w:rFonts w:hint="eastAsia"/>
        </w:rPr>
        <w:t xml:space="preserve"> / </w:t>
      </w:r>
      <w:hyperlink r:id="rId18" w:history="1">
        <w:r>
          <w:rPr>
            <w:rStyle w:val="Hyperlink"/>
            <w:rFonts w:hint="eastAsia"/>
          </w:rPr>
          <w:t xml:space="preserve">DX12</w:t>
        </w:r>
      </w:hyperlink>
      <w:r>
        <w:rPr>
          <w:rFonts w:hint="eastAsia"/>
        </w:rPr>
        <w:t xml:space="preserve"> 알베도 텍스처의 알파 채널 및 선택적인 방출 텍스처를 지원합니다.</w:t>
      </w:r>
    </w:p>
    <w:p w14:paraId="59564949" w14:textId="77777777" w:rsidR="003D3EF7" w:rsidRDefault="003D3EF7" w:rsidP="003D3EF7">
      <w:pPr>
        <w:pStyle w:val="Heading1"/>
        <w:rPr>
          <w:rFonts w:hint="eastAsia"/>
        </w:rPr>
      </w:pPr>
      <w:r>
        <w:rPr>
          <w:rFonts w:hint="eastAsia"/>
        </w:rPr>
        <w:t xml:space="preserve">업데이트 기록</w:t>
      </w:r>
    </w:p>
    <w:p w14:paraId="5E464E9C" w14:textId="77777777" w:rsidR="00C07068" w:rsidRDefault="001D331E" w:rsidP="003D3EF7">
      <w:pPr>
        <w:rPr>
          <w:rFonts w:hint="eastAsia"/>
        </w:rPr>
      </w:pPr>
      <w:r>
        <w:rPr>
          <w:rFonts w:hint="eastAsia"/>
        </w:rPr>
        <w:t xml:space="preserve">2016년 10월 초기 출시.</w:t>
      </w:r>
      <w:r>
        <w:rPr>
          <w:rFonts w:hint="eastAsia"/>
        </w:rPr>
        <w:t xml:space="preserve"> </w:t>
      </w:r>
      <w:r>
        <w:rPr>
          <w:rFonts w:hint="eastAsia"/>
        </w:rPr>
        <w:t xml:space="preserve">2017년 6월에 업데이트되어 </w:t>
      </w:r>
      <w:hyperlink r:id="rId19" w:history="1">
        <w:r>
          <w:rPr>
            <w:rStyle w:val="Hyperlink"/>
            <w:rFonts w:hint="eastAsia"/>
          </w:rPr>
          <w:t xml:space="preserve">DirectX Tool Kit 톤 맵퍼</w:t>
        </w:r>
      </w:hyperlink>
      <w:r>
        <w:rPr>
          <w:rFonts w:hint="eastAsia"/>
        </w:rPr>
        <w:t xml:space="preserve">.</w:t>
      </w:r>
    </w:p>
    <w:p w14:paraId="4A428F63" w14:textId="77777777" w:rsidR="00C07068" w:rsidRDefault="00C07068" w:rsidP="003D3EF7"/>
    <w:p w14:paraId="7683A533" w14:textId="77777777" w:rsidR="000F5C38" w:rsidRDefault="000F5C38" w:rsidP="003D3EF7">
      <w:pPr>
        <w:rPr>
          <w:rFonts w:hint="eastAsia"/>
        </w:rPr>
      </w:pPr>
      <w:r>
        <w:rPr>
          <w:rFonts w:hint="eastAsia"/>
        </w:rPr>
        <w:t xml:space="preserve">Xbox One S / Xbox One X에서 HDR10 출력을 지원하고 HDR 출력이 구성된 Windows 10 Creators Update PC를 지원하기 위해 2017년 10월에 업데이트되었습니다.</w:t>
      </w:r>
    </w:p>
    <w:p w14:paraId="3365865F" w14:textId="77777777" w:rsidR="00C07068" w:rsidRDefault="00C07068" w:rsidP="003D3EF7"/>
    <w:p w14:paraId="1C51B948" w14:textId="6D0D0C1E" w:rsidR="009102DB" w:rsidRDefault="00C07068" w:rsidP="00C07068">
      <w:pPr>
        <w:rPr>
          <w:rFonts w:hint="eastAsia"/>
        </w:rPr>
      </w:pPr>
      <w:r>
        <w:rPr>
          <w:rFonts w:hint="eastAsia"/>
        </w:rPr>
        <w:t xml:space="preserve">2018년 2월 RMA 텍스처의 채널 순서가 </w:t>
      </w:r>
      <w:hyperlink r:id="rId20" w:history="1">
        <w:r>
          <w:rPr>
            <w:rStyle w:val="Hyperlink"/>
            <w:rFonts w:hint="eastAsia"/>
          </w:rPr>
          <w:t xml:space="preserve">glTF2</w:t>
        </w:r>
      </w:hyperlink>
      <w:r>
        <w:rPr>
          <w:rFonts w:hint="eastAsia"/>
        </w:rPr>
        <w:t xml:space="preserve"> 사양:</w:t>
      </w:r>
      <w:r>
        <w:rPr>
          <w:rFonts w:hint="eastAsia"/>
        </w:rPr>
        <w:t xml:space="preserve"> </w:t>
      </w:r>
      <w:r>
        <w:rPr>
          <w:i/>
          <w:rFonts w:hint="eastAsia"/>
        </w:rPr>
        <w:t xml:space="preserve">금속</w:t>
      </w:r>
      <w:r>
        <w:rPr>
          <w:rFonts w:hint="eastAsia"/>
        </w:rPr>
        <w:t xml:space="preserve"> 파란색, </w:t>
      </w:r>
      <w:r>
        <w:rPr>
          <w:i/>
          <w:rFonts w:hint="eastAsia"/>
        </w:rPr>
        <w:t xml:space="preserve">거</w:t>
      </w:r>
      <w:r>
        <w:rPr>
          <w:rFonts w:hint="eastAsia"/>
        </w:rPr>
        <w:t xml:space="preserve">칠기 녹색,</w:t>
      </w:r>
      <w:r>
        <w:rPr>
          <w:i/>
          <w:rFonts w:hint="eastAsia"/>
        </w:rPr>
        <w:t xml:space="preserve"> 주변 폐색</w:t>
      </w:r>
      <w:r>
        <w:rPr>
          <w:rFonts w:hint="eastAsia"/>
        </w:rPr>
        <w:t xml:space="preserve"> 빨간색.</w:t>
      </w:r>
    </w:p>
    <w:p w14:paraId="2896CB38" w14:textId="3BFEE19C" w:rsidR="009102DB" w:rsidRDefault="009102DB" w:rsidP="00C07068"/>
    <w:p w14:paraId="3C21F557" w14:textId="0D396212" w:rsidR="009102DB" w:rsidRDefault="009102DB" w:rsidP="00C07068">
      <w:pPr>
        <w:rPr>
          <w:rFonts w:hint="eastAsia"/>
        </w:rPr>
      </w:pPr>
      <w:r>
        <w:rPr>
          <w:rFonts w:hint="eastAsia"/>
        </w:rPr>
        <w:t xml:space="preserve">2019년 1월, 일반 텍스처에 대한 셰이더가 업데이트되어 일반 텍스처에 BC5 압축 사용을 지원하기 위해 .z 구성 요소가 재구성되었습니다.</w:t>
      </w:r>
    </w:p>
    <w:p w14:paraId="3F4A1FDB" w14:textId="77777777" w:rsidR="0082483F" w:rsidRDefault="0082483F" w:rsidP="0082483F">
      <w:pPr>
        <w:pStyle w:val="Heading1"/>
        <w:rPr>
          <w:rFonts w:hint="eastAsia"/>
        </w:rPr>
      </w:pPr>
      <w:r>
        <w:rPr>
          <w:rFonts w:hint="eastAsia"/>
        </w:rPr>
        <w:t xml:space="preserve">개인정보처리방침</w:t>
      </w:r>
    </w:p>
    <w:p w14:paraId="19B4DA78" w14:textId="77777777" w:rsidR="0082483F" w:rsidRPr="004B7280" w:rsidRDefault="0082483F" w:rsidP="0082483F">
      <w:pPr>
        <w:rPr>
          <w:szCs w:val="20"/>
          <w:rFonts w:cs="Segoe UI" w:hint="eastAsia"/>
        </w:rPr>
      </w:pPr>
      <w:r>
        <w:rPr>
          <w:rFonts w:hint="eastAsia"/>
        </w:rPr>
        <w:t xml:space="preserve">샘플을 컴파일하고 실행할 때 샘플 실행 파일의 이름이 Microsoft로 보내져 샘플 사용을 추적 할 수 있습니다.</w:t>
      </w:r>
      <w:r>
        <w:rPr>
          <w:rFonts w:hint="eastAsia"/>
        </w:rPr>
        <w:t xml:space="preserve"> </w:t>
      </w:r>
      <w:r>
        <w:rPr>
          <w:rFonts w:hint="eastAsia"/>
        </w:rPr>
        <w:t xml:space="preserve">이 데이터 수집을 거부하려면 Main.cpp에서 "샘플 사용 텔레메트리"라는 코드 블록을 제거하면 됩니다.</w:t>
      </w:r>
    </w:p>
    <w:p w14:paraId="4A2DF320" w14:textId="77777777" w:rsidR="0082483F" w:rsidRPr="004B7280" w:rsidRDefault="0082483F" w:rsidP="0082483F">
      <w:pPr>
        <w:rPr>
          <w:rFonts w:cs="Segoe UI"/>
          <w:szCs w:val="20"/>
        </w:rPr>
      </w:pPr>
    </w:p>
    <w:p w14:paraId="5FD5020B" w14:textId="77777777" w:rsidR="00575766" w:rsidRDefault="0082483F" w:rsidP="0082483F">
      <w:pPr>
        <w:rPr>
          <w:szCs w:val="20"/>
          <w:rFonts w:cs="Segoe UI" w:hint="eastAsia"/>
        </w:rPr>
      </w:pPr>
      <w:r>
        <w:rPr>
          <w:rFonts w:hint="eastAsia"/>
        </w:rPr>
        <w:t xml:space="preserve">Microsoft의 개인 정보 취급 방침에 대한 일반적인 내용은 </w:t>
      </w:r>
      <w:hyperlink r:id="rId21" w:history="1">
        <w:r>
          <w:rPr>
            <w:rStyle w:val="Hyperlink"/>
            <w:rFonts w:hint="eastAsia"/>
          </w:rPr>
          <w:t xml:space="preserve">Microsoft 개인 정보 취급 방침</w:t>
        </w:r>
      </w:hyperlink>
      <w:r>
        <w:rPr>
          <w:rFonts w:hint="eastAsia"/>
        </w:rPr>
        <w:t xml:space="preserve">을 참조하십시오.</w:t>
      </w:r>
    </w:p>
    <w:p w14:paraId="09BC3DA9" w14:textId="77777777" w:rsidR="0082483F" w:rsidRPr="00331038" w:rsidRDefault="0082483F" w:rsidP="0082483F"/>
    <w:sectPr w:rsidR="0082483F" w:rsidRPr="00331038" w:rsidSect="00937E3A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 w:code="1"/>
      <w:pgMar w:top="900" w:right="1440" w:bottom="1440" w:left="1440" w:header="0" w:footer="39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080BAA" w14:textId="77777777" w:rsidR="004336D1" w:rsidRDefault="004336D1" w:rsidP="0074610F">
      <w:r>
        <w:separator/>
      </w:r>
    </w:p>
  </w:endnote>
  <w:endnote w:type="continuationSeparator" w:id="0">
    <w:p w14:paraId="3C7024AC" w14:textId="77777777" w:rsidR="004336D1" w:rsidRDefault="004336D1" w:rsidP="007461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E7F1D4" w14:textId="77777777" w:rsidR="0055232D" w:rsidRDefault="0055232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843058" w:rsidRPr="00E26476" w14:paraId="3B56B0C2" w14:textId="77777777" w:rsidTr="00E37847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67518DC2" w14:textId="5FBA06EE" w:rsidR="00843058" w:rsidRPr="00097CCA" w:rsidRDefault="00683D94" w:rsidP="00424773">
          <w:pPr>
            <w:pStyle w:val="Footer"/>
            <w:jc w:val="right"/>
            <w:rPr>
              <w:color w:val="808080" w:themeColor="background1" w:themeShade="80"/>
              <w:szCs w:val="20"/>
              <w:rFonts w:cs="Segoe UI" w:hint="eastAsia"/>
            </w:rPr>
          </w:pPr>
          <w:r>
            <w:rPr>
              <w:color w:val="808080" w:themeColor="background1" w:themeShade="80"/>
              <w:sz w:val="16"/>
              <w:szCs w:val="16"/>
              <w:rFonts w:cs="Segoe UI" w:hint="eastAsia"/>
            </w:rPr>
            <w:drawing>
              <wp:anchor distT="0" distB="0" distL="114300" distR="114300" simplePos="0" relativeHeight="251660288" behindDoc="0" locked="0" layoutInCell="1" allowOverlap="1" wp14:anchorId="573C8EFB" wp14:editId="49461F4E">
                <wp:simplePos x="0" y="0"/>
                <wp:positionH relativeFrom="column">
                  <wp:posOffset>-34925</wp:posOffset>
                </wp:positionH>
                <wp:positionV relativeFrom="paragraph">
                  <wp:posOffset>0</wp:posOffset>
                </wp:positionV>
                <wp:extent cx="786130" cy="154940"/>
                <wp:effectExtent l="0" t="0" r="0" b="0"/>
                <wp:wrapThrough wrapText="bothSides">
                  <wp:wrapPolygon edited="0">
                    <wp:start x="0" y="0"/>
                    <wp:lineTo x="0" y="18590"/>
                    <wp:lineTo x="20937" y="18590"/>
                    <wp:lineTo x="20937" y="0"/>
                    <wp:lineTo x="0" y="0"/>
                  </wp:wrapPolygon>
                </wp:wrapThrough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atg_logoSmaller.png"/>
                        <pic:cNvPicPr/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5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6130" cy="154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color w:val="808080" w:themeColor="background1" w:themeShade="80"/>
              <w:sz w:val="16"/>
              <w:szCs w:val="16"/>
              <w:rFonts w:hint="eastAsia"/>
            </w:rPr>
            <w:t xml:space="preserve">© </w:t>
          </w:r>
          <w:r w:rsidR="00281D12" w:rsidRPr="00BA2F52">
            <w:rPr>
              <w:color w:val="808080" w:themeColor="background1" w:themeShade="80"/>
              <w:sz w:val="16"/>
              <w:szCs w:val="16"/>
              <w:rFonts w:cs="Segoe UI" w:hint="eastAsia"/>
            </w:rPr>
            <w:fldChar w:fldCharType="begin" w:dirty="true"/>
          </w:r>
          <w:r w:rsidR="00281D12" w:rsidRPr="00BA2F52">
            <w:rPr>
              <w:color w:val="808080" w:themeColor="background1" w:themeShade="80"/>
              <w:sz w:val="16"/>
              <w:szCs w:val="16"/>
              <w:rFonts w:cs="Segoe UI" w:hint="eastAsia"/>
            </w:rPr>
            <w:instrText xml:space="preserve"> DATE \@ "yyyy'년' M'월' d'일' dddd am/pm h:mm:ss" </w:instrText>
          </w:r>
          <w:r w:rsidR="00281D12" w:rsidRPr="00BA2F52">
            <w:rPr>
              <w:color w:val="808080" w:themeColor="background1" w:themeShade="80"/>
              <w:sz w:val="16"/>
              <w:szCs w:val="16"/>
              <w:rFonts w:cs="Segoe UI" w:hint="eastAsia"/>
            </w:rPr>
            <w:fldChar w:fldCharType="separate"/>
          </w:r>
          <w:r w:rsidR="0074137D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>2019</w: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end"/>
          </w:r>
          <w:r>
            <w:rPr>
              <w:color w:val="808080" w:themeColor="background1" w:themeShade="80"/>
              <w:sz w:val="16"/>
              <w:szCs w:val="16"/>
              <w:rFonts w:hint="eastAsia"/>
            </w:rPr>
            <w:t xml:space="preserve"> Microsoft.</w:t>
          </w:r>
          <w:r>
            <w:rPr>
              <w:color w:val="808080" w:themeColor="background1" w:themeShade="80"/>
              <w:sz w:val="16"/>
              <w:szCs w:val="16"/>
              <w:rFonts w:hint="eastAsia"/>
            </w:rPr>
            <w:t xml:space="preserve"> </w:t>
          </w:r>
          <w:r>
            <w:rPr>
              <w:color w:val="808080" w:themeColor="background1" w:themeShade="80"/>
              <w:sz w:val="16"/>
              <w:szCs w:val="16"/>
              <w:rFonts w:hint="eastAsia"/>
            </w:rPr>
            <w:t xml:space="preserve">판권 소유</w:t>
          </w:r>
          <w:r>
            <w:rPr>
              <w:color w:val="808080" w:themeColor="background1" w:themeShade="80"/>
              <w:sz w:val="16"/>
              <w:szCs w:val="16"/>
              <w:rFonts w:hint="eastAsia"/>
            </w:rPr>
            <w:t xml:space="preserve"> </w:t>
          </w:r>
          <w:r>
            <w:rPr>
              <w:color w:val="808080" w:themeColor="background1" w:themeShade="80"/>
              <w:szCs w:val="20"/>
              <w:rFonts w:hint="eastAsia"/>
            </w:rPr>
            <w:t xml:space="preserve">| 샘플:</w:t>
          </w:r>
          <w:r>
            <w:rPr>
              <w:color w:val="808080" w:themeColor="background1" w:themeShade="80"/>
              <w:szCs w:val="20"/>
              <w:rFonts w:hint="eastAsia"/>
            </w:rPr>
            <w:t xml:space="preserve"> </w:t>
          </w:r>
          <w:r>
            <w:rPr>
              <w:color w:val="808080" w:themeColor="background1" w:themeShade="80"/>
              <w:szCs w:val="20"/>
              <w:rFonts w:hint="eastAsia"/>
            </w:rPr>
            <w:t xml:space="preserve">SimplePBR12</w:t>
          </w:r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3EB831AE" w14:textId="77777777" w:rsidR="00843058" w:rsidRPr="00097CCA" w:rsidRDefault="00843058" w:rsidP="00843058">
          <w:pPr>
            <w:pStyle w:val="Header"/>
            <w:jc w:val="right"/>
            <w:rPr>
              <w:b/>
              <w:color w:val="808080" w:themeColor="background1" w:themeShade="80"/>
              <w:szCs w:val="20"/>
              <w:rFonts w:cs="Segoe UI" w:hint="eastAsia"/>
            </w:rPr>
          </w:pPr>
          <w:r w:rsidRPr="00097CCA">
            <w:rPr>
              <w:b/>
              <w:color w:val="808080" w:themeColor="background1" w:themeShade="80"/>
              <w:szCs w:val="20"/>
              <w:rFonts w:cs="Segoe UI" w:hint="eastAsia"/>
            </w:rPr>
            <w:fldChar w:fldCharType="begin"/>
          </w:r>
          <w:r w:rsidRPr="00097CCA">
            <w:rPr>
              <w:b/>
              <w:color w:val="808080" w:themeColor="background1" w:themeShade="80"/>
              <w:szCs w:val="20"/>
              <w:rFonts w:cs="Segoe UI" w:hint="eastAsia"/>
            </w:rPr>
            <w:instrText xml:space="preserve"> PAGE   \* MERGEFORMAT </w:instrText>
          </w:r>
          <w:r w:rsidRPr="00097CCA">
            <w:rPr>
              <w:b/>
              <w:color w:val="808080" w:themeColor="background1" w:themeShade="80"/>
              <w:szCs w:val="20"/>
              <w:rFonts w:cs="Segoe UI" w:hint="eastAsia"/>
            </w:rPr>
            <w:fldChar w:fldCharType="separate"/>
          </w:r>
          <w:r w:rsidR="00C07068">
            <w:rPr>
              <w:b/>
              <w:color w:val="808080" w:themeColor="background1" w:themeShade="80"/>
              <w:szCs w:val="20"/>
              <w:rFonts w:cs="Segoe UI" w:hint="eastAsia"/>
            </w:rPr>
            <w:t>2</w:t>
          </w:r>
          <w:r w:rsidRPr="00097CCA">
            <w:rPr>
              <w:b/>
              <w:color w:val="808080" w:themeColor="background1" w:themeShade="80"/>
              <w:szCs w:val="20"/>
              <w:rFonts w:cs="Segoe UI" w:hint="eastAsia"/>
            </w:rPr>
            <w:fldChar w:fldCharType="end"/>
          </w:r>
        </w:p>
      </w:tc>
    </w:tr>
  </w:tbl>
  <w:p w14:paraId="07C7E66F" w14:textId="77777777" w:rsidR="00843058" w:rsidRDefault="0084305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843058" w:rsidRPr="00097CCA" w14:paraId="5AFC5D4F" w14:textId="77777777" w:rsidTr="00F70459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20F5C058" w14:textId="4FE8497B" w:rsidR="00843058" w:rsidRPr="00097CCA" w:rsidRDefault="00281D12" w:rsidP="00585527">
          <w:pPr>
            <w:pStyle w:val="Footer"/>
            <w:jc w:val="right"/>
            <w:rPr>
              <w:color w:val="808080" w:themeColor="background1" w:themeShade="80"/>
              <w:szCs w:val="20"/>
              <w:rFonts w:cs="Segoe UI" w:hint="eastAsia"/>
            </w:rPr>
          </w:pPr>
          <w:r>
            <w:rPr>
              <w:color w:val="808080" w:themeColor="background1" w:themeShade="80"/>
              <w:sz w:val="16"/>
              <w:szCs w:val="16"/>
              <w:rFonts w:hint="eastAsia"/>
            </w:rPr>
            <w:t xml:space="preserve">© </w:t>
          </w:r>
          <w:r w:rsidRPr="00BA2F52">
            <w:rPr>
              <w:color w:val="808080" w:themeColor="background1" w:themeShade="80"/>
              <w:sz w:val="16"/>
              <w:szCs w:val="16"/>
              <w:rFonts w:cs="Segoe UI" w:hint="eastAsia"/>
            </w:rPr>
            <w:fldChar w:fldCharType="begin" w:dirty="true"/>
          </w:r>
          <w:r w:rsidRPr="00BA2F52">
            <w:rPr>
              <w:color w:val="808080" w:themeColor="background1" w:themeShade="80"/>
              <w:sz w:val="16"/>
              <w:szCs w:val="16"/>
              <w:rFonts w:cs="Segoe UI" w:hint="eastAsia"/>
            </w:rPr>
            <w:instrText xml:space="preserve"> DATE \@ "yyyy'년' M'월' d'일' dddd am/pm h:mm:ss" </w:instrText>
          </w:r>
          <w:r w:rsidRPr="00BA2F52">
            <w:rPr>
              <w:color w:val="808080" w:themeColor="background1" w:themeShade="80"/>
              <w:sz w:val="16"/>
              <w:szCs w:val="16"/>
              <w:rFonts w:cs="Segoe UI" w:hint="eastAsia"/>
            </w:rPr>
            <w:fldChar w:fldCharType="separate"/>
          </w:r>
          <w:r w:rsidR="0074137D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>2019</w: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end"/>
          </w:r>
          <w:r>
            <w:rPr>
              <w:color w:val="808080" w:themeColor="background1" w:themeShade="80"/>
              <w:sz w:val="16"/>
              <w:szCs w:val="16"/>
              <w:rFonts w:hint="eastAsia"/>
            </w:rPr>
            <w:t xml:space="preserve"> Microsoft.</w:t>
          </w:r>
          <w:r>
            <w:rPr>
              <w:color w:val="808080" w:themeColor="background1" w:themeShade="80"/>
              <w:sz w:val="16"/>
              <w:szCs w:val="16"/>
              <w:rFonts w:hint="eastAsia"/>
            </w:rPr>
            <w:t xml:space="preserve"> </w:t>
          </w:r>
          <w:r>
            <w:rPr>
              <w:color w:val="808080" w:themeColor="background1" w:themeShade="80"/>
              <w:sz w:val="16"/>
              <w:szCs w:val="16"/>
              <w:rFonts w:hint="eastAsia"/>
            </w:rPr>
            <w:t xml:space="preserve">판권 소유</w:t>
          </w:r>
          <w:r w:rsidR="00843058" w:rsidRPr="00097CCA">
            <w:rPr>
              <w:color w:val="808080" w:themeColor="background1" w:themeShade="80"/>
              <w:szCs w:val="20"/>
              <w:rFonts w:hint="eastAsia"/>
            </w:rPr>
            <w:drawing>
              <wp:anchor distT="0" distB="0" distL="114300" distR="114300" simplePos="0" relativeHeight="251659264" behindDoc="0" locked="0" layoutInCell="1" allowOverlap="0" wp14:anchorId="27669E32" wp14:editId="26CFA0A2">
                <wp:simplePos x="0" y="0"/>
                <wp:positionH relativeFrom="margin">
                  <wp:posOffset>-73025</wp:posOffset>
                </wp:positionH>
                <wp:positionV relativeFrom="page">
                  <wp:posOffset>475</wp:posOffset>
                </wp:positionV>
                <wp:extent cx="757451" cy="143978"/>
                <wp:effectExtent l="0" t="0" r="5080" b="8890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atg_logo_light.png"/>
                        <pic:cNvPicPr/>
                      </pic:nvPicPr>
                      <pic:blipFill>
                        <a:blip r:embed="rId1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-1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0191" cy="155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color w:val="808080" w:themeColor="background1" w:themeShade="80"/>
              <w:sz w:val="16"/>
              <w:szCs w:val="16"/>
              <w:rFonts w:hint="eastAsia"/>
            </w:rPr>
            <w:t xml:space="preserve"> </w:t>
          </w:r>
          <w:r>
            <w:rPr>
              <w:color w:val="808080" w:themeColor="background1" w:themeShade="80"/>
              <w:szCs w:val="20"/>
              <w:rFonts w:hint="eastAsia"/>
            </w:rPr>
            <w:t xml:space="preserve">| 샘플:</w:t>
          </w:r>
          <w:r>
            <w:rPr>
              <w:color w:val="808080" w:themeColor="background1" w:themeShade="80"/>
              <w:szCs w:val="20"/>
              <w:rFonts w:hint="eastAsia"/>
            </w:rPr>
            <w:t xml:space="preserve"> </w:t>
          </w:r>
          <w:r>
            <w:rPr>
              <w:color w:val="808080" w:themeColor="background1" w:themeShade="80"/>
              <w:szCs w:val="20"/>
              <w:rFonts w:hint="eastAsia"/>
            </w:rPr>
            <w:t xml:space="preserve">[여기에 샘플 이름을 적으십시오]</w:t>
          </w:r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0EE0A3E6" w14:textId="77777777" w:rsidR="00843058" w:rsidRPr="00097CCA" w:rsidRDefault="00843058" w:rsidP="00843058">
          <w:pPr>
            <w:pStyle w:val="Header"/>
            <w:jc w:val="right"/>
            <w:rPr>
              <w:b/>
              <w:color w:val="808080" w:themeColor="background1" w:themeShade="80"/>
              <w:szCs w:val="20"/>
              <w:rFonts w:cs="Segoe UI" w:hint="eastAsia"/>
            </w:rPr>
          </w:pPr>
          <w:r w:rsidRPr="00097CCA">
            <w:rPr>
              <w:b/>
              <w:color w:val="808080" w:themeColor="background1" w:themeShade="80"/>
              <w:szCs w:val="20"/>
              <w:rFonts w:cs="Segoe UI" w:hint="eastAsia"/>
            </w:rPr>
            <w:fldChar w:fldCharType="begin"/>
          </w:r>
          <w:r w:rsidRPr="00097CCA">
            <w:rPr>
              <w:b/>
              <w:color w:val="808080" w:themeColor="background1" w:themeShade="80"/>
              <w:szCs w:val="20"/>
              <w:rFonts w:cs="Segoe UI" w:hint="eastAsia"/>
            </w:rPr>
            <w:instrText xml:space="preserve"> PAGE   \* MERGEFORMAT </w:instrText>
          </w:r>
          <w:r w:rsidRPr="00097CCA">
            <w:rPr>
              <w:b/>
              <w:color w:val="808080" w:themeColor="background1" w:themeShade="80"/>
              <w:szCs w:val="20"/>
              <w:rFonts w:cs="Segoe UI" w:hint="eastAsia"/>
            </w:rPr>
            <w:fldChar w:fldCharType="separate"/>
          </w:r>
          <w:r w:rsidR="00937E3A">
            <w:rPr>
              <w:b/>
              <w:color w:val="808080" w:themeColor="background1" w:themeShade="80"/>
              <w:szCs w:val="20"/>
              <w:rFonts w:cs="Segoe UI" w:hint="eastAsia"/>
            </w:rPr>
            <w:t>1</w:t>
          </w:r>
          <w:r w:rsidRPr="00097CCA">
            <w:rPr>
              <w:b/>
              <w:color w:val="808080" w:themeColor="background1" w:themeShade="80"/>
              <w:szCs w:val="20"/>
              <w:rFonts w:cs="Segoe UI" w:hint="eastAsia"/>
            </w:rPr>
            <w:fldChar w:fldCharType="end"/>
          </w:r>
        </w:p>
      </w:tc>
    </w:tr>
  </w:tbl>
  <w:p w14:paraId="1E9486BA" w14:textId="77777777" w:rsidR="00843058" w:rsidRDefault="008430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87A22E" w14:textId="77777777" w:rsidR="004336D1" w:rsidRDefault="004336D1" w:rsidP="0074610F">
      <w:r>
        <w:separator/>
      </w:r>
    </w:p>
  </w:footnote>
  <w:footnote w:type="continuationSeparator" w:id="0">
    <w:p w14:paraId="2DCB8B3A" w14:textId="77777777" w:rsidR="004336D1" w:rsidRDefault="004336D1" w:rsidP="007461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950714" w14:textId="77777777" w:rsidR="0055232D" w:rsidRDefault="0055232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2F9831" w14:textId="77777777" w:rsidR="0055232D" w:rsidRDefault="0055232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12240" w:type="dxa"/>
      <w:tblInd w:w="-1445" w:type="dxa"/>
      <w:tblLook w:val="04A0" w:firstRow="1" w:lastRow="0" w:firstColumn="1" w:lastColumn="0" w:noHBand="0" w:noVBand="1"/>
    </w:tblPr>
    <w:tblGrid>
      <w:gridCol w:w="12240"/>
    </w:tblGrid>
    <w:tr w:rsidR="00CF3729" w:rsidRPr="00CF3729" w14:paraId="7FB73C5C" w14:textId="77777777" w:rsidTr="000B6D5E">
      <w:trPr>
        <w:trHeight w:val="1340"/>
      </w:trPr>
      <w:tc>
        <w:tcPr>
          <w:tcW w:w="12240" w:type="dxa"/>
          <w:tcBorders>
            <w:top w:val="nil"/>
            <w:left w:val="nil"/>
            <w:bottom w:val="nil"/>
            <w:right w:val="nil"/>
          </w:tcBorders>
          <w:shd w:val="clear" w:color="auto" w:fill="323232"/>
        </w:tcPr>
        <w:p w14:paraId="1BF92CB7" w14:textId="77777777" w:rsidR="00CF3729" w:rsidRDefault="00CF3729"/>
        <w:tbl>
          <w:tblPr>
            <w:tblW w:w="0" w:type="auto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1152"/>
            <w:gridCol w:w="19"/>
            <w:gridCol w:w="2008"/>
            <w:gridCol w:w="6560"/>
            <w:gridCol w:w="277"/>
            <w:gridCol w:w="1731"/>
            <w:gridCol w:w="277"/>
          </w:tblGrid>
          <w:tr w:rsidR="000B6D5E" w:rsidRPr="00CF3729" w14:paraId="596AF1EA" w14:textId="77777777" w:rsidTr="000B6D5E">
            <w:trPr>
              <w:gridAfter w:val="2"/>
              <w:wAfter w:w="2008" w:type="dxa"/>
            </w:trPr>
            <w:tc>
              <w:tcPr>
                <w:tcW w:w="1152" w:type="dxa"/>
                <w:shd w:val="clear" w:color="auto" w:fill="323232"/>
              </w:tcPr>
              <w:p w14:paraId="41351C8E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2D9556A5" w14:textId="77777777" w:rsidR="000B6D5E" w:rsidRPr="000B6D5E" w:rsidRDefault="000B6D5E" w:rsidP="000B6D5E"/>
              <w:p w14:paraId="5529B05D" w14:textId="77777777" w:rsidR="000B6D5E" w:rsidRDefault="000B6D5E" w:rsidP="000B6D5E"/>
              <w:p w14:paraId="3B5FB102" w14:textId="77777777" w:rsidR="000B6D5E" w:rsidRPr="000B6D5E" w:rsidRDefault="000B6D5E" w:rsidP="000B6D5E">
                <w:pPr>
                  <w:jc w:val="center"/>
                </w:pPr>
              </w:p>
            </w:tc>
            <w:tc>
              <w:tcPr>
                <w:tcW w:w="19" w:type="dxa"/>
                <w:shd w:val="clear" w:color="auto" w:fill="323232"/>
              </w:tcPr>
              <w:p w14:paraId="61166FAB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2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hideMark/>
              </w:tcPr>
              <w:p w14:paraId="34C6DA13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4BA8D468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26E97AE4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61C3FE3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4CBD71B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B08195F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0C2474E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38361D21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F0851C2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4D354B74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09C8207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5F34F4B2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D9C4CA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40362D90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97EC74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FB0B496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90C8948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40FB37C5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0974548" w14:textId="77777777" w:rsidR="000B6D5E" w:rsidRPr="00CF3729" w:rsidRDefault="000B6D5E" w:rsidP="00CF3729">
                <w:pPr>
                  <w:pStyle w:val="atgtitle"/>
                  <w:rPr>
                    <w:sz w:val="2"/>
                    <w:szCs w:val="2"/>
                    <w:rFonts w:hint="eastAsia"/>
                  </w:rPr>
                </w:pPr>
                <w:r>
                  <w:rPr>
                    <w:sz w:val="2"/>
                    <w:szCs w:val="2"/>
                    <w:rFonts w:hint="eastAsia"/>
                  </w:rPr>
                  <w:t xml:space="preserve">         </w:t>
                </w:r>
              </w:p>
              <w:p w14:paraId="46497DEC" w14:textId="77777777" w:rsidR="000B6D5E" w:rsidRPr="00CF3729" w:rsidRDefault="000B6D5E" w:rsidP="00CF3729">
                <w:pPr>
                  <w:rPr>
                    <w:sz w:val="2"/>
                    <w:szCs w:val="2"/>
                    <w:rFonts w:hint="eastAsia"/>
                  </w:rPr>
                </w:pPr>
                <w:r>
                  <w:rPr>
                    <w:rFonts w:hint="eastAsia"/>
                  </w:rPr>
                  <w:drawing>
                    <wp:inline distT="0" distB="0" distL="0" distR="0" wp14:anchorId="222BD14C" wp14:editId="060921E9">
                      <wp:extent cx="3291840" cy="228600"/>
                      <wp:effectExtent l="0" t="0" r="3810" b="0"/>
                      <wp:docPr id="5" name="Picture 5" descr="cid:image002.png@01D0D137.E35A0B4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 descr="cid:image002.png@01D0D137.E35A0B4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29184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vAlign w:val="bottom"/>
                <w:hideMark/>
              </w:tcPr>
              <w:p w14:paraId="0C70AB5E" w14:textId="77777777" w:rsidR="000B6D5E" w:rsidRPr="00CF3729" w:rsidRDefault="000B6D5E" w:rsidP="00CF3729">
                <w:pPr>
                  <w:rPr>
                    <w:sz w:val="2"/>
                    <w:szCs w:val="2"/>
                  </w:rPr>
                </w:pPr>
              </w:p>
            </w:tc>
          </w:tr>
          <w:tr w:rsidR="000B6D5E" w:rsidRPr="00CF3729" w14:paraId="64B9A36B" w14:textId="77777777" w:rsidTr="000B6D5E">
            <w:trPr>
              <w:trHeight w:val="90"/>
            </w:trPr>
            <w:tc>
              <w:tcPr>
                <w:tcW w:w="1152" w:type="dxa"/>
                <w:shd w:val="clear" w:color="auto" w:fill="323232"/>
              </w:tcPr>
              <w:p w14:paraId="76CF83C2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027" w:type="dxa"/>
                <w:gridSpan w:val="2"/>
                <w:shd w:val="clear" w:color="auto" w:fill="323232"/>
              </w:tcPr>
              <w:p w14:paraId="11FE9CF2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3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6FD79FF1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  <w:hideMark/>
              </w:tcPr>
              <w:p w14:paraId="3E1FCAF3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  <w:rFonts w:hint="eastAsia"/>
                  </w:rPr>
                </w:pPr>
                <w:r>
                  <w:rPr>
                    <w:sz w:val="2"/>
                    <w:szCs w:val="2"/>
                    <w:rFonts w:hint="eastAsia"/>
                  </w:rPr>
                  <w:t xml:space="preserve">            </w:t>
                </w:r>
              </w:p>
            </w:tc>
          </w:tr>
        </w:tbl>
        <w:p w14:paraId="40BF233A" w14:textId="77777777" w:rsidR="00CF3729" w:rsidRPr="00CF3729" w:rsidRDefault="00CF3729">
          <w:pPr>
            <w:pStyle w:val="Header"/>
            <w:rPr>
              <w:sz w:val="2"/>
              <w:szCs w:val="2"/>
            </w:rPr>
          </w:pPr>
        </w:p>
      </w:tc>
    </w:tr>
  </w:tbl>
  <w:p w14:paraId="3393A2E3" w14:textId="77777777" w:rsidR="00CF3729" w:rsidRDefault="00CF3729">
    <w:pPr>
      <w:pStyle w:val="Header"/>
      <w:rPr>
        <w:sz w:val="2"/>
        <w:szCs w:val="2"/>
      </w:rPr>
    </w:pPr>
  </w:p>
  <w:p w14:paraId="41DCB5E8" w14:textId="77777777" w:rsidR="000B6D5E" w:rsidRDefault="000B6D5E">
    <w:pPr>
      <w:pStyle w:val="Header"/>
      <w:rPr>
        <w:sz w:val="2"/>
        <w:szCs w:val="2"/>
      </w:rPr>
    </w:pPr>
  </w:p>
  <w:p w14:paraId="4B3B5E25" w14:textId="77777777" w:rsidR="000B6D5E" w:rsidRDefault="000B6D5E">
    <w:pPr>
      <w:pStyle w:val="Header"/>
      <w:rPr>
        <w:sz w:val="2"/>
        <w:szCs w:val="2"/>
      </w:rPr>
    </w:pPr>
  </w:p>
  <w:p w14:paraId="3F979B9D" w14:textId="77777777" w:rsidR="000B6D5E" w:rsidRDefault="000B6D5E">
    <w:pPr>
      <w:pStyle w:val="Header"/>
      <w:rPr>
        <w:sz w:val="2"/>
        <w:szCs w:val="2"/>
      </w:rPr>
    </w:pPr>
  </w:p>
  <w:p w14:paraId="3639BEA3" w14:textId="77777777" w:rsidR="000B6D5E" w:rsidRDefault="000B6D5E">
    <w:pPr>
      <w:pStyle w:val="Header"/>
      <w:rPr>
        <w:sz w:val="2"/>
        <w:szCs w:val="2"/>
      </w:rPr>
    </w:pPr>
  </w:p>
  <w:p w14:paraId="60533C91" w14:textId="77777777" w:rsidR="000B6D5E" w:rsidRDefault="000B6D5E">
    <w:pPr>
      <w:pStyle w:val="Header"/>
      <w:rPr>
        <w:sz w:val="2"/>
        <w:szCs w:val="2"/>
      </w:rPr>
    </w:pPr>
  </w:p>
  <w:p w14:paraId="74478035" w14:textId="77777777" w:rsidR="000B6D5E" w:rsidRPr="00CF3729" w:rsidRDefault="000B6D5E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0577F"/>
    <w:multiLevelType w:val="hybridMultilevel"/>
    <w:tmpl w:val="F4701A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E14E44"/>
    <w:multiLevelType w:val="hybridMultilevel"/>
    <w:tmpl w:val="7788FD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0DD30D23"/>
    <w:multiLevelType w:val="hybridMultilevel"/>
    <w:tmpl w:val="8CC4A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284CE3"/>
    <w:multiLevelType w:val="hybridMultilevel"/>
    <w:tmpl w:val="ADDA20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1E3015"/>
    <w:multiLevelType w:val="hybridMultilevel"/>
    <w:tmpl w:val="A0B005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5" w15:restartNumberingAfterBreak="0">
    <w:nsid w:val="346C4AB3"/>
    <w:multiLevelType w:val="hybridMultilevel"/>
    <w:tmpl w:val="EB48C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5A4E03"/>
    <w:multiLevelType w:val="hybridMultilevel"/>
    <w:tmpl w:val="29F03A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7" w15:restartNumberingAfterBreak="0">
    <w:nsid w:val="3FD04A49"/>
    <w:multiLevelType w:val="hybridMultilevel"/>
    <w:tmpl w:val="29C4A9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8" w15:restartNumberingAfterBreak="0">
    <w:nsid w:val="444B364B"/>
    <w:multiLevelType w:val="hybridMultilevel"/>
    <w:tmpl w:val="D7046A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1A1BF0"/>
    <w:multiLevelType w:val="hybridMultilevel"/>
    <w:tmpl w:val="D7A217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D41357"/>
    <w:multiLevelType w:val="hybridMultilevel"/>
    <w:tmpl w:val="8836E8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9C07D6"/>
    <w:multiLevelType w:val="hybridMultilevel"/>
    <w:tmpl w:val="0D22548A"/>
    <w:lvl w:ilvl="0" w:tplc="43C075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CB7FE8"/>
    <w:multiLevelType w:val="hybridMultilevel"/>
    <w:tmpl w:val="800246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5A8506A"/>
    <w:multiLevelType w:val="hybridMultilevel"/>
    <w:tmpl w:val="78A86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4F2D0E"/>
    <w:multiLevelType w:val="hybridMultilevel"/>
    <w:tmpl w:val="3AC87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6459D3"/>
    <w:multiLevelType w:val="hybridMultilevel"/>
    <w:tmpl w:val="8CA28C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CB52B97"/>
    <w:multiLevelType w:val="hybridMultilevel"/>
    <w:tmpl w:val="191237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44E3014"/>
    <w:multiLevelType w:val="hybridMultilevel"/>
    <w:tmpl w:val="53DA36E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085D54"/>
    <w:multiLevelType w:val="hybridMultilevel"/>
    <w:tmpl w:val="74FC4690"/>
    <w:lvl w:ilvl="0" w:tplc="82E04E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4"/>
  </w:num>
  <w:num w:numId="3">
    <w:abstractNumId w:val="18"/>
  </w:num>
  <w:num w:numId="4">
    <w:abstractNumId w:val="16"/>
  </w:num>
  <w:num w:numId="5">
    <w:abstractNumId w:val="15"/>
  </w:num>
  <w:num w:numId="6">
    <w:abstractNumId w:val="17"/>
  </w:num>
  <w:num w:numId="7">
    <w:abstractNumId w:val="9"/>
  </w:num>
  <w:num w:numId="8">
    <w:abstractNumId w:val="5"/>
  </w:num>
  <w:num w:numId="9">
    <w:abstractNumId w:val="12"/>
  </w:num>
  <w:num w:numId="10">
    <w:abstractNumId w:val="6"/>
  </w:num>
  <w:num w:numId="11">
    <w:abstractNumId w:val="4"/>
  </w:num>
  <w:num w:numId="12">
    <w:abstractNumId w:val="1"/>
  </w:num>
  <w:num w:numId="13">
    <w:abstractNumId w:val="7"/>
  </w:num>
  <w:num w:numId="14">
    <w:abstractNumId w:val="0"/>
  </w:num>
  <w:num w:numId="15">
    <w:abstractNumId w:val="8"/>
  </w:num>
  <w:num w:numId="16">
    <w:abstractNumId w:val="2"/>
  </w:num>
  <w:num w:numId="17">
    <w:abstractNumId w:val="3"/>
  </w:num>
  <w:num w:numId="18">
    <w:abstractNumId w:val="10"/>
  </w:num>
  <w:num w:numId="19">
    <w:abstractNumId w:val="11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729"/>
    <w:rsid w:val="000001A2"/>
    <w:rsid w:val="00007B64"/>
    <w:rsid w:val="000736A7"/>
    <w:rsid w:val="00092930"/>
    <w:rsid w:val="00097CCA"/>
    <w:rsid w:val="000B6D5E"/>
    <w:rsid w:val="000F5C38"/>
    <w:rsid w:val="00135BE2"/>
    <w:rsid w:val="00150ED8"/>
    <w:rsid w:val="00154288"/>
    <w:rsid w:val="00171AB9"/>
    <w:rsid w:val="001960D1"/>
    <w:rsid w:val="001B3264"/>
    <w:rsid w:val="001C132C"/>
    <w:rsid w:val="001D331E"/>
    <w:rsid w:val="001D7AB1"/>
    <w:rsid w:val="001F637E"/>
    <w:rsid w:val="00203869"/>
    <w:rsid w:val="00216DDD"/>
    <w:rsid w:val="0024713D"/>
    <w:rsid w:val="002601C4"/>
    <w:rsid w:val="002741D2"/>
    <w:rsid w:val="002748E9"/>
    <w:rsid w:val="00281D12"/>
    <w:rsid w:val="00287A4C"/>
    <w:rsid w:val="00294A1B"/>
    <w:rsid w:val="002A2994"/>
    <w:rsid w:val="002D1D4B"/>
    <w:rsid w:val="002E7BBB"/>
    <w:rsid w:val="002F3625"/>
    <w:rsid w:val="00302FEA"/>
    <w:rsid w:val="00303D44"/>
    <w:rsid w:val="0031495C"/>
    <w:rsid w:val="00321170"/>
    <w:rsid w:val="00331038"/>
    <w:rsid w:val="00345A2B"/>
    <w:rsid w:val="00355166"/>
    <w:rsid w:val="003D3EF7"/>
    <w:rsid w:val="003E195C"/>
    <w:rsid w:val="003F3328"/>
    <w:rsid w:val="003F64D7"/>
    <w:rsid w:val="00424773"/>
    <w:rsid w:val="00425592"/>
    <w:rsid w:val="004336D1"/>
    <w:rsid w:val="00456D52"/>
    <w:rsid w:val="00456D54"/>
    <w:rsid w:val="00481265"/>
    <w:rsid w:val="004B7DDA"/>
    <w:rsid w:val="004C0C85"/>
    <w:rsid w:val="00525604"/>
    <w:rsid w:val="005368F7"/>
    <w:rsid w:val="00541191"/>
    <w:rsid w:val="0055232D"/>
    <w:rsid w:val="00552574"/>
    <w:rsid w:val="005640ED"/>
    <w:rsid w:val="00575766"/>
    <w:rsid w:val="00575F36"/>
    <w:rsid w:val="00577558"/>
    <w:rsid w:val="00585527"/>
    <w:rsid w:val="005B4DA9"/>
    <w:rsid w:val="005E3DA1"/>
    <w:rsid w:val="00624480"/>
    <w:rsid w:val="006277CE"/>
    <w:rsid w:val="00683D94"/>
    <w:rsid w:val="006937D3"/>
    <w:rsid w:val="006A532D"/>
    <w:rsid w:val="006B7433"/>
    <w:rsid w:val="00707E22"/>
    <w:rsid w:val="00711C87"/>
    <w:rsid w:val="007275DA"/>
    <w:rsid w:val="0074137D"/>
    <w:rsid w:val="007458E6"/>
    <w:rsid w:val="0074610F"/>
    <w:rsid w:val="007624A4"/>
    <w:rsid w:val="00764B3A"/>
    <w:rsid w:val="00776FC2"/>
    <w:rsid w:val="007806DC"/>
    <w:rsid w:val="00780DE9"/>
    <w:rsid w:val="00794041"/>
    <w:rsid w:val="007A0848"/>
    <w:rsid w:val="007A10ED"/>
    <w:rsid w:val="007E4403"/>
    <w:rsid w:val="007F5411"/>
    <w:rsid w:val="0082483F"/>
    <w:rsid w:val="00835E4F"/>
    <w:rsid w:val="008400C5"/>
    <w:rsid w:val="00843058"/>
    <w:rsid w:val="00856134"/>
    <w:rsid w:val="00865ECA"/>
    <w:rsid w:val="00886E89"/>
    <w:rsid w:val="00887700"/>
    <w:rsid w:val="008D31A5"/>
    <w:rsid w:val="008D6F55"/>
    <w:rsid w:val="009102DB"/>
    <w:rsid w:val="00917557"/>
    <w:rsid w:val="00937E3A"/>
    <w:rsid w:val="00957133"/>
    <w:rsid w:val="00985949"/>
    <w:rsid w:val="00987A88"/>
    <w:rsid w:val="009A248C"/>
    <w:rsid w:val="009C5A8C"/>
    <w:rsid w:val="009C6869"/>
    <w:rsid w:val="009D1F08"/>
    <w:rsid w:val="009F0E1B"/>
    <w:rsid w:val="00A0279B"/>
    <w:rsid w:val="00A14911"/>
    <w:rsid w:val="00A24F99"/>
    <w:rsid w:val="00A26243"/>
    <w:rsid w:val="00A45E79"/>
    <w:rsid w:val="00A86C5F"/>
    <w:rsid w:val="00AA24DB"/>
    <w:rsid w:val="00AA302F"/>
    <w:rsid w:val="00AE567F"/>
    <w:rsid w:val="00B15AAA"/>
    <w:rsid w:val="00B2665B"/>
    <w:rsid w:val="00B40D2C"/>
    <w:rsid w:val="00B56CA7"/>
    <w:rsid w:val="00B62C6B"/>
    <w:rsid w:val="00BC1F23"/>
    <w:rsid w:val="00BC2068"/>
    <w:rsid w:val="00C004FF"/>
    <w:rsid w:val="00C07068"/>
    <w:rsid w:val="00C10790"/>
    <w:rsid w:val="00C17E7F"/>
    <w:rsid w:val="00C33114"/>
    <w:rsid w:val="00C7055B"/>
    <w:rsid w:val="00CC670D"/>
    <w:rsid w:val="00CF3729"/>
    <w:rsid w:val="00D23CA3"/>
    <w:rsid w:val="00D71FE6"/>
    <w:rsid w:val="00D756C7"/>
    <w:rsid w:val="00D8676C"/>
    <w:rsid w:val="00DC7DFC"/>
    <w:rsid w:val="00DD0606"/>
    <w:rsid w:val="00E04D83"/>
    <w:rsid w:val="00E16AF8"/>
    <w:rsid w:val="00E40BF6"/>
    <w:rsid w:val="00E4716C"/>
    <w:rsid w:val="00E511F9"/>
    <w:rsid w:val="00E6273F"/>
    <w:rsid w:val="00EA48DE"/>
    <w:rsid w:val="00EA4B5B"/>
    <w:rsid w:val="00EB5004"/>
    <w:rsid w:val="00EE2624"/>
    <w:rsid w:val="00EE7E9D"/>
    <w:rsid w:val="00EF1C9E"/>
    <w:rsid w:val="00F40AC7"/>
    <w:rsid w:val="00F52021"/>
    <w:rsid w:val="00F70459"/>
    <w:rsid w:val="00F74CF9"/>
    <w:rsid w:val="00F851B2"/>
    <w:rsid w:val="00FA3C33"/>
    <w:rsid w:val="00FD3459"/>
    <w:rsid w:val="00FD5C1F"/>
    <w:rsid w:val="00FE3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24538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E3DA1"/>
    <w:pPr>
      <w:spacing w:after="0" w:line="240" w:lineRule="auto"/>
    </w:pPr>
    <w:rPr>
      <w:rFonts w:ascii="Segoe UI" w:hAnsi="Segoe UI" w:cs="Times New Roman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713D"/>
    <w:pPr>
      <w:keepNext/>
      <w:keepLines/>
      <w:spacing w:before="240"/>
      <w:outlineLvl w:val="0"/>
    </w:pPr>
    <w:rPr>
      <w:rFonts w:eastAsiaTheme="majorEastAsia" w:cstheme="majorBidi"/>
      <w:color w:val="00660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7E22"/>
    <w:pPr>
      <w:keepNext/>
      <w:keepLines/>
      <w:spacing w:before="4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8430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rsid w:val="00355166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610F"/>
    <w:rPr>
      <w:rFonts w:ascii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610F"/>
    <w:rPr>
      <w:rFonts w:ascii="Calibri" w:hAnsi="Calibri" w:cs="Times New Roman"/>
    </w:rPr>
  </w:style>
  <w:style w:type="paragraph" w:styleId="NoSpacing">
    <w:name w:val="No Spacing"/>
    <w:uiPriority w:val="1"/>
    <w:qFormat/>
    <w:rsid w:val="002741D2"/>
    <w:pPr>
      <w:spacing w:after="0" w:line="240" w:lineRule="auto"/>
    </w:pPr>
    <w:rPr>
      <w:rFonts w:ascii="Segoe UI" w:hAnsi="Segoe UI" w:cs="Times New Roman"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4713D"/>
    <w:pPr>
      <w:contextualSpacing/>
    </w:pPr>
    <w:rPr>
      <w:rFonts w:eastAsiaTheme="majorEastAsia" w:cstheme="majorBidi"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13D"/>
    <w:rPr>
      <w:rFonts w:ascii="Segoe UI" w:eastAsiaTheme="majorEastAsia" w:hAnsi="Segoe UI" w:cstheme="majorBidi"/>
      <w:spacing w:val="-10"/>
      <w:kern w:val="28"/>
      <w:sz w:val="4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4713D"/>
    <w:rPr>
      <w:rFonts w:ascii="Segoe UI" w:eastAsiaTheme="majorEastAsia" w:hAnsi="Segoe UI" w:cstheme="majorBidi"/>
      <w:color w:val="00660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7E22"/>
    <w:rPr>
      <w:rFonts w:ascii="Segoe UI" w:eastAsiaTheme="majorEastAsia" w:hAnsi="Segoe UI" w:cstheme="majorBidi"/>
      <w:b/>
      <w:sz w:val="24"/>
      <w:szCs w:val="26"/>
    </w:rPr>
  </w:style>
  <w:style w:type="character" w:styleId="SubtleEmphasis">
    <w:name w:val="Subtle Emphasis"/>
    <w:aliases w:val="Image Subtext"/>
    <w:uiPriority w:val="19"/>
    <w:rsid w:val="00707E22"/>
    <w:rPr>
      <w:rFonts w:ascii="Segoe UI" w:hAnsi="Segoe UI"/>
      <w:i/>
      <w:iCs/>
      <w:color w:val="7F7F7F" w:themeColor="text1" w:themeTint="80"/>
      <w:sz w:val="20"/>
    </w:rPr>
  </w:style>
  <w:style w:type="character" w:styleId="Emphasis">
    <w:name w:val="Emphasis"/>
    <w:basedOn w:val="DefaultParagraphFont"/>
    <w:uiPriority w:val="20"/>
    <w:rsid w:val="00707E22"/>
    <w:rPr>
      <w:i/>
      <w:iCs/>
    </w:rPr>
  </w:style>
  <w:style w:type="character" w:styleId="IntenseEmphasis">
    <w:name w:val="Intense Emphasis"/>
    <w:aliases w:val="Recommendation"/>
    <w:basedOn w:val="DefaultParagraphFont"/>
    <w:uiPriority w:val="21"/>
    <w:qFormat/>
    <w:rsid w:val="00AE567F"/>
    <w:rPr>
      <w:rFonts w:ascii="Segoe UI" w:hAnsi="Segoe UI"/>
      <w:b/>
      <w:i w:val="0"/>
      <w:iCs/>
      <w:color w:val="C00000"/>
      <w:sz w:val="20"/>
    </w:rPr>
  </w:style>
  <w:style w:type="character" w:styleId="SubtleReference">
    <w:name w:val="Subtle Reference"/>
    <w:basedOn w:val="DefaultParagraphFont"/>
    <w:uiPriority w:val="31"/>
    <w:rsid w:val="00707E22"/>
    <w:rPr>
      <w:smallCap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3869"/>
    <w:pPr>
      <w:framePr w:wrap="around" w:vAnchor="text" w:hAnchor="text" w:y="1"/>
      <w:pBdr>
        <w:top w:val="single" w:sz="4" w:space="10" w:color="006600"/>
        <w:bottom w:val="single" w:sz="4" w:space="10" w:color="006600"/>
      </w:pBdr>
      <w:ind w:left="864" w:right="864"/>
      <w:jc w:val="center"/>
    </w:pPr>
    <w:rPr>
      <w:i/>
      <w:iCs/>
      <w:color w:val="00660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3869"/>
    <w:rPr>
      <w:rFonts w:ascii="Segoe UI" w:hAnsi="Segoe UI" w:cs="Times New Roman"/>
      <w:i/>
      <w:iCs/>
      <w:color w:val="006600"/>
      <w:sz w:val="20"/>
    </w:rPr>
  </w:style>
  <w:style w:type="table" w:styleId="TableGrid">
    <w:name w:val="Table Grid"/>
    <w:basedOn w:val="TableNormal"/>
    <w:uiPriority w:val="39"/>
    <w:rsid w:val="002038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430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Heading0">
    <w:name w:val="Heading 0"/>
    <w:basedOn w:val="Normal"/>
    <w:link w:val="Heading0Char"/>
    <w:rsid w:val="00764B3A"/>
    <w:pPr>
      <w:spacing w:after="160"/>
    </w:pPr>
    <w:rPr>
      <w:rFonts w:ascii="Segoe UI Light" w:eastAsia="Times New Roman" w:hAnsi="Segoe UI Light"/>
      <w:sz w:val="44"/>
      <w:szCs w:val="24"/>
    </w:rPr>
  </w:style>
  <w:style w:type="character" w:customStyle="1" w:styleId="Heading0Char">
    <w:name w:val="Heading 0 Char"/>
    <w:basedOn w:val="DefaultParagraphFont"/>
    <w:link w:val="Heading0"/>
    <w:rsid w:val="00764B3A"/>
    <w:rPr>
      <w:rFonts w:ascii="Segoe UI Light" w:eastAsia="Times New Roman" w:hAnsi="Segoe UI Light" w:cs="Times New Roman"/>
      <w:sz w:val="44"/>
      <w:szCs w:val="24"/>
    </w:rPr>
  </w:style>
  <w:style w:type="paragraph" w:customStyle="1" w:styleId="ActionItem">
    <w:name w:val="Action Item"/>
    <w:basedOn w:val="Normal"/>
    <w:link w:val="ActionItemChar"/>
    <w:rsid w:val="00764B3A"/>
    <w:pPr>
      <w:spacing w:before="240" w:after="240"/>
    </w:pPr>
    <w:rPr>
      <w:rFonts w:cstheme="minorBidi"/>
      <w:bCs/>
      <w:color w:val="C00000"/>
      <w:sz w:val="22"/>
      <w:szCs w:val="24"/>
    </w:rPr>
  </w:style>
  <w:style w:type="paragraph" w:customStyle="1" w:styleId="Quote1">
    <w:name w:val="Quote1"/>
    <w:basedOn w:val="Normal"/>
    <w:rsid w:val="00764B3A"/>
    <w:pPr>
      <w:pBdr>
        <w:top w:val="single" w:sz="4" w:space="10" w:color="595959"/>
        <w:bottom w:val="single" w:sz="4" w:space="10" w:color="595959"/>
      </w:pBdr>
      <w:ind w:left="864" w:right="864"/>
      <w:contextualSpacing/>
      <w:jc w:val="center"/>
    </w:pPr>
    <w:rPr>
      <w:rFonts w:eastAsia="Calibri" w:cs="Segoe UI"/>
      <w:i/>
      <w:iCs/>
      <w:color w:val="595959"/>
      <w:szCs w:val="20"/>
    </w:rPr>
  </w:style>
  <w:style w:type="paragraph" w:customStyle="1" w:styleId="ImageCallout">
    <w:name w:val="Image Callout"/>
    <w:basedOn w:val="Normal"/>
    <w:rsid w:val="00764B3A"/>
    <w:pPr>
      <w:jc w:val="center"/>
    </w:pPr>
    <w:rPr>
      <w:rFonts w:cs="Segoe UI"/>
      <w:i/>
      <w:color w:val="7F7F7F" w:themeColor="text1" w:themeTint="80"/>
      <w:szCs w:val="20"/>
    </w:rPr>
  </w:style>
  <w:style w:type="table" w:styleId="LightShading-Accent2">
    <w:name w:val="Light Shading Accent 2"/>
    <w:basedOn w:val="TableNormal"/>
    <w:uiPriority w:val="60"/>
    <w:rsid w:val="00764B3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paragraph" w:customStyle="1" w:styleId="Imagetext">
    <w:name w:val="Image text"/>
    <w:basedOn w:val="ActionItem"/>
    <w:link w:val="ImagetextChar"/>
    <w:qFormat/>
    <w:rsid w:val="00AE567F"/>
    <w:pPr>
      <w:spacing w:before="0" w:after="0"/>
      <w:jc w:val="center"/>
    </w:pPr>
    <w:rPr>
      <w:color w:val="808080" w:themeColor="background1" w:themeShade="80"/>
      <w:sz w:val="20"/>
    </w:rPr>
  </w:style>
  <w:style w:type="character" w:customStyle="1" w:styleId="ActionItemChar">
    <w:name w:val="Action Item Char"/>
    <w:basedOn w:val="DefaultParagraphFont"/>
    <w:link w:val="ActionItem"/>
    <w:rsid w:val="00AE567F"/>
    <w:rPr>
      <w:rFonts w:ascii="Segoe UI" w:hAnsi="Segoe UI"/>
      <w:bCs/>
      <w:color w:val="C00000"/>
      <w:szCs w:val="24"/>
    </w:rPr>
  </w:style>
  <w:style w:type="character" w:customStyle="1" w:styleId="ImagetextChar">
    <w:name w:val="Image text Char"/>
    <w:basedOn w:val="ActionItemChar"/>
    <w:link w:val="Imagetext"/>
    <w:rsid w:val="00AE567F"/>
    <w:rPr>
      <w:rFonts w:ascii="Segoe UI" w:hAnsi="Segoe UI"/>
      <w:bCs/>
      <w:color w:val="808080" w:themeColor="background1" w:themeShade="80"/>
      <w:sz w:val="20"/>
      <w:szCs w:val="24"/>
    </w:rPr>
  </w:style>
  <w:style w:type="paragraph" w:customStyle="1" w:styleId="atgtitle">
    <w:name w:val="atgtitle"/>
    <w:basedOn w:val="Normal"/>
    <w:rsid w:val="00CF3729"/>
    <w:rPr>
      <w:rFonts w:cs="Segoe UI"/>
      <w:color w:val="107C10"/>
      <w:sz w:val="56"/>
      <w:szCs w:val="56"/>
    </w:rPr>
  </w:style>
  <w:style w:type="paragraph" w:customStyle="1" w:styleId="atgformheaders">
    <w:name w:val="atgformheaders"/>
    <w:basedOn w:val="Normal"/>
    <w:rsid w:val="00CF3729"/>
    <w:rPr>
      <w:rFonts w:cs="Segoe UI"/>
      <w:color w:val="C1C1C1"/>
      <w:sz w:val="24"/>
      <w:szCs w:val="24"/>
    </w:rPr>
  </w:style>
  <w:style w:type="paragraph" w:customStyle="1" w:styleId="Tablebody">
    <w:name w:val="Table body"/>
    <w:basedOn w:val="Normal"/>
    <w:qFormat/>
    <w:rsid w:val="00E16AF8"/>
    <w:rPr>
      <w:rFonts w:asciiTheme="minorHAnsi" w:hAnsiTheme="minorHAnsi" w:cstheme="minorBidi"/>
      <w:sz w:val="22"/>
    </w:rPr>
  </w:style>
  <w:style w:type="paragraph" w:customStyle="1" w:styleId="Tableheading">
    <w:name w:val="Table heading"/>
    <w:basedOn w:val="Normal"/>
    <w:qFormat/>
    <w:rsid w:val="00E16AF8"/>
    <w:pPr>
      <w:spacing w:before="80" w:after="80"/>
    </w:pPr>
    <w:rPr>
      <w:rFonts w:asciiTheme="minorHAnsi" w:hAnsiTheme="minorHAnsi" w:cstheme="minorBidi"/>
      <w:bCs/>
      <w:color w:val="FFFFFF" w:themeColor="background1"/>
      <w:sz w:val="22"/>
    </w:rPr>
  </w:style>
  <w:style w:type="table" w:customStyle="1" w:styleId="XboxOne">
    <w:name w:val="Xbox One"/>
    <w:basedOn w:val="TableGrid"/>
    <w:uiPriority w:val="99"/>
    <w:rsid w:val="00E16AF8"/>
    <w:tblPr>
      <w:tblStyleRowBandSize w:val="1"/>
      <w:tblBorders>
        <w:top w:val="single" w:sz="2" w:space="0" w:color="5DC21E"/>
        <w:left w:val="single" w:sz="2" w:space="0" w:color="5DC21E"/>
        <w:bottom w:val="single" w:sz="2" w:space="0" w:color="5DC21E"/>
        <w:right w:val="single" w:sz="2" w:space="0" w:color="5DC21E"/>
        <w:insideH w:val="single" w:sz="6" w:space="0" w:color="5DC21E"/>
        <w:insideV w:val="single" w:sz="6" w:space="0" w:color="5DC21E"/>
      </w:tblBorders>
      <w:tblCellMar>
        <w:top w:w="58" w:type="dxa"/>
        <w:left w:w="115" w:type="dxa"/>
        <w:bottom w:w="58" w:type="dxa"/>
        <w:right w:w="115" w:type="dxa"/>
      </w:tblCellMar>
    </w:tblPr>
    <w:tblStylePr w:type="firstRow">
      <w:rPr>
        <w:rFonts w:ascii="Segoe UI" w:hAnsi="Segoe UI"/>
        <w:b/>
        <w:i w:val="0"/>
        <w:color w:val="FFFFFF" w:themeColor="background1"/>
        <w:sz w:val="20"/>
      </w:rPr>
      <w:tblPr/>
      <w:tcPr>
        <w:shd w:val="clear" w:color="auto" w:fill="107C10"/>
      </w:tcPr>
    </w:tblStylePr>
    <w:tblStylePr w:type="band2Horz">
      <w:tblPr/>
      <w:tcPr>
        <w:shd w:val="clear" w:color="auto" w:fill="EBEBEB"/>
      </w:tcPr>
    </w:tblStylePr>
  </w:style>
  <w:style w:type="character" w:styleId="Hyperlink">
    <w:name w:val="Hyperlink"/>
    <w:basedOn w:val="DefaultParagraphFont"/>
    <w:uiPriority w:val="99"/>
    <w:unhideWhenUsed/>
    <w:rsid w:val="00EF1C9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B500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04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blog.selfshadow.com/publications/s2015-shading-course/" TargetMode="External"/><Relationship Id="rId18" Type="http://schemas.openxmlformats.org/officeDocument/2006/relationships/hyperlink" Target="https://github.com/Microsoft/DirectXTK12/wiki/PBREffect" TargetMode="External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hyperlink" Target="https://privacy.microsoft.com/ko-kr/privacystatement/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disney-animation.s3.amazonaws.com/library/s2012_pbs_disney_brdf_notes_v2.pdf" TargetMode="External"/><Relationship Id="rId17" Type="http://schemas.openxmlformats.org/officeDocument/2006/relationships/hyperlink" Target="https://github.com/Microsoft/DirectXTK/wiki/PBREffect" TargetMode="External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yperlink" Target="https://msdn.microsoft.com/ko-kr/library/windows/desktop/mt808808.aspx" TargetMode="External"/><Relationship Id="rId20" Type="http://schemas.openxmlformats.org/officeDocument/2006/relationships/hyperlink" Target="https://github.com/KhronosGroup/glTF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allegorithmic.com/system/files/software/download/build/PBR_Guide_Vol.1.pdf" TargetMode="External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github.com/dariomanesku/cmftStudio" TargetMode="External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hyperlink" Target="https://seblagarde.wordpress.com/2012/06/10/amd-cubemapgen-for-physically-based-rendering/" TargetMode="External"/><Relationship Id="rId19" Type="http://schemas.openxmlformats.org/officeDocument/2006/relationships/hyperlink" Target="https://github.com/Microsoft/DirectXTK12/wiki/PostProces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graphicrants.blogspot.com/2013/08/specular-brdf-reference.html" TargetMode="External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4.png"/></Relationships>
</file>

<file path=word/_rels/footer3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1027</Words>
  <Characters>5855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2016-10-07T03:54:00Z</dcterms:created>
  <dcterms:modified xsi:type="dcterms:W3CDTF">2019-01-25T20:31:00Z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chuckw@windows.microsoft.com</vt:lpwstr>
  </property>
  <property fmtid="{D5CDD505-2E9C-101B-9397-08002B2CF9AE}" pid="5" name="MSIP_Label_f42aa342-8706-4288-bd11-ebb85995028c_SetDate">
    <vt:lpwstr>2017-11-02T01:35:01.6129656Z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