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49FF" w14:textId="77777777" w:rsidR="00764B3A" w:rsidRPr="00AE567F" w:rsidRDefault="00F03011" w:rsidP="00966410">
      <w:pPr>
        <w:pStyle w:val="Title"/>
        <w:spacing w:line="228" w:lineRule="auto"/>
      </w:pPr>
      <w:r>
        <w:rPr>
          <w:rFonts w:hint="eastAsia"/>
        </w:rPr>
        <w:t xml:space="preserve">DirectX 12 </w:t>
      </w:r>
      <w:r>
        <w:rPr>
          <w:rFonts w:hint="eastAsia"/>
        </w:rPr>
        <w:t>用のシンプルな</w:t>
      </w:r>
      <w:r>
        <w:rPr>
          <w:rFonts w:hint="eastAsia"/>
        </w:rPr>
        <w:t xml:space="preserve"> MSAA</w:t>
      </w:r>
    </w:p>
    <w:p w14:paraId="4B1A70B0" w14:textId="77777777" w:rsidR="00E45687" w:rsidRPr="00281D12" w:rsidRDefault="00E45687" w:rsidP="00966410">
      <w:pPr>
        <w:spacing w:line="228" w:lineRule="auto"/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5061DA7E" w14:textId="77777777" w:rsidR="00281D12" w:rsidRDefault="00281D12" w:rsidP="00966410">
      <w:pPr>
        <w:pStyle w:val="Heading1"/>
        <w:spacing w:before="0" w:line="228" w:lineRule="auto"/>
      </w:pPr>
    </w:p>
    <w:p w14:paraId="5507E359" w14:textId="77777777" w:rsidR="00F03011" w:rsidRPr="00F03011" w:rsidRDefault="00F03011" w:rsidP="00966410">
      <w:pPr>
        <w:spacing w:line="228" w:lineRule="auto"/>
      </w:pPr>
      <w:r>
        <w:rPr>
          <w:rFonts w:hint="eastAsia"/>
          <w:noProof/>
        </w:rPr>
        <w:drawing>
          <wp:inline distT="0" distB="0" distL="0" distR="0" wp14:anchorId="291B4CCF" wp14:editId="175E73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A36D" w14:textId="77777777" w:rsidR="00764B3A" w:rsidRDefault="00281D12" w:rsidP="00966410">
      <w:pPr>
        <w:pStyle w:val="Heading1"/>
        <w:spacing w:before="0" w:line="228" w:lineRule="auto"/>
      </w:pPr>
      <w:r>
        <w:rPr>
          <w:rFonts w:hint="eastAsia"/>
        </w:rPr>
        <w:t>概要</w:t>
      </w:r>
    </w:p>
    <w:p w14:paraId="48EF5B1F" w14:textId="77777777" w:rsidR="00281D12" w:rsidRDefault="003F39BC" w:rsidP="00966410">
      <w:pPr>
        <w:spacing w:line="228" w:lineRule="auto"/>
      </w:pPr>
      <w:r>
        <w:rPr>
          <w:rFonts w:hint="eastAsia"/>
        </w:rPr>
        <w:t>このサンプルでは、</w:t>
      </w:r>
      <w:r>
        <w:rPr>
          <w:rFonts w:hint="eastAsia"/>
        </w:rPr>
        <w:t xml:space="preserve">DirectX 12 </w:t>
      </w:r>
      <w:r>
        <w:rPr>
          <w:rFonts w:hint="eastAsia"/>
        </w:rPr>
        <w:t>を使用して、</w:t>
      </w:r>
      <w:r>
        <w:rPr>
          <w:rFonts w:hint="eastAsia"/>
        </w:rPr>
        <w:t xml:space="preserve">3D </w:t>
      </w:r>
      <w:r>
        <w:rPr>
          <w:rFonts w:hint="eastAsia"/>
        </w:rPr>
        <w:t>シーン用の</w:t>
      </w:r>
      <w:r>
        <w:rPr>
          <w:rFonts w:hint="eastAsia"/>
        </w:rPr>
        <w:t xml:space="preserve"> MSAA </w:t>
      </w:r>
      <w:r>
        <w:rPr>
          <w:rFonts w:hint="eastAsia"/>
        </w:rPr>
        <w:t>レンダーターゲットと深度</w:t>
      </w:r>
      <w:r>
        <w:rPr>
          <w:rFonts w:hint="eastAsia"/>
        </w:rPr>
        <w:t>/</w:t>
      </w:r>
      <w:r>
        <w:rPr>
          <w:rFonts w:hint="eastAsia"/>
        </w:rPr>
        <w:t>ステンシル</w:t>
      </w:r>
      <w:r>
        <w:rPr>
          <w:rFonts w:hint="eastAsia"/>
        </w:rPr>
        <w:t xml:space="preserve"> </w:t>
      </w:r>
      <w:r>
        <w:rPr>
          <w:rFonts w:hint="eastAsia"/>
        </w:rPr>
        <w:t>バッファーを実装します。</w:t>
      </w:r>
    </w:p>
    <w:p w14:paraId="21879BE4" w14:textId="77777777" w:rsidR="00281D12" w:rsidRDefault="00281D12" w:rsidP="00966410">
      <w:pPr>
        <w:pStyle w:val="Heading1"/>
        <w:spacing w:line="228" w:lineRule="auto"/>
      </w:pPr>
      <w:r>
        <w:rPr>
          <w:rFonts w:hint="eastAsia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14:paraId="1B1EF76B" w14:textId="77777777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6A743552" w14:textId="77777777" w:rsidR="00686B71" w:rsidRPr="00C42F0D" w:rsidRDefault="00686B71" w:rsidP="00966410">
            <w:pPr>
              <w:pStyle w:val="Tableheading"/>
              <w:spacing w:line="228" w:lineRule="auto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867" w:type="pct"/>
            <w:hideMark/>
          </w:tcPr>
          <w:p w14:paraId="072E6D2C" w14:textId="77777777" w:rsidR="00686B71" w:rsidRPr="00C42F0D" w:rsidRDefault="00686B71" w:rsidP="00966410">
            <w:pPr>
              <w:pStyle w:val="Tableheading"/>
              <w:spacing w:line="228" w:lineRule="auto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686B71" w:rsidRPr="00C42F0D" w14:paraId="17F12535" w14:textId="77777777" w:rsidTr="00966410">
        <w:trPr>
          <w:trHeight w:val="271"/>
        </w:trPr>
        <w:tc>
          <w:tcPr>
            <w:tcW w:w="2133" w:type="pct"/>
          </w:tcPr>
          <w:p w14:paraId="0E0693D3" w14:textId="77777777" w:rsidR="00686B71" w:rsidRPr="00C42F0D" w:rsidRDefault="00686B71" w:rsidP="00966410">
            <w:pPr>
              <w:pStyle w:val="Tablebody"/>
              <w:spacing w:line="228" w:lineRule="auto"/>
            </w:pPr>
            <w:r>
              <w:rPr>
                <w:rFonts w:hint="eastAsia"/>
              </w:rPr>
              <w:t xml:space="preserve">MSAA </w:t>
            </w:r>
            <w:r>
              <w:rPr>
                <w:rFonts w:hint="eastAsia"/>
              </w:rPr>
              <w:t>とシングル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サンプルの切り替え</w:t>
            </w:r>
          </w:p>
        </w:tc>
        <w:tc>
          <w:tcPr>
            <w:tcW w:w="2867" w:type="pct"/>
          </w:tcPr>
          <w:p w14:paraId="2D61B1DD" w14:textId="6700B1A7" w:rsidR="00686B71" w:rsidRPr="00C42F0D" w:rsidRDefault="00966410" w:rsidP="00966410">
            <w:pPr>
              <w:pStyle w:val="Tablebody"/>
              <w:spacing w:line="228" w:lineRule="auto"/>
            </w:pPr>
            <w:r>
              <w:rPr>
                <w:rFonts w:hint="eastAsia"/>
              </w:rPr>
              <w:t>A</w:t>
            </w:r>
            <w:r w:rsidR="00686B71">
              <w:rPr>
                <w:rFonts w:hint="eastAsia"/>
              </w:rPr>
              <w:t>ボタン</w:t>
            </w:r>
          </w:p>
        </w:tc>
      </w:tr>
      <w:tr w:rsidR="00686B71" w14:paraId="48471ED9" w14:textId="77777777" w:rsidTr="00966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tcW w:w="2133" w:type="pct"/>
          </w:tcPr>
          <w:p w14:paraId="192D2564" w14:textId="77777777" w:rsidR="00686B71" w:rsidRDefault="00686B71" w:rsidP="00966410">
            <w:pPr>
              <w:pStyle w:val="Tablebody"/>
              <w:spacing w:line="228" w:lineRule="auto"/>
            </w:pPr>
            <w:r>
              <w:rPr>
                <w:rFonts w:hint="eastAsia"/>
              </w:rPr>
              <w:t>終了</w:t>
            </w:r>
          </w:p>
        </w:tc>
        <w:tc>
          <w:tcPr>
            <w:tcW w:w="2867" w:type="pct"/>
          </w:tcPr>
          <w:p w14:paraId="74003D93" w14:textId="77777777" w:rsidR="00686B71" w:rsidRDefault="00686B71" w:rsidP="00966410">
            <w:pPr>
              <w:pStyle w:val="Tablebody"/>
              <w:spacing w:line="228" w:lineRule="auto"/>
            </w:pPr>
            <w:r>
              <w:rPr>
                <w:rFonts w:hint="eastAsia"/>
              </w:rPr>
              <w:t>表示ボタン</w:t>
            </w:r>
          </w:p>
        </w:tc>
      </w:tr>
    </w:tbl>
    <w:p w14:paraId="6B773AC7" w14:textId="77777777" w:rsidR="003D3EF7" w:rsidRDefault="003D3EF7" w:rsidP="00966410">
      <w:pPr>
        <w:pStyle w:val="Heading1"/>
        <w:spacing w:line="228" w:lineRule="auto"/>
      </w:pPr>
      <w:r>
        <w:rPr>
          <w:rFonts w:hint="eastAsia"/>
        </w:rPr>
        <w:t>実装上の注意</w:t>
      </w:r>
    </w:p>
    <w:p w14:paraId="5816DD3A" w14:textId="77777777" w:rsidR="00751ACE" w:rsidRPr="00851AB0" w:rsidRDefault="00751ACE" w:rsidP="00966410">
      <w:pPr>
        <w:spacing w:line="228" w:lineRule="auto"/>
      </w:pPr>
      <w:bookmarkStart w:id="0" w:name="ID2EMD"/>
      <w:bookmarkEnd w:id="0"/>
      <w:r>
        <w:rPr>
          <w:rFonts w:hint="eastAsia"/>
        </w:rPr>
        <w:t xml:space="preserve">UI </w:t>
      </w:r>
      <w:r>
        <w:rPr>
          <w:rFonts w:hint="eastAsia"/>
        </w:rPr>
        <w:t>は</w:t>
      </w:r>
      <w:r>
        <w:rPr>
          <w:rFonts w:hint="eastAsia"/>
        </w:rPr>
        <w:t xml:space="preserve"> MSAA </w:t>
      </w:r>
      <w:r>
        <w:rPr>
          <w:rFonts w:hint="eastAsia"/>
        </w:rPr>
        <w:t>なしで描画され、</w:t>
      </w:r>
      <w:r>
        <w:rPr>
          <w:rFonts w:hint="eastAsia"/>
        </w:rPr>
        <w:t xml:space="preserve">MSAA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チェーンの暗黙的な解決に依存するのではなく、明示的な解決を利用します。</w:t>
      </w:r>
    </w:p>
    <w:p w14:paraId="0031DA82" w14:textId="77777777" w:rsidR="003D3EF7" w:rsidRDefault="003D3EF7" w:rsidP="00966410">
      <w:pPr>
        <w:pStyle w:val="Heading1"/>
        <w:spacing w:line="228" w:lineRule="auto"/>
      </w:pPr>
      <w:r>
        <w:rPr>
          <w:rFonts w:hint="eastAsia"/>
        </w:rPr>
        <w:t>更新履歴</w:t>
      </w:r>
    </w:p>
    <w:p w14:paraId="139857F0" w14:textId="77777777" w:rsidR="00B26E22" w:rsidRDefault="00B26E22" w:rsidP="00966410">
      <w:pPr>
        <w:spacing w:line="228" w:lineRule="auto"/>
      </w:pPr>
      <w:r>
        <w:rPr>
          <w:rFonts w:hint="eastAsia"/>
        </w:rPr>
        <w:t>最初のリリース、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</w:p>
    <w:p w14:paraId="56725A32" w14:textId="77777777" w:rsidR="003A6484" w:rsidRDefault="003A6484" w:rsidP="00966410">
      <w:pPr>
        <w:pStyle w:val="Heading1"/>
        <w:spacing w:line="228" w:lineRule="auto"/>
      </w:pPr>
      <w:r>
        <w:rPr>
          <w:rFonts w:hint="eastAsia"/>
        </w:rPr>
        <w:t>プライバシーステートメント</w:t>
      </w:r>
    </w:p>
    <w:p w14:paraId="7BFB075C" w14:textId="77777777" w:rsidR="003A6484" w:rsidRPr="004B7280" w:rsidRDefault="003A6484" w:rsidP="00966410">
      <w:pPr>
        <w:spacing w:line="228" w:lineRule="auto"/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6856469C" w14:textId="77777777" w:rsidR="003A6484" w:rsidRPr="00966410" w:rsidRDefault="003A6484" w:rsidP="00966410">
      <w:pPr>
        <w:spacing w:line="228" w:lineRule="auto"/>
        <w:rPr>
          <w:rFonts w:cs="Segoe UI"/>
          <w:sz w:val="16"/>
          <w:szCs w:val="16"/>
        </w:rPr>
      </w:pPr>
    </w:p>
    <w:p w14:paraId="50DFC7FB" w14:textId="77777777" w:rsidR="003A6484" w:rsidRPr="004B7280" w:rsidRDefault="003A6484" w:rsidP="00966410">
      <w:pPr>
        <w:spacing w:line="228" w:lineRule="auto"/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  <w:bookmarkStart w:id="1" w:name="_GoBack"/>
      <w:bookmarkEnd w:id="1"/>
    </w:p>
    <w:sectPr w:rsidR="003A6484" w:rsidRPr="004B7280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DDC51" w14:textId="77777777" w:rsidR="00C1725C" w:rsidRDefault="00C1725C" w:rsidP="0074610F">
      <w:r>
        <w:separator/>
      </w:r>
    </w:p>
  </w:endnote>
  <w:endnote w:type="continuationSeparator" w:id="0">
    <w:p w14:paraId="0765E048" w14:textId="77777777" w:rsidR="00C1725C" w:rsidRDefault="00C172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05BDA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0E10B7" w14:textId="28109E8D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14:16:41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A046A9F" wp14:editId="167B57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SimpleMSAA12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A3F0D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0F146C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ECBCBE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9889C7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1C6CA2" w14:textId="7F2B9A0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6641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14:16:41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0D9C37" wp14:editId="432EBE5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803B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8E83EA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AEEFE" w14:textId="77777777" w:rsidR="00C1725C" w:rsidRDefault="00C1725C" w:rsidP="0074610F">
      <w:r>
        <w:separator/>
      </w:r>
    </w:p>
  </w:footnote>
  <w:footnote w:type="continuationSeparator" w:id="0">
    <w:p w14:paraId="638120DA" w14:textId="77777777" w:rsidR="00C1725C" w:rsidRDefault="00C172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FD792F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060E12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AC62E1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FAA29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0E8907" w14:textId="77777777" w:rsidR="000B6D5E" w:rsidRPr="000B6D5E" w:rsidRDefault="000B6D5E" w:rsidP="000B6D5E"/>
              <w:p w14:paraId="7EAB9294" w14:textId="77777777" w:rsidR="000B6D5E" w:rsidRDefault="000B6D5E" w:rsidP="000B6D5E"/>
              <w:p w14:paraId="17232B1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88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3895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FF9A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D56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8CC9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0A27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A8BE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8DE8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FBD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727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5CB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E3C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AD31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BA5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E162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9799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868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3B9C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F0FA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CF8BE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5E382BE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4D5C3FF" wp14:editId="67CCC77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F96C8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43D520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FE2420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60AF58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D7B369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E9BE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F81564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C2D2DC0" w14:textId="77777777" w:rsidR="00CF3729" w:rsidRDefault="00CF3729">
    <w:pPr>
      <w:pStyle w:val="Header"/>
      <w:rPr>
        <w:sz w:val="2"/>
        <w:szCs w:val="2"/>
      </w:rPr>
    </w:pPr>
  </w:p>
  <w:p w14:paraId="5C40DE70" w14:textId="77777777" w:rsidR="000B6D5E" w:rsidRDefault="000B6D5E">
    <w:pPr>
      <w:pStyle w:val="Header"/>
      <w:rPr>
        <w:sz w:val="2"/>
        <w:szCs w:val="2"/>
      </w:rPr>
    </w:pPr>
  </w:p>
  <w:p w14:paraId="3FA257AA" w14:textId="77777777" w:rsidR="000B6D5E" w:rsidRDefault="000B6D5E">
    <w:pPr>
      <w:pStyle w:val="Header"/>
      <w:rPr>
        <w:sz w:val="2"/>
        <w:szCs w:val="2"/>
      </w:rPr>
    </w:pPr>
  </w:p>
  <w:p w14:paraId="5209DA97" w14:textId="77777777" w:rsidR="000B6D5E" w:rsidRDefault="000B6D5E">
    <w:pPr>
      <w:pStyle w:val="Header"/>
      <w:rPr>
        <w:sz w:val="2"/>
        <w:szCs w:val="2"/>
      </w:rPr>
    </w:pPr>
  </w:p>
  <w:p w14:paraId="5F13B7C8" w14:textId="77777777" w:rsidR="000B6D5E" w:rsidRDefault="000B6D5E">
    <w:pPr>
      <w:pStyle w:val="Header"/>
      <w:rPr>
        <w:sz w:val="2"/>
        <w:szCs w:val="2"/>
      </w:rPr>
    </w:pPr>
  </w:p>
  <w:p w14:paraId="127E6733" w14:textId="77777777" w:rsidR="000B6D5E" w:rsidRDefault="000B6D5E">
    <w:pPr>
      <w:pStyle w:val="Header"/>
      <w:rPr>
        <w:sz w:val="2"/>
        <w:szCs w:val="2"/>
      </w:rPr>
    </w:pPr>
  </w:p>
  <w:p w14:paraId="1649C67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46C"/>
    <w:rsid w:val="00111DCA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521259"/>
    <w:rsid w:val="005640ED"/>
    <w:rsid w:val="00575766"/>
    <w:rsid w:val="00575F36"/>
    <w:rsid w:val="00585527"/>
    <w:rsid w:val="005B4DA9"/>
    <w:rsid w:val="005D2F08"/>
    <w:rsid w:val="005E3DA1"/>
    <w:rsid w:val="006750CC"/>
    <w:rsid w:val="00677A5B"/>
    <w:rsid w:val="00686B71"/>
    <w:rsid w:val="006A532D"/>
    <w:rsid w:val="006A5514"/>
    <w:rsid w:val="006A6377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66410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1725C"/>
    <w:rsid w:val="00C2279E"/>
    <w:rsid w:val="00C33ECE"/>
    <w:rsid w:val="00C55FB2"/>
    <w:rsid w:val="00CF3729"/>
    <w:rsid w:val="00D26376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B824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41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410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2019-06-21T12:17:00Z</dcterms:modified>
</cp:coreProperties>
</file>