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B629A" w14:textId="77777777" w:rsidR="00764B3A" w:rsidRPr="00AE567F" w:rsidRDefault="00AC1631" w:rsidP="00AE567F">
      <w:pPr>
        <w:pStyle w:val="Title"/>
      </w:pPr>
      <w:r>
        <w:rPr>
          <w:rFonts w:hint="eastAsia"/>
        </w:rPr>
        <w:t>シンプルな三角形のサンプル（</w:t>
      </w:r>
      <w:r>
        <w:rPr>
          <w:rFonts w:hint="eastAsia"/>
        </w:rPr>
        <w:t>DX12</w:t>
      </w:r>
      <w:r>
        <w:rPr>
          <w:rFonts w:hint="eastAsia"/>
        </w:rPr>
        <w:t>）</w:t>
      </w:r>
    </w:p>
    <w:p w14:paraId="74129B7D" w14:textId="77777777" w:rsidR="00531DE9" w:rsidRDefault="00531DE9" w:rsidP="00531DE9">
      <w:pPr>
        <w:rPr>
          <w:i/>
        </w:rPr>
      </w:pPr>
      <w:r>
        <w:rPr>
          <w:rFonts w:hint="eastAsia"/>
          <w:i/>
        </w:rPr>
        <w:t>このサンプルは、</w:t>
      </w:r>
      <w:r>
        <w:rPr>
          <w:rFonts w:hint="eastAsia"/>
          <w:i/>
        </w:rPr>
        <w:t xml:space="preserve">2016 </w:t>
      </w:r>
      <w:r>
        <w:rPr>
          <w:rFonts w:hint="eastAsia"/>
          <w:i/>
        </w:rPr>
        <w:t>年</w:t>
      </w:r>
      <w:r>
        <w:rPr>
          <w:rFonts w:hint="eastAsia"/>
          <w:i/>
        </w:rPr>
        <w:t xml:space="preserve"> 8 </w:t>
      </w:r>
      <w:r>
        <w:rPr>
          <w:rFonts w:hint="eastAsia"/>
          <w:i/>
        </w:rPr>
        <w:t>月の</w:t>
      </w:r>
      <w:r>
        <w:rPr>
          <w:rFonts w:hint="eastAsia"/>
          <w:i/>
        </w:rPr>
        <w:t xml:space="preserve"> Xbox One XDK </w:t>
      </w:r>
      <w:r>
        <w:rPr>
          <w:rFonts w:hint="eastAsia"/>
          <w:i/>
        </w:rPr>
        <w:t>以降と互換性があります。</w:t>
      </w:r>
    </w:p>
    <w:p w14:paraId="08E3F9D5" w14:textId="77777777" w:rsidR="00281D12" w:rsidRDefault="00281D12" w:rsidP="00AE567F">
      <w:pPr>
        <w:pStyle w:val="Heading1"/>
        <w:spacing w:before="0"/>
      </w:pPr>
    </w:p>
    <w:p w14:paraId="2CF417C1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概要</w:t>
      </w:r>
    </w:p>
    <w:p w14:paraId="2B400382" w14:textId="77777777" w:rsidR="00281D12" w:rsidRDefault="00521259" w:rsidP="00521259">
      <w:r>
        <w:rPr>
          <w:rFonts w:hint="eastAsia"/>
        </w:rPr>
        <w:t>このサンプルでは、画面上に三角形を描画するための静的</w:t>
      </w:r>
      <w:r>
        <w:rPr>
          <w:rFonts w:hint="eastAsia"/>
        </w:rPr>
        <w:t xml:space="preserve"> Direct3D </w:t>
      </w:r>
      <w:r>
        <w:rPr>
          <w:rFonts w:hint="eastAsia"/>
        </w:rPr>
        <w:t>頂点バッファの作成方法を紹介します。</w:t>
      </w:r>
    </w:p>
    <w:p w14:paraId="51D35523" w14:textId="77777777" w:rsidR="00BD6CFC" w:rsidRDefault="00BD6CFC" w:rsidP="00521259"/>
    <w:p w14:paraId="3376016C" w14:textId="77777777" w:rsidR="002B7DCD" w:rsidRDefault="008B098A" w:rsidP="00521259">
      <w:pPr>
        <w:rPr>
          <w:rFonts w:eastAsiaTheme="majorEastAsia" w:cstheme="majorBidi"/>
          <w:color w:val="006600"/>
          <w:sz w:val="28"/>
          <w:szCs w:val="32"/>
        </w:rPr>
      </w:pPr>
      <w:r w:rsidRPr="008B098A">
        <w:rPr>
          <w:rFonts w:eastAsiaTheme="majorEastAsia" w:cstheme="majorBidi" w:hint="eastAsia"/>
          <w:noProof/>
          <w:color w:val="006600"/>
          <w:sz w:val="28"/>
          <w:szCs w:val="32"/>
        </w:rPr>
        <w:drawing>
          <wp:inline distT="0" distB="0" distL="0" distR="0" wp14:anchorId="2C5E4144" wp14:editId="36FAA5BF">
            <wp:extent cx="5943600" cy="3343275"/>
            <wp:effectExtent l="0" t="0" r="0" b="9525"/>
            <wp:docPr id="2" name="Picture 2" descr="C:\temp\xbox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xbox_screensh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160AE" w14:textId="77777777" w:rsidR="00281D12" w:rsidRDefault="00281D12" w:rsidP="00281D12">
      <w:pPr>
        <w:pStyle w:val="Heading1"/>
      </w:pPr>
      <w:r>
        <w:rPr>
          <w:rFonts w:hint="eastAsia"/>
        </w:rPr>
        <w:t>サンプルの使用</w:t>
      </w:r>
    </w:p>
    <w:p w14:paraId="0886C1E4" w14:textId="77777777" w:rsidR="00575766" w:rsidRDefault="00521259" w:rsidP="00521259">
      <w:r>
        <w:rPr>
          <w:rFonts w:hint="eastAsia"/>
        </w:rPr>
        <w:t>サンプルには終了以外にコントロールはありません。</w:t>
      </w:r>
      <w:r>
        <w:rPr>
          <w:rFonts w:hint="eastAsia"/>
        </w:rPr>
        <w:t xml:space="preserve"> </w:t>
      </w:r>
    </w:p>
    <w:p w14:paraId="34C8F0AA" w14:textId="77777777" w:rsidR="003D3EF7" w:rsidRDefault="003D3EF7" w:rsidP="003D3EF7">
      <w:pPr>
        <w:pStyle w:val="Heading1"/>
      </w:pPr>
      <w:r>
        <w:rPr>
          <w:rFonts w:hint="eastAsia"/>
        </w:rPr>
        <w:t>実装上の注意</w:t>
      </w:r>
    </w:p>
    <w:p w14:paraId="1BC58360" w14:textId="77777777" w:rsidR="003D3EF7" w:rsidRDefault="00521259" w:rsidP="003D3EF7">
      <w:r>
        <w:rPr>
          <w:rFonts w:hint="eastAsia"/>
        </w:rPr>
        <w:t>このサンプルの主な目的は、読者に</w:t>
      </w:r>
      <w:r>
        <w:rPr>
          <w:rFonts w:hint="eastAsia"/>
        </w:rPr>
        <w:t xml:space="preserve"> ATG </w:t>
      </w:r>
      <w:r>
        <w:rPr>
          <w:rFonts w:hint="eastAsia"/>
        </w:rPr>
        <w:t>サンプルのテンプレート構造をよく理解してもらうことと、</w:t>
      </w:r>
      <w:r>
        <w:rPr>
          <w:rFonts w:hint="eastAsia"/>
        </w:rPr>
        <w:t xml:space="preserve">Direct3D 12 API </w:t>
      </w:r>
      <w:r>
        <w:rPr>
          <w:rFonts w:hint="eastAsia"/>
        </w:rPr>
        <w:t>を使用する簡単なデモを紹介することです。</w:t>
      </w:r>
    </w:p>
    <w:p w14:paraId="034DB6A5" w14:textId="77777777" w:rsidR="00521259" w:rsidRDefault="00521259" w:rsidP="003D3EF7"/>
    <w:p w14:paraId="57649754" w14:textId="77777777" w:rsidR="00521259" w:rsidRDefault="00521259" w:rsidP="00521259">
      <w:pPr>
        <w:ind w:left="720"/>
      </w:pPr>
      <w:proofErr w:type="spellStart"/>
      <w:r>
        <w:rPr>
          <w:rFonts w:hint="eastAsia"/>
          <w:b/>
        </w:rPr>
        <w:t>CreateDeviceDependentResources</w:t>
      </w:r>
      <w:proofErr w:type="spellEnd"/>
      <w:r>
        <w:rPr>
          <w:rFonts w:hint="eastAsia"/>
        </w:rPr>
        <w:t>：これが、コンパイル済みの頂点シェーダーとピクセルシェーダーの</w:t>
      </w:r>
      <w:r>
        <w:rPr>
          <w:rFonts w:hint="eastAsia"/>
        </w:rPr>
        <w:t xml:space="preserve"> BLOB </w:t>
      </w:r>
      <w:r>
        <w:rPr>
          <w:rFonts w:hint="eastAsia"/>
        </w:rPr>
        <w:t>が読み込まれ、さまざまな</w:t>
      </w:r>
      <w:r>
        <w:rPr>
          <w:rFonts w:hint="eastAsia"/>
        </w:rPr>
        <w:t xml:space="preserve"> Direct3D </w:t>
      </w:r>
      <w:r>
        <w:rPr>
          <w:rFonts w:hint="eastAsia"/>
        </w:rPr>
        <w:t>レンダリングリソースが作成される場所です。</w:t>
      </w:r>
      <w:r>
        <w:rPr>
          <w:rFonts w:hint="eastAsia"/>
          <w:i/>
        </w:rPr>
        <w:t>シェーダは</w:t>
      </w:r>
      <w:r>
        <w:rPr>
          <w:rFonts w:hint="eastAsia"/>
          <w:i/>
        </w:rPr>
        <w:t xml:space="preserve"> Visual Studio </w:t>
      </w:r>
      <w:r>
        <w:rPr>
          <w:rFonts w:hint="eastAsia"/>
          <w:i/>
        </w:rPr>
        <w:t>によってコンパイルされます。</w:t>
      </w:r>
    </w:p>
    <w:p w14:paraId="490E64FB" w14:textId="77777777" w:rsidR="00521259" w:rsidRDefault="00521259" w:rsidP="00521259">
      <w:pPr>
        <w:ind w:left="720"/>
      </w:pPr>
    </w:p>
    <w:p w14:paraId="4844DE81" w14:textId="1DBF9AFB" w:rsidR="00521259" w:rsidRDefault="00966D79" w:rsidP="00521259">
      <w:pPr>
        <w:ind w:left="720"/>
      </w:pPr>
      <w:r>
        <w:rPr>
          <w:rFonts w:hint="eastAsia"/>
          <w:b/>
        </w:rPr>
        <w:t>R</w:t>
      </w:r>
      <w:r>
        <w:rPr>
          <w:b/>
        </w:rPr>
        <w:t>ender</w:t>
      </w:r>
      <w:bookmarkStart w:id="0" w:name="_GoBack"/>
      <w:bookmarkEnd w:id="0"/>
      <w:r w:rsidR="00521259">
        <w:rPr>
          <w:rFonts w:hint="eastAsia"/>
          <w:b/>
        </w:rPr>
        <w:t>：</w:t>
      </w:r>
      <w:r w:rsidR="00521259">
        <w:rPr>
          <w:rFonts w:hint="eastAsia"/>
        </w:rPr>
        <w:t>これは、三角形がレンダリングされて画面に表示される場所です。</w:t>
      </w:r>
    </w:p>
    <w:p w14:paraId="1518D53B" w14:textId="77777777" w:rsidR="00521259" w:rsidRDefault="00521259" w:rsidP="003D3EF7"/>
    <w:p w14:paraId="74B8EE27" w14:textId="77777777" w:rsidR="00521259" w:rsidRDefault="00521259" w:rsidP="003D3EF7">
      <w:r>
        <w:rPr>
          <w:rFonts w:hint="eastAsia"/>
        </w:rPr>
        <w:t>デバイス作成とプレゼンテーション処理の詳細については、</w:t>
      </w:r>
      <w:r w:rsidR="00966D79">
        <w:fldChar w:fldCharType="begin"/>
      </w:r>
      <w:r w:rsidR="00966D79">
        <w:instrText xml:space="preserve"> HYPERLINK "https://github.com/Microsoft/DirectXTK12/wiki/DeviceResources" </w:instrText>
      </w:r>
      <w:r w:rsidR="00966D79">
        <w:fldChar w:fldCharType="separate"/>
      </w:r>
      <w:proofErr w:type="spellStart"/>
      <w:r>
        <w:rPr>
          <w:rStyle w:val="Hyperlink"/>
          <w:rFonts w:hint="eastAsia"/>
        </w:rPr>
        <w:t>DeviceResources</w:t>
      </w:r>
      <w:proofErr w:type="spellEnd"/>
      <w:r w:rsidR="00966D79">
        <w:rPr>
          <w:rStyle w:val="Hyperlink"/>
        </w:rPr>
        <w:fldChar w:fldCharType="end"/>
      </w:r>
      <w:r>
        <w:rPr>
          <w:rFonts w:hint="eastAsia"/>
        </w:rPr>
        <w:t>を参照してください。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7595576F" w14:textId="77777777" w:rsidR="00521259" w:rsidRDefault="00521259" w:rsidP="003D3EF7"/>
    <w:p w14:paraId="7D483488" w14:textId="77777777" w:rsidR="00521259" w:rsidRDefault="00521259" w:rsidP="003D3EF7">
      <w:r>
        <w:rPr>
          <w:rFonts w:hint="eastAsia"/>
        </w:rPr>
        <w:t>ループ</w:t>
      </w:r>
      <w:r>
        <w:rPr>
          <w:rFonts w:hint="eastAsia"/>
        </w:rPr>
        <w:t xml:space="preserve"> </w:t>
      </w:r>
      <w:r>
        <w:rPr>
          <w:rFonts w:hint="eastAsia"/>
        </w:rPr>
        <w:t>タイマーの使用の詳細については、</w:t>
      </w:r>
      <w:hyperlink r:id="rId8" w:history="1">
        <w:proofErr w:type="spellStart"/>
        <w:r>
          <w:rPr>
            <w:rStyle w:val="Hyperlink"/>
            <w:rFonts w:hint="eastAsia"/>
          </w:rPr>
          <w:t>StepTimer</w:t>
        </w:r>
        <w:proofErr w:type="spellEnd"/>
      </w:hyperlink>
      <w:r>
        <w:rPr>
          <w:rFonts w:hint="eastAsia"/>
        </w:rPr>
        <w:t>を参照してください。</w:t>
      </w:r>
    </w:p>
    <w:p w14:paraId="5614454F" w14:textId="77777777" w:rsidR="003D3EF7" w:rsidRDefault="003D3EF7" w:rsidP="003D3EF7">
      <w:pPr>
        <w:pStyle w:val="Heading1"/>
      </w:pPr>
      <w:bookmarkStart w:id="1" w:name="ID2EMD"/>
      <w:bookmarkEnd w:id="1"/>
      <w:r>
        <w:rPr>
          <w:rFonts w:hint="eastAsia"/>
        </w:rPr>
        <w:lastRenderedPageBreak/>
        <w:t>更新履歴</w:t>
      </w:r>
    </w:p>
    <w:p w14:paraId="62B3C3EF" w14:textId="79FC5CC5" w:rsidR="00F828A2" w:rsidRDefault="00F828A2" w:rsidP="00F828A2">
      <w:r>
        <w:rPr>
          <w:rFonts w:hint="eastAsia"/>
        </w:rPr>
        <w:t>最初のリリース、</w:t>
      </w:r>
      <w:r>
        <w:rPr>
          <w:rFonts w:hint="eastAsia"/>
        </w:rPr>
        <w:t xml:space="preserve">2014 </w:t>
      </w:r>
      <w:r>
        <w:rPr>
          <w:rFonts w:hint="eastAsia"/>
        </w:rPr>
        <w:t>年</w:t>
      </w:r>
      <w:r>
        <w:rPr>
          <w:rFonts w:hint="eastAsia"/>
        </w:rPr>
        <w:t xml:space="preserve"> 12 </w:t>
      </w:r>
      <w:r>
        <w:rPr>
          <w:rFonts w:hint="eastAsia"/>
        </w:rPr>
        <w:t>月</w:t>
      </w:r>
      <w:r>
        <w:rPr>
          <w:rFonts w:hint="eastAsia"/>
        </w:rPr>
        <w:t xml:space="preserve">  2016 </w:t>
      </w:r>
      <w:r>
        <w:rPr>
          <w:rFonts w:hint="eastAsia"/>
        </w:rPr>
        <w:t>年</w:t>
      </w:r>
      <w:r>
        <w:rPr>
          <w:rFonts w:hint="eastAsia"/>
        </w:rPr>
        <w:t xml:space="preserve"> 3 </w:t>
      </w:r>
      <w:r>
        <w:rPr>
          <w:rFonts w:hint="eastAsia"/>
        </w:rPr>
        <w:t>月にリリースされた新しい</w:t>
      </w:r>
      <w:r>
        <w:rPr>
          <w:rFonts w:hint="eastAsia"/>
        </w:rPr>
        <w:t xml:space="preserve"> ATG </w:t>
      </w:r>
      <w:r>
        <w:rPr>
          <w:rFonts w:hint="eastAsia"/>
        </w:rPr>
        <w:t>サンプルテンプレートを使用して書き換えます。</w:t>
      </w:r>
      <w:r>
        <w:rPr>
          <w:rFonts w:hint="eastAsia"/>
        </w:rPr>
        <w:t xml:space="preserve">2017 </w:t>
      </w:r>
      <w:r>
        <w:rPr>
          <w:rFonts w:hint="eastAsia"/>
        </w:rPr>
        <w:t>年</w:t>
      </w:r>
      <w:r>
        <w:rPr>
          <w:rFonts w:hint="eastAsia"/>
        </w:rPr>
        <w:t xml:space="preserve"> 4 </w:t>
      </w:r>
      <w:r>
        <w:rPr>
          <w:rFonts w:hint="eastAsia"/>
        </w:rPr>
        <w:t>月に、</w:t>
      </w:r>
      <w:r>
        <w:rPr>
          <w:rFonts w:hint="eastAsia"/>
        </w:rPr>
        <w:t xml:space="preserve">Xbox One X </w:t>
      </w:r>
      <w:r>
        <w:rPr>
          <w:rFonts w:hint="eastAsia"/>
        </w:rPr>
        <w:t>で実行するときの</w:t>
      </w:r>
      <w:r>
        <w:rPr>
          <w:rFonts w:hint="eastAsia"/>
        </w:rPr>
        <w:t xml:space="preserve"> 4k </w:t>
      </w:r>
      <w:r>
        <w:rPr>
          <w:rFonts w:hint="eastAsia"/>
        </w:rPr>
        <w:t>スワップ</w:t>
      </w:r>
      <w:r>
        <w:rPr>
          <w:rFonts w:hint="eastAsia"/>
        </w:rPr>
        <w:t xml:space="preserve"> </w:t>
      </w:r>
      <w:r>
        <w:rPr>
          <w:rFonts w:hint="eastAsia"/>
        </w:rPr>
        <w:t>チェーンをサポートするために更新。</w:t>
      </w:r>
    </w:p>
    <w:p w14:paraId="257098AB" w14:textId="77777777" w:rsidR="008F527F" w:rsidRDefault="008F527F" w:rsidP="008F527F">
      <w:pPr>
        <w:pStyle w:val="Heading1"/>
      </w:pPr>
      <w:r>
        <w:rPr>
          <w:rFonts w:hint="eastAsia"/>
        </w:rPr>
        <w:t>プライバシーステートメント</w:t>
      </w:r>
    </w:p>
    <w:p w14:paraId="6B9DA0B9" w14:textId="77777777" w:rsidR="008F527F" w:rsidRDefault="008F527F" w:rsidP="008F527F">
      <w:pPr>
        <w:rPr>
          <w:rFonts w:cs="Segoe UI"/>
          <w:szCs w:val="20"/>
        </w:rPr>
      </w:pPr>
      <w:r>
        <w:rPr>
          <w:rFonts w:hint="eastAsia"/>
        </w:rPr>
        <w:t>サンプルをコンパイルして実行すると、サンプルの実行可能ファイルの名前が</w:t>
      </w:r>
      <w:r>
        <w:rPr>
          <w:rFonts w:hint="eastAsia"/>
        </w:rPr>
        <w:t>Microsoft</w:t>
      </w:r>
      <w:r>
        <w:rPr>
          <w:rFonts w:hint="eastAsia"/>
        </w:rPr>
        <w:t>に送信され、サンプルの使用状況の追跡に役立ちます。このデータ収集を無効にするには、</w:t>
      </w:r>
      <w:r>
        <w:rPr>
          <w:rFonts w:hint="eastAsia"/>
        </w:rPr>
        <w:t>Main.cpp</w:t>
      </w:r>
      <w:r>
        <w:rPr>
          <w:rFonts w:hint="eastAsia"/>
        </w:rPr>
        <w:t>の「</w:t>
      </w:r>
      <w:r>
        <w:rPr>
          <w:rFonts w:hint="eastAsia"/>
        </w:rPr>
        <w:t>Sample Usage Telemetry</w:t>
      </w:r>
      <w:r>
        <w:rPr>
          <w:rFonts w:hint="eastAsia"/>
        </w:rPr>
        <w:t>」というラベルの付いたコードブロックを削除します。</w:t>
      </w:r>
    </w:p>
    <w:p w14:paraId="192BD9C9" w14:textId="77777777" w:rsidR="008F527F" w:rsidRDefault="008F527F" w:rsidP="008F527F">
      <w:pPr>
        <w:rPr>
          <w:rFonts w:cs="Segoe UI"/>
          <w:szCs w:val="20"/>
        </w:rPr>
      </w:pPr>
    </w:p>
    <w:p w14:paraId="424EC22C" w14:textId="77777777" w:rsidR="008F527F" w:rsidRDefault="008F527F" w:rsidP="008F527F">
      <w:pPr>
        <w:rPr>
          <w:rFonts w:cs="Segoe UI"/>
          <w:szCs w:val="20"/>
        </w:rPr>
      </w:pPr>
      <w:r>
        <w:rPr>
          <w:rFonts w:hint="eastAsia"/>
        </w:rPr>
        <w:t>マイクロソフトのプライバシーポリシー全般に関する詳細については、</w:t>
      </w:r>
      <w:r>
        <w:rPr>
          <w:rFonts w:hint="eastAsia"/>
        </w:rPr>
        <w:t xml:space="preserve"> </w:t>
      </w:r>
      <w:hyperlink r:id="rId9" w:history="1">
        <w:r>
          <w:rPr>
            <w:rStyle w:val="Hyperlink"/>
            <w:rFonts w:hint="eastAsia"/>
          </w:rPr>
          <w:t>Microsoft</w:t>
        </w:r>
        <w:r>
          <w:rPr>
            <w:rStyle w:val="Hyperlink"/>
            <w:rFonts w:hint="eastAsia"/>
          </w:rPr>
          <w:t>のプライバシーステートメント</w:t>
        </w:r>
      </w:hyperlink>
      <w:r>
        <w:rPr>
          <w:rFonts w:hint="eastAsia"/>
        </w:rPr>
        <w:t>をご参照ください。</w:t>
      </w:r>
    </w:p>
    <w:p w14:paraId="627BD6C4" w14:textId="77777777" w:rsidR="008F527F" w:rsidRDefault="008F527F" w:rsidP="00F828A2"/>
    <w:p w14:paraId="43EB13AA" w14:textId="77777777" w:rsidR="00F828A2" w:rsidRPr="00EB7866" w:rsidRDefault="00F828A2" w:rsidP="00521259"/>
    <w:sectPr w:rsidR="00F828A2" w:rsidRPr="00EB7866" w:rsidSect="000631B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EAD0F9" w14:textId="77777777" w:rsidR="00E04DE3" w:rsidRDefault="00E04DE3" w:rsidP="0074610F">
      <w:r>
        <w:separator/>
      </w:r>
    </w:p>
  </w:endnote>
  <w:endnote w:type="continuationSeparator" w:id="0">
    <w:p w14:paraId="24E194AA" w14:textId="77777777" w:rsidR="00E04DE3" w:rsidRDefault="00E04DE3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42E8C" w14:textId="77777777" w:rsidR="001A6015" w:rsidRDefault="001A60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576074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5D6569" w14:textId="6FCC3775" w:rsidR="00843058" w:rsidRPr="00097CCA" w:rsidRDefault="00281D12" w:rsidP="000631B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>©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66D79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966D79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966D79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966D79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966D79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966D79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966D79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14:19:15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097CCA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5DFA5EDA" wp14:editId="6915B90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</w:t>
          </w:r>
          <w:r>
            <w:rPr>
              <w:rFonts w:hint="eastAsia"/>
              <w:color w:val="808080" w:themeColor="background1" w:themeShade="80"/>
              <w:szCs w:val="20"/>
            </w:rPr>
            <w:t>: SimpleTriangle12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8321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86761C">
            <w:rPr>
              <w:rFonts w:cs="Segoe UI" w:hint="eastAsia"/>
              <w:b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2C02ED3E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A16D77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C74D73" w14:textId="70371ECD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966D79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966D79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966D79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966D79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966D79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966D79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966D79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14:19:15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1E6230B2" wp14:editId="37F2ED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1FC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0631B0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395465E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C4F14" w14:textId="77777777" w:rsidR="00E04DE3" w:rsidRDefault="00E04DE3" w:rsidP="0074610F">
      <w:r>
        <w:separator/>
      </w:r>
    </w:p>
  </w:footnote>
  <w:footnote w:type="continuationSeparator" w:id="0">
    <w:p w14:paraId="37C76488" w14:textId="77777777" w:rsidR="00E04DE3" w:rsidRDefault="00E04DE3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8E048" w14:textId="77777777" w:rsidR="001A6015" w:rsidRDefault="001A60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1320C" w14:textId="77777777" w:rsidR="001A6015" w:rsidRDefault="001A601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5E260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E616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3C2F5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0B1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E50AA" w14:textId="77777777" w:rsidR="000B6D5E" w:rsidRPr="000B6D5E" w:rsidRDefault="000B6D5E" w:rsidP="000B6D5E"/>
              <w:p w14:paraId="2AC96BB1" w14:textId="77777777" w:rsidR="000B6D5E" w:rsidRDefault="000B6D5E" w:rsidP="000B6D5E"/>
              <w:p w14:paraId="0C35284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E5761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388B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C0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13B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823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5443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D25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831C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DCA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968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0A1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CFC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C446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2C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83C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47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D024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1E73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5127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3725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7327693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0168D1C3" wp14:editId="2D43D57F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FB96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8A6E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4D1E9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E9AC3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396E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517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49B81DD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E5178F" w14:textId="77777777" w:rsidR="00CF3729" w:rsidRDefault="00CF3729">
    <w:pPr>
      <w:pStyle w:val="Header"/>
      <w:rPr>
        <w:sz w:val="2"/>
        <w:szCs w:val="2"/>
      </w:rPr>
    </w:pPr>
  </w:p>
  <w:p w14:paraId="3CC593F4" w14:textId="77777777" w:rsidR="000B6D5E" w:rsidRDefault="000B6D5E">
    <w:pPr>
      <w:pStyle w:val="Header"/>
      <w:rPr>
        <w:sz w:val="2"/>
        <w:szCs w:val="2"/>
      </w:rPr>
    </w:pPr>
  </w:p>
  <w:p w14:paraId="02C9CAAA" w14:textId="77777777" w:rsidR="000B6D5E" w:rsidRDefault="000B6D5E">
    <w:pPr>
      <w:pStyle w:val="Header"/>
      <w:rPr>
        <w:sz w:val="2"/>
        <w:szCs w:val="2"/>
      </w:rPr>
    </w:pPr>
  </w:p>
  <w:p w14:paraId="12709921" w14:textId="77777777" w:rsidR="000B6D5E" w:rsidRDefault="000B6D5E">
    <w:pPr>
      <w:pStyle w:val="Header"/>
      <w:rPr>
        <w:sz w:val="2"/>
        <w:szCs w:val="2"/>
      </w:rPr>
    </w:pPr>
  </w:p>
  <w:p w14:paraId="04AF3167" w14:textId="77777777" w:rsidR="000B6D5E" w:rsidRDefault="000B6D5E">
    <w:pPr>
      <w:pStyle w:val="Header"/>
      <w:rPr>
        <w:sz w:val="2"/>
        <w:szCs w:val="2"/>
      </w:rPr>
    </w:pPr>
  </w:p>
  <w:p w14:paraId="5006FF8E" w14:textId="77777777" w:rsidR="000B6D5E" w:rsidRDefault="000B6D5E">
    <w:pPr>
      <w:pStyle w:val="Header"/>
      <w:rPr>
        <w:sz w:val="2"/>
        <w:szCs w:val="2"/>
      </w:rPr>
    </w:pPr>
  </w:p>
  <w:p w14:paraId="3786BA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1B63"/>
    <w:rsid w:val="000631B0"/>
    <w:rsid w:val="00076323"/>
    <w:rsid w:val="00097CCA"/>
    <w:rsid w:val="000B6D5E"/>
    <w:rsid w:val="000F59FC"/>
    <w:rsid w:val="00150ED8"/>
    <w:rsid w:val="001A6015"/>
    <w:rsid w:val="001A7D4E"/>
    <w:rsid w:val="001B0606"/>
    <w:rsid w:val="001C132C"/>
    <w:rsid w:val="00203869"/>
    <w:rsid w:val="0024713D"/>
    <w:rsid w:val="002741D2"/>
    <w:rsid w:val="002748E9"/>
    <w:rsid w:val="00281D12"/>
    <w:rsid w:val="00287A4C"/>
    <w:rsid w:val="00294A1B"/>
    <w:rsid w:val="002B7DCD"/>
    <w:rsid w:val="002E3544"/>
    <w:rsid w:val="002E7BBB"/>
    <w:rsid w:val="00303D44"/>
    <w:rsid w:val="00321170"/>
    <w:rsid w:val="00331038"/>
    <w:rsid w:val="00355166"/>
    <w:rsid w:val="0038415B"/>
    <w:rsid w:val="003D3EF7"/>
    <w:rsid w:val="00425592"/>
    <w:rsid w:val="0048526B"/>
    <w:rsid w:val="004B7DDA"/>
    <w:rsid w:val="004C25F5"/>
    <w:rsid w:val="00521259"/>
    <w:rsid w:val="00531DE9"/>
    <w:rsid w:val="005640ED"/>
    <w:rsid w:val="00575018"/>
    <w:rsid w:val="00575766"/>
    <w:rsid w:val="00575F36"/>
    <w:rsid w:val="00585527"/>
    <w:rsid w:val="005B4DA9"/>
    <w:rsid w:val="005E3DA1"/>
    <w:rsid w:val="006039CE"/>
    <w:rsid w:val="006A532D"/>
    <w:rsid w:val="006B7433"/>
    <w:rsid w:val="006D5279"/>
    <w:rsid w:val="00707E22"/>
    <w:rsid w:val="0074610F"/>
    <w:rsid w:val="007624A4"/>
    <w:rsid w:val="00764B3A"/>
    <w:rsid w:val="007806DC"/>
    <w:rsid w:val="007A0848"/>
    <w:rsid w:val="007B22E8"/>
    <w:rsid w:val="00843058"/>
    <w:rsid w:val="00861254"/>
    <w:rsid w:val="0086761C"/>
    <w:rsid w:val="00886E89"/>
    <w:rsid w:val="00887700"/>
    <w:rsid w:val="008B098A"/>
    <w:rsid w:val="008F527F"/>
    <w:rsid w:val="00911A81"/>
    <w:rsid w:val="00917557"/>
    <w:rsid w:val="009631E5"/>
    <w:rsid w:val="00966D79"/>
    <w:rsid w:val="00985949"/>
    <w:rsid w:val="00987A88"/>
    <w:rsid w:val="00A501F6"/>
    <w:rsid w:val="00AC1631"/>
    <w:rsid w:val="00AE567F"/>
    <w:rsid w:val="00B15AAA"/>
    <w:rsid w:val="00B62C6B"/>
    <w:rsid w:val="00B650DE"/>
    <w:rsid w:val="00BC1F23"/>
    <w:rsid w:val="00BD6CFC"/>
    <w:rsid w:val="00C55FB2"/>
    <w:rsid w:val="00CF3729"/>
    <w:rsid w:val="00DC7DFC"/>
    <w:rsid w:val="00DD0606"/>
    <w:rsid w:val="00E04DE3"/>
    <w:rsid w:val="00E16AF8"/>
    <w:rsid w:val="00E5461E"/>
    <w:rsid w:val="00E6273F"/>
    <w:rsid w:val="00E97A22"/>
    <w:rsid w:val="00EB5752"/>
    <w:rsid w:val="00EE2624"/>
    <w:rsid w:val="00F12406"/>
    <w:rsid w:val="00F40AC7"/>
    <w:rsid w:val="00F46245"/>
    <w:rsid w:val="00F475E3"/>
    <w:rsid w:val="00F53264"/>
    <w:rsid w:val="00F70459"/>
    <w:rsid w:val="00F8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F5E7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MS Mincho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MS Mincho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eastAsia="MS Mincho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MS Mincho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MS Mincho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MS Mincho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MS Mincho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MS Mincho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MS Mincho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6D7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D79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/wiki/StepTim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ja-jp/privacystatement/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2016-05-21T05:01:00Z</dcterms:created>
  <dcterms:modified xsi:type="dcterms:W3CDTF">2019-06-21T12:19:00Z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2018-03-13T23:54:08.6814859Z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