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9C757DE" w14:textId="77777777" w:rsidR="00937E3A" w:rsidRDefault="00683D94" w:rsidP="00975092">
      <w:pPr>
        <w:pStyle w:val="Title"/>
        <w:spacing w:line="228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C8DD7A" wp14:editId="51E571A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379B4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F82BD4F" w14:textId="77777777" w:rsidR="00764B3A" w:rsidRPr="00AE567F" w:rsidRDefault="002A28C5" w:rsidP="00975092">
      <w:pPr>
        <w:pStyle w:val="Title"/>
        <w:spacing w:line="228" w:lineRule="auto"/>
      </w:pPr>
      <w:r>
        <w:rPr>
          <w:rFonts w:hint="eastAsia"/>
        </w:rPr>
        <w:t xml:space="preserve">XDK </w:t>
      </w:r>
      <w:r>
        <w:rPr>
          <w:rFonts w:hint="eastAsia"/>
        </w:rPr>
        <w:t>中协同程序示例</w:t>
      </w:r>
    </w:p>
    <w:p w14:paraId="65A55B7C" w14:textId="77777777" w:rsidR="007F1279" w:rsidRDefault="007F1279" w:rsidP="00975092">
      <w:pPr>
        <w:pStyle w:val="Heading1"/>
        <w:spacing w:before="0" w:line="228" w:lineRule="auto"/>
      </w:pPr>
    </w:p>
    <w:p w14:paraId="13B39172" w14:textId="77777777" w:rsidR="00764B3A" w:rsidRDefault="00281D12" w:rsidP="00975092">
      <w:pPr>
        <w:pStyle w:val="Heading1"/>
        <w:spacing w:before="0" w:line="228" w:lineRule="auto"/>
      </w:pPr>
      <w:r>
        <w:rPr>
          <w:rFonts w:hint="eastAsia"/>
        </w:rPr>
        <w:t>描述</w:t>
      </w:r>
    </w:p>
    <w:p w14:paraId="6ADF7D61" w14:textId="77777777" w:rsidR="00D43500" w:rsidRDefault="002A28C5" w:rsidP="00975092">
      <w:pPr>
        <w:spacing w:line="228" w:lineRule="auto"/>
      </w:pPr>
      <w:r>
        <w:rPr>
          <w:rFonts w:hint="eastAsia"/>
        </w:rPr>
        <w:t>本示例演示了</w:t>
      </w:r>
      <w:r>
        <w:rPr>
          <w:rFonts w:hint="eastAsia"/>
        </w:rPr>
        <w:t xml:space="preserve"> XDK </w:t>
      </w:r>
      <w:r>
        <w:rPr>
          <w:rFonts w:hint="eastAsia"/>
        </w:rPr>
        <w:t>中协同程序的使用。该代码实现了协程技术规范中的部分功能，包括：</w:t>
      </w:r>
    </w:p>
    <w:p w14:paraId="1AD9F092" w14:textId="77777777" w:rsidR="002A28C5" w:rsidRDefault="002A28C5" w:rsidP="00975092">
      <w:pPr>
        <w:spacing w:line="228" w:lineRule="auto"/>
      </w:pPr>
    </w:p>
    <w:p w14:paraId="35EECE1B" w14:textId="77777777" w:rsidR="002A28C5" w:rsidRDefault="002A28C5" w:rsidP="00975092">
      <w:pPr>
        <w:pStyle w:val="ListParagraph"/>
        <w:numPr>
          <w:ilvl w:val="0"/>
          <w:numId w:val="20"/>
        </w:numPr>
        <w:spacing w:line="228" w:lineRule="auto"/>
      </w:pPr>
      <w:r>
        <w:rPr>
          <w:rFonts w:hint="eastAsia"/>
        </w:rPr>
        <w:t>基本</w:t>
      </w:r>
      <w:r>
        <w:rPr>
          <w:rFonts w:hint="eastAsia"/>
        </w:rPr>
        <w:t xml:space="preserve"> future </w:t>
      </w:r>
      <w:r>
        <w:rPr>
          <w:rFonts w:hint="eastAsia"/>
        </w:rPr>
        <w:t>类型</w:t>
      </w:r>
    </w:p>
    <w:p w14:paraId="2565BD13" w14:textId="77777777" w:rsidR="002A28C5" w:rsidRDefault="002A28C5" w:rsidP="00975092">
      <w:pPr>
        <w:pStyle w:val="ListParagraph"/>
        <w:numPr>
          <w:ilvl w:val="0"/>
          <w:numId w:val="20"/>
        </w:numPr>
        <w:spacing w:line="228" w:lineRule="auto"/>
      </w:pPr>
      <w:r>
        <w:rPr>
          <w:rFonts w:hint="eastAsia"/>
        </w:rPr>
        <w:t>基本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14:paraId="4B133E85" w14:textId="77777777" w:rsidR="002A28C5" w:rsidRDefault="002A28C5" w:rsidP="00975092">
      <w:pPr>
        <w:pStyle w:val="ListParagraph"/>
        <w:numPr>
          <w:ilvl w:val="0"/>
          <w:numId w:val="20"/>
        </w:numPr>
        <w:spacing w:line="228" w:lineRule="auto"/>
      </w:pPr>
      <w:r>
        <w:rPr>
          <w:rFonts w:hint="eastAsia"/>
        </w:rPr>
        <w:t>重载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运算符以使用现有类型</w:t>
      </w:r>
    </w:p>
    <w:p w14:paraId="3C524C22" w14:textId="77777777" w:rsidR="002A28C5" w:rsidRDefault="002A28C5" w:rsidP="00975092">
      <w:pPr>
        <w:spacing w:line="228" w:lineRule="auto"/>
      </w:pPr>
    </w:p>
    <w:p w14:paraId="3C3F89B2" w14:textId="77777777" w:rsidR="002A28C5" w:rsidRDefault="002A28C5" w:rsidP="00975092">
      <w:pPr>
        <w:spacing w:line="228" w:lineRule="auto"/>
      </w:pPr>
      <w:r>
        <w:rPr>
          <w:rFonts w:hint="eastAsia"/>
        </w:rPr>
        <w:t>其中还展示了如何使用</w:t>
      </w:r>
      <w:r>
        <w:rPr>
          <w:rFonts w:hint="eastAsia"/>
        </w:rPr>
        <w:t xml:space="preserve"> C / WinRT </w:t>
      </w:r>
      <w:r>
        <w:rPr>
          <w:rFonts w:hint="eastAsia"/>
        </w:rPr>
        <w:t>基本头中定义的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类型进行异步编程。</w:t>
      </w:r>
    </w:p>
    <w:p w14:paraId="6C92473B" w14:textId="77777777" w:rsidR="00281D12" w:rsidRDefault="00281D12" w:rsidP="00975092">
      <w:pPr>
        <w:spacing w:line="228" w:lineRule="auto"/>
      </w:pPr>
    </w:p>
    <w:p w14:paraId="42C38CE8" w14:textId="77777777" w:rsidR="00253926" w:rsidRDefault="00253926" w:rsidP="00975092">
      <w:pPr>
        <w:pStyle w:val="Heading1"/>
        <w:spacing w:line="228" w:lineRule="auto"/>
      </w:pPr>
      <w:r>
        <w:rPr>
          <w:rFonts w:hint="eastAsia"/>
        </w:rPr>
        <w:t>使用样本</w:t>
      </w:r>
    </w:p>
    <w:p w14:paraId="63017E77" w14:textId="660B5B30" w:rsidR="00253926" w:rsidRPr="00253926" w:rsidRDefault="00253926" w:rsidP="00975092">
      <w:pPr>
        <w:spacing w:line="228" w:lineRule="auto"/>
      </w:pPr>
      <w:r>
        <w:rPr>
          <w:rFonts w:hint="eastAsia"/>
        </w:rPr>
        <w:t>协同程序是一个编译器扩展，需要使用</w:t>
      </w:r>
      <w:r>
        <w:rPr>
          <w:rFonts w:hint="eastAsia"/>
        </w:rPr>
        <w:t xml:space="preserve"> /await </w:t>
      </w:r>
      <w:r>
        <w:rPr>
          <w:rFonts w:hint="eastAsia"/>
        </w:rPr>
        <w:t>编译器开关。使用</w:t>
      </w:r>
      <w:r>
        <w:rPr>
          <w:rFonts w:hint="eastAsia"/>
        </w:rPr>
        <w:t xml:space="preserve"> Visual Studio </w:t>
      </w:r>
      <w:r>
        <w:rPr>
          <w:rFonts w:hint="eastAsia"/>
        </w:rPr>
        <w:t>时，可以在项目属性的“其他选项”</w:t>
      </w:r>
      <w:r>
        <w:rPr>
          <w:rFonts w:hint="eastAsia"/>
        </w:rPr>
        <w:t xml:space="preserve">(Additional options) </w:t>
      </w:r>
      <w:r>
        <w:rPr>
          <w:rFonts w:hint="eastAsia"/>
        </w:rPr>
        <w:t>部分添加此项。协同程序至少需要使用</w:t>
      </w:r>
      <w:r>
        <w:rPr>
          <w:rFonts w:hint="eastAsia"/>
        </w:rPr>
        <w:t xml:space="preserve"> Visual Studio 2015 Update 3 </w:t>
      </w:r>
      <w:r>
        <w:rPr>
          <w:rFonts w:hint="eastAsia"/>
        </w:rPr>
        <w:t>或</w:t>
      </w:r>
      <w:r>
        <w:rPr>
          <w:rFonts w:hint="eastAsia"/>
        </w:rPr>
        <w:t xml:space="preserve"> Visual Studio 2017</w:t>
      </w:r>
      <w:r>
        <w:rPr>
          <w:rFonts w:hint="eastAsia"/>
        </w:rPr>
        <w:t>。本示例为</w:t>
      </w:r>
      <w:r>
        <w:rPr>
          <w:rFonts w:hint="eastAsia"/>
        </w:rPr>
        <w:t xml:space="preserve"> Visual Studio 2017</w:t>
      </w:r>
      <w:r>
        <w:rPr>
          <w:rFonts w:hint="eastAsia"/>
        </w:rPr>
        <w:t>（</w:t>
      </w:r>
      <w:r>
        <w:rPr>
          <w:rFonts w:hint="eastAsia"/>
        </w:rPr>
        <w:t xml:space="preserve">15.5 </w:t>
      </w:r>
      <w:r>
        <w:rPr>
          <w:rFonts w:hint="eastAsia"/>
        </w:rPr>
        <w:t>更新）或更高版本构建，使用这些版本效果最佳。</w:t>
      </w:r>
    </w:p>
    <w:p w14:paraId="4B5D816F" w14:textId="77777777" w:rsidR="00281D12" w:rsidRDefault="00281D12" w:rsidP="00975092">
      <w:pPr>
        <w:pStyle w:val="Heading1"/>
        <w:spacing w:line="228" w:lineRule="auto"/>
      </w:pPr>
      <w:r>
        <w:rPr>
          <w:rFonts w:hint="eastAsia"/>
        </w:rPr>
        <w:t>使用样本</w:t>
      </w:r>
    </w:p>
    <w:p w14:paraId="5D3B4FDF" w14:textId="77777777" w:rsidR="00A60CE9" w:rsidRDefault="00477AD1" w:rsidP="00975092">
      <w:pPr>
        <w:spacing w:line="228" w:lineRule="auto"/>
      </w:pPr>
      <w:r>
        <w:rPr>
          <w:rFonts w:hint="eastAsia"/>
        </w:rPr>
        <w:t>本示例中提供了以下操作。</w:t>
      </w:r>
    </w:p>
    <w:p w14:paraId="477401F7" w14:textId="77777777" w:rsidR="00A60CE9" w:rsidRPr="00A60CE9" w:rsidRDefault="00A60CE9" w:rsidP="00975092">
      <w:pPr>
        <w:spacing w:line="228" w:lineRule="auto"/>
      </w:pPr>
    </w:p>
    <w:tbl>
      <w:tblPr>
        <w:tblStyle w:val="XboxOne"/>
        <w:tblW w:w="4984" w:type="pct"/>
        <w:tblLook w:val="04A0" w:firstRow="1" w:lastRow="0" w:firstColumn="1" w:lastColumn="0" w:noHBand="0" w:noVBand="1"/>
      </w:tblPr>
      <w:tblGrid>
        <w:gridCol w:w="4845"/>
        <w:gridCol w:w="4345"/>
        <w:gridCol w:w="134"/>
      </w:tblGrid>
      <w:tr w:rsidR="00A60CE9" w:rsidRPr="00EC64D4" w14:paraId="12FFAE3C" w14:textId="77777777" w:rsidTr="00477A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" w:type="pct"/>
        </w:trPr>
        <w:tc>
          <w:tcPr>
            <w:tcW w:w="2598" w:type="pct"/>
            <w:hideMark/>
          </w:tcPr>
          <w:p w14:paraId="487C4668" w14:textId="77777777" w:rsidR="00A60CE9" w:rsidRPr="00EC64D4" w:rsidRDefault="00A60CE9" w:rsidP="00975092">
            <w:pPr>
              <w:spacing w:line="228" w:lineRule="auto"/>
              <w:rPr>
                <w:bCs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330" w:type="pct"/>
            <w:hideMark/>
          </w:tcPr>
          <w:p w14:paraId="62A5F047" w14:textId="77777777" w:rsidR="00A60CE9" w:rsidRPr="00EC64D4" w:rsidRDefault="00A60CE9" w:rsidP="00975092">
            <w:pPr>
              <w:spacing w:line="228" w:lineRule="auto"/>
              <w:rPr>
                <w:bCs/>
              </w:rPr>
            </w:pPr>
            <w:r>
              <w:rPr>
                <w:rFonts w:hint="eastAsia"/>
              </w:rPr>
              <w:t>游戏手柄控制</w:t>
            </w:r>
          </w:p>
        </w:tc>
      </w:tr>
      <w:tr w:rsidR="00477AD1" w:rsidRPr="00EC64D4" w14:paraId="43BAB176" w14:textId="77777777" w:rsidTr="00C63328">
        <w:tc>
          <w:tcPr>
            <w:tcW w:w="0" w:type="auto"/>
          </w:tcPr>
          <w:p w14:paraId="75CBF07C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启动帐户选择器</w:t>
            </w:r>
          </w:p>
        </w:tc>
        <w:tc>
          <w:tcPr>
            <w:tcW w:w="2402" w:type="pct"/>
            <w:gridSpan w:val="2"/>
          </w:tcPr>
          <w:p w14:paraId="2BD5CA32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A</w:t>
            </w:r>
          </w:p>
        </w:tc>
      </w:tr>
      <w:tr w:rsidR="00477AD1" w:rsidRPr="00EC64D4" w14:paraId="6CFAEE94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C36D8C7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查询主机上的可用用户</w:t>
            </w:r>
          </w:p>
        </w:tc>
        <w:tc>
          <w:tcPr>
            <w:tcW w:w="2402" w:type="pct"/>
            <w:gridSpan w:val="2"/>
          </w:tcPr>
          <w:p w14:paraId="0F272D20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X</w:t>
            </w:r>
          </w:p>
        </w:tc>
      </w:tr>
      <w:tr w:rsidR="00477AD1" w:rsidRPr="00EC64D4" w14:paraId="22C980C2" w14:textId="77777777" w:rsidTr="00C63328">
        <w:tc>
          <w:tcPr>
            <w:tcW w:w="0" w:type="auto"/>
          </w:tcPr>
          <w:p w14:paraId="719F8851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启动虚拟键盘</w:t>
            </w:r>
          </w:p>
        </w:tc>
        <w:tc>
          <w:tcPr>
            <w:tcW w:w="2402" w:type="pct"/>
            <w:gridSpan w:val="2"/>
          </w:tcPr>
          <w:p w14:paraId="103D82A4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Y</w:t>
            </w:r>
          </w:p>
        </w:tc>
      </w:tr>
      <w:tr w:rsidR="00477AD1" w:rsidRPr="00EC64D4" w14:paraId="6A48700F" w14:textId="77777777" w:rsidTr="00C633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275D4847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退出示例</w:t>
            </w:r>
          </w:p>
        </w:tc>
        <w:tc>
          <w:tcPr>
            <w:tcW w:w="2402" w:type="pct"/>
            <w:gridSpan w:val="2"/>
          </w:tcPr>
          <w:p w14:paraId="40AA8F4E" w14:textId="77777777" w:rsidR="00477AD1" w:rsidRPr="00EC64D4" w:rsidRDefault="00477AD1" w:rsidP="00975092">
            <w:pPr>
              <w:spacing w:line="228" w:lineRule="auto"/>
            </w:pPr>
            <w:r>
              <w:rPr>
                <w:rFonts w:hint="eastAsia"/>
              </w:rPr>
              <w:t>左侧扳机键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右侧扳机键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右缓冲键</w:t>
            </w:r>
          </w:p>
        </w:tc>
      </w:tr>
    </w:tbl>
    <w:p w14:paraId="77FFEFA6" w14:textId="77777777" w:rsidR="0009057E" w:rsidRPr="0009057E" w:rsidRDefault="0009057E" w:rsidP="00975092">
      <w:pPr>
        <w:spacing w:line="228" w:lineRule="auto"/>
      </w:pPr>
    </w:p>
    <w:p w14:paraId="3099AB57" w14:textId="77777777" w:rsidR="00477AD1" w:rsidRDefault="00477AD1" w:rsidP="00975092">
      <w:pPr>
        <w:spacing w:line="228" w:lineRule="auto"/>
      </w:pPr>
      <w:r>
        <w:rPr>
          <w:rFonts w:hint="eastAsia"/>
        </w:rPr>
        <w:t>各操作演示了使用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类型和协程以处理程序流的不同机制。</w:t>
      </w:r>
    </w:p>
    <w:p w14:paraId="124F0226" w14:textId="77777777" w:rsidR="00C85796" w:rsidRDefault="00C85796" w:rsidP="00975092">
      <w:pPr>
        <w:spacing w:line="228" w:lineRule="auto"/>
      </w:pPr>
    </w:p>
    <w:p w14:paraId="7C12219A" w14:textId="77777777" w:rsidR="00C85796" w:rsidRDefault="00D04591" w:rsidP="00975092">
      <w:pPr>
        <w:pStyle w:val="Heading2"/>
        <w:spacing w:line="228" w:lineRule="auto"/>
      </w:pPr>
      <w:r>
        <w:rPr>
          <w:rFonts w:hint="eastAsia"/>
        </w:rPr>
        <w:t>使用重载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运算符处理帐户选择器</w:t>
      </w:r>
    </w:p>
    <w:p w14:paraId="5E9FFAD1" w14:textId="77777777" w:rsidR="00D04591" w:rsidRPr="00D04591" w:rsidRDefault="00D04591" w:rsidP="00975092">
      <w:pPr>
        <w:spacing w:line="228" w:lineRule="auto"/>
      </w:pPr>
      <w:r>
        <w:rPr>
          <w:rFonts w:hint="eastAsia"/>
        </w:rPr>
        <w:t>一元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运算符用于请求协程挂起。执行返回到调用该协程的函数。此运算符只能用于特定类型，即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awaitable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类型。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类型必须包含以下公共成员函数。</w:t>
      </w:r>
    </w:p>
    <w:p w14:paraId="3A661717" w14:textId="77777777" w:rsidR="00D04591" w:rsidRDefault="00D04591" w:rsidP="00975092">
      <w:pPr>
        <w:spacing w:line="228" w:lineRule="auto"/>
      </w:pPr>
    </w:p>
    <w:p w14:paraId="7990AE29" w14:textId="77777777" w:rsidR="00D04591" w:rsidRDefault="00D04591" w:rsidP="00975092">
      <w:pPr>
        <w:pStyle w:val="ListParagraph"/>
        <w:numPr>
          <w:ilvl w:val="0"/>
          <w:numId w:val="21"/>
        </w:numPr>
        <w:spacing w:line="228" w:lineRule="auto"/>
      </w:pP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调用此函数以确定在使用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运算符挂起协程时是否需要挂起。如操作完成的速度超过预期，则此函数可返回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 xml:space="preserve"> </w:t>
      </w:r>
      <w:r>
        <w:rPr>
          <w:rFonts w:hint="eastAsia"/>
        </w:rPr>
        <w:t>以发信号通知无需挂起。否则，函数可返回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</w:rPr>
        <w:t xml:space="preserve"> </w:t>
      </w:r>
      <w:r>
        <w:rPr>
          <w:rFonts w:hint="eastAsia"/>
        </w:rPr>
        <w:t>以挂起协程。</w:t>
      </w:r>
    </w:p>
    <w:p w14:paraId="3E764ECF" w14:textId="77777777" w:rsidR="00D04591" w:rsidRDefault="00D04591" w:rsidP="00975092">
      <w:pPr>
        <w:pStyle w:val="ListParagraph"/>
        <w:numPr>
          <w:ilvl w:val="0"/>
          <w:numId w:val="21"/>
        </w:numPr>
        <w:spacing w:line="228" w:lineRule="auto"/>
      </w:pPr>
      <w:proofErr w:type="spellStart"/>
      <w:r>
        <w:rPr>
          <w:rFonts w:hint="eastAsia"/>
          <w:b/>
        </w:rPr>
        <w:t>await_suspend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协程挂起时调用此函数。如果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>，则不会调用此函数。这可用于处理任何必要的操作，例如在协程挂起前将信息存储在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对象中。</w:t>
      </w:r>
    </w:p>
    <w:p w14:paraId="5BBA3509" w14:textId="77777777" w:rsidR="00D04591" w:rsidRDefault="00D04591" w:rsidP="00975092">
      <w:pPr>
        <w:pStyle w:val="ListParagraph"/>
        <w:numPr>
          <w:ilvl w:val="0"/>
          <w:numId w:val="21"/>
        </w:numPr>
        <w:spacing w:line="228" w:lineRule="auto"/>
      </w:pPr>
      <w:proofErr w:type="spellStart"/>
      <w:r>
        <w:rPr>
          <w:rFonts w:hint="eastAsia"/>
          <w:b/>
        </w:rPr>
        <w:t>await_resume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协程恢复时，此函数用于确定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运算符返回的值。</w:t>
      </w:r>
    </w:p>
    <w:p w14:paraId="1191924F" w14:textId="77777777" w:rsidR="008F1028" w:rsidRDefault="008F1028" w:rsidP="00975092">
      <w:pPr>
        <w:spacing w:line="228" w:lineRule="auto"/>
      </w:pPr>
    </w:p>
    <w:p w14:paraId="18A693BA" w14:textId="77777777" w:rsidR="00FE50CC" w:rsidRDefault="008F1028" w:rsidP="00975092">
      <w:pPr>
        <w:spacing w:line="228" w:lineRule="auto"/>
      </w:pPr>
      <w:r>
        <w:rPr>
          <w:rFonts w:hint="eastAsia"/>
        </w:rPr>
        <w:t>用于打开帐户选择器的</w:t>
      </w:r>
      <w:r>
        <w:rPr>
          <w:rFonts w:hint="eastAsia"/>
        </w:rPr>
        <w:t xml:space="preserve"> API </w:t>
      </w:r>
      <w:r>
        <w:rPr>
          <w:rFonts w:hint="eastAsia"/>
        </w:rPr>
        <w:t>会返回一个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IAsyncOperation</w:t>
      </w:r>
      <w:proofErr w:type="spellEnd"/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AccountPickerResult</w:t>
      </w:r>
      <w:proofErr w:type="spellEnd"/>
      <w:r>
        <w:rPr>
          <w:rFonts w:hint="eastAsia"/>
          <w:b/>
        </w:rPr>
        <w:t>^&gt;^</w:t>
      </w:r>
      <w:r>
        <w:rPr>
          <w:rFonts w:hint="eastAsia"/>
        </w:rPr>
        <w:t xml:space="preserve"> </w:t>
      </w:r>
      <w:r>
        <w:rPr>
          <w:rFonts w:hint="eastAsia"/>
        </w:rPr>
        <w:t>对象，但这不是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类型。客户端代码提供了全局</w:t>
      </w:r>
      <w:r>
        <w:rPr>
          <w:rFonts w:hint="eastAsia"/>
          <w:b/>
        </w:rPr>
        <w:t>运算符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重载，以允许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运算符用于此类对象。它提供了一个替代对象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</w:rPr>
        <w:t>，这是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对象，用于处理挂起逻辑。</w:t>
      </w:r>
      <w:proofErr w:type="spellStart"/>
      <w:r>
        <w:rPr>
          <w:rFonts w:hint="eastAsia"/>
          <w:b/>
        </w:rPr>
        <w:t>await_ready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函数会检查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IAsyncOperation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的状态：如果已完成，则无需挂起协程，它可以运行完成。</w:t>
      </w:r>
      <w:proofErr w:type="spellStart"/>
      <w:r>
        <w:rPr>
          <w:rFonts w:hint="eastAsia"/>
          <w:b/>
        </w:rPr>
        <w:t>await_suspend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IAsyncOperation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b/>
        </w:rPr>
        <w:t>已完成</w:t>
      </w:r>
      <w:r>
        <w:rPr>
          <w:rFonts w:hint="eastAsia"/>
        </w:rPr>
        <w:t>事件创建新上下文，以在帐户选择器关闭后继续协</w:t>
      </w:r>
      <w:r>
        <w:rPr>
          <w:rFonts w:hint="eastAsia"/>
        </w:rPr>
        <w:lastRenderedPageBreak/>
        <w:t>程。在本示例中，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的实现基于在</w:t>
      </w:r>
      <w:r>
        <w:rPr>
          <w:rFonts w:hint="eastAsia"/>
        </w:rPr>
        <w:t xml:space="preserve"> XDK </w:t>
      </w:r>
      <w:r>
        <w:rPr>
          <w:rFonts w:hint="eastAsia"/>
        </w:rPr>
        <w:t>随附的</w:t>
      </w:r>
      <w:r>
        <w:rPr>
          <w:rFonts w:hint="eastAsia"/>
        </w:rPr>
        <w:t xml:space="preserve"> C / WinRT </w:t>
      </w:r>
      <w:r>
        <w:rPr>
          <w:rFonts w:hint="eastAsia"/>
        </w:rPr>
        <w:t>投影头中定义的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winrt</w:t>
      </w:r>
      <w:proofErr w:type="spellEnd"/>
      <w:r>
        <w:rPr>
          <w:rFonts w:hint="eastAsia"/>
          <w:b/>
        </w:rPr>
        <w:t>::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结构体。</w:t>
      </w:r>
    </w:p>
    <w:p w14:paraId="497E14CC" w14:textId="77777777" w:rsidR="00FE50CC" w:rsidRDefault="00FE50CC" w:rsidP="00975092">
      <w:pPr>
        <w:spacing w:line="228" w:lineRule="auto"/>
      </w:pPr>
    </w:p>
    <w:p w14:paraId="04F0A1DE" w14:textId="77777777" w:rsidR="00FE50CC" w:rsidRDefault="00C111E2" w:rsidP="00975092">
      <w:pPr>
        <w:pStyle w:val="Heading2"/>
        <w:spacing w:line="228" w:lineRule="auto"/>
      </w:pPr>
      <w:r>
        <w:rPr>
          <w:rFonts w:hint="eastAsia"/>
        </w:rPr>
        <w:t>处理自定义</w:t>
      </w:r>
      <w:r>
        <w:rPr>
          <w:rFonts w:hint="eastAsia"/>
        </w:rPr>
        <w:t xml:space="preserve"> future </w:t>
      </w:r>
      <w:r>
        <w:rPr>
          <w:rFonts w:hint="eastAsia"/>
        </w:rPr>
        <w:t>类型的虚拟键盘</w:t>
      </w:r>
    </w:p>
    <w:p w14:paraId="1E7E6744" w14:textId="77777777" w:rsidR="00576A5B" w:rsidRDefault="008207B1" w:rsidP="00975092">
      <w:pPr>
        <w:spacing w:line="228" w:lineRule="auto"/>
      </w:pPr>
      <w:r>
        <w:rPr>
          <w:rFonts w:hint="eastAsia"/>
        </w:rPr>
        <w:t>协程签名外观与任何其他子例程相同。它有一个返回类型、一个名称和一个参数列表。唯一的区别是，返回类型必须是</w:t>
      </w:r>
      <w:r>
        <w:rPr>
          <w:rFonts w:hint="eastAsia"/>
        </w:rPr>
        <w:t xml:space="preserve"> </w:t>
      </w:r>
      <w:r>
        <w:rPr>
          <w:rFonts w:hint="eastAsia"/>
          <w:b/>
        </w:rPr>
        <w:t>future</w:t>
      </w:r>
      <w:r>
        <w:rPr>
          <w:rFonts w:hint="eastAsia"/>
        </w:rPr>
        <w:t xml:space="preserve"> </w:t>
      </w:r>
      <w:r>
        <w:rPr>
          <w:rFonts w:hint="eastAsia"/>
        </w:rPr>
        <w:t>类型。可使用</w:t>
      </w:r>
      <w:r>
        <w:rPr>
          <w:rFonts w:hint="eastAsia"/>
        </w:rPr>
        <w:t xml:space="preserve"> </w:t>
      </w:r>
      <w:r>
        <w:rPr>
          <w:rFonts w:hint="eastAsia"/>
          <w:b/>
        </w:rPr>
        <w:t>std::future</w:t>
      </w:r>
      <w:r>
        <w:rPr>
          <w:rFonts w:hint="eastAsia"/>
        </w:rPr>
        <w:t xml:space="preserve"> </w:t>
      </w:r>
      <w:r>
        <w:rPr>
          <w:rFonts w:hint="eastAsia"/>
        </w:rPr>
        <w:t>类型，且大多数用途适用。本示例实现了基本</w:t>
      </w:r>
      <w:r>
        <w:rPr>
          <w:rFonts w:hint="eastAsia"/>
        </w:rPr>
        <w:t xml:space="preserve"> future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awaitable_future</w:t>
      </w:r>
      <w:proofErr w:type="spellEnd"/>
      <w:r>
        <w:rPr>
          <w:rFonts w:hint="eastAsia"/>
        </w:rPr>
        <w:t>，可作为其他实现的参考。与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类型不同，</w:t>
      </w:r>
      <w:r>
        <w:rPr>
          <w:rFonts w:hint="eastAsia"/>
        </w:rPr>
        <w:t xml:space="preserve">future </w:t>
      </w:r>
      <w:r>
        <w:rPr>
          <w:rFonts w:hint="eastAsia"/>
        </w:rPr>
        <w:t>类型不需要特定公共接口。但是，</w:t>
      </w:r>
      <w:r>
        <w:rPr>
          <w:rFonts w:hint="eastAsia"/>
        </w:rPr>
        <w:t xml:space="preserve">future </w:t>
      </w:r>
      <w:r>
        <w:rPr>
          <w:rFonts w:hint="eastAsia"/>
        </w:rPr>
        <w:t>类型必须在其范围内提供名称为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的结构体。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必须提供以下公共接口。</w:t>
      </w:r>
    </w:p>
    <w:p w14:paraId="724C5638" w14:textId="77777777" w:rsidR="005F3DD7" w:rsidRDefault="005F3DD7" w:rsidP="00975092">
      <w:pPr>
        <w:spacing w:line="228" w:lineRule="auto"/>
      </w:pPr>
    </w:p>
    <w:p w14:paraId="75949D39" w14:textId="77777777" w:rsidR="005F3DD7" w:rsidRDefault="005F3DD7" w:rsidP="00975092">
      <w:pPr>
        <w:pStyle w:val="ListParagraph"/>
        <w:numPr>
          <w:ilvl w:val="0"/>
          <w:numId w:val="23"/>
        </w:numPr>
        <w:spacing w:line="228" w:lineRule="auto"/>
      </w:pPr>
      <w:proofErr w:type="spellStart"/>
      <w:r>
        <w:rPr>
          <w:rFonts w:hint="eastAsia"/>
          <w:b/>
        </w:rPr>
        <w:t>get_return_object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此函数在调用协程时调用，但要在协程主体开始执行之前。它用于处理</w:t>
      </w:r>
      <w:r>
        <w:rPr>
          <w:rFonts w:hint="eastAsia"/>
        </w:rPr>
        <w:t xml:space="preserve"> future </w:t>
      </w:r>
      <w:r>
        <w:rPr>
          <w:rFonts w:hint="eastAsia"/>
        </w:rPr>
        <w:t>对象的构造，如果协程挂起，则该对象返回给调用者。</w:t>
      </w:r>
    </w:p>
    <w:p w14:paraId="61608FB6" w14:textId="77777777" w:rsidR="006C1619" w:rsidRDefault="006C1619" w:rsidP="00975092">
      <w:pPr>
        <w:pStyle w:val="ListParagraph"/>
        <w:numPr>
          <w:ilvl w:val="0"/>
          <w:numId w:val="23"/>
        </w:numPr>
        <w:spacing w:line="228" w:lineRule="auto"/>
      </w:pPr>
      <w:r>
        <w:rPr>
          <w:rFonts w:hint="eastAsia"/>
          <w:b/>
        </w:rPr>
        <w:t>（可选）</w:t>
      </w:r>
      <w:proofErr w:type="spellStart"/>
      <w:r>
        <w:rPr>
          <w:rFonts w:hint="eastAsia"/>
          <w:b/>
        </w:rPr>
        <w:t>get_return_object_on_allocation_failure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提供此函数可方便您处理调用协同时上下文无可用内存的情况。</w:t>
      </w:r>
    </w:p>
    <w:p w14:paraId="50762AA2" w14:textId="77777777" w:rsidR="00AD4D7E" w:rsidRDefault="00AD4D7E" w:rsidP="00975092">
      <w:pPr>
        <w:pStyle w:val="ListParagraph"/>
        <w:numPr>
          <w:ilvl w:val="0"/>
          <w:numId w:val="23"/>
        </w:numPr>
        <w:spacing w:line="228" w:lineRule="auto"/>
      </w:pPr>
      <w:proofErr w:type="spellStart"/>
      <w:r>
        <w:rPr>
          <w:rFonts w:hint="eastAsia"/>
          <w:b/>
        </w:rPr>
        <w:t>initial_suspend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在协同程序的主体开始执行前调用，以确定协程是否应立即挂起并将执行返回给调用者。如果此函数返回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>，将开始执行协程。如果返回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</w:rPr>
        <w:t>，则协程将在开始执行前挂起，但要在创建</w:t>
      </w:r>
      <w:r>
        <w:rPr>
          <w:rFonts w:hint="eastAsia"/>
        </w:rPr>
        <w:t xml:space="preserve"> future </w:t>
      </w:r>
      <w:r>
        <w:rPr>
          <w:rFonts w:hint="eastAsia"/>
        </w:rPr>
        <w:t>对象后。</w:t>
      </w:r>
    </w:p>
    <w:p w14:paraId="604E69CF" w14:textId="77777777" w:rsidR="00AD4D7E" w:rsidRDefault="00AD4D7E" w:rsidP="00975092">
      <w:pPr>
        <w:pStyle w:val="ListParagraph"/>
        <w:numPr>
          <w:ilvl w:val="0"/>
          <w:numId w:val="23"/>
        </w:numPr>
        <w:spacing w:line="228" w:lineRule="auto"/>
      </w:pPr>
      <w:proofErr w:type="spellStart"/>
      <w:r>
        <w:rPr>
          <w:rFonts w:hint="eastAsia"/>
          <w:b/>
        </w:rPr>
        <w:t>final_suspend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执行运行到协程末尾或遇到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语句时调用。如果此函数返回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true</w:t>
      </w:r>
      <w:r>
        <w:rPr>
          <w:rFonts w:hint="eastAsia"/>
        </w:rPr>
        <w:t>，则协程上下文将立即释放，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使得其包含的任何数据无效。如果此函数返回</w:t>
      </w:r>
      <w:r>
        <w:rPr>
          <w:rFonts w:hint="eastAsia"/>
        </w:rPr>
        <w:t xml:space="preserve"> </w:t>
      </w:r>
      <w:r>
        <w:rPr>
          <w:rFonts w:hint="eastAsia"/>
          <w:b/>
        </w:rPr>
        <w:t>false</w:t>
      </w:r>
      <w:r>
        <w:rPr>
          <w:rFonts w:hint="eastAsia"/>
        </w:rPr>
        <w:t>，则调用者仍可查询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保存的数据，但调用者也将负责清除协程上下文。</w:t>
      </w:r>
    </w:p>
    <w:p w14:paraId="3B3E05B0" w14:textId="77777777" w:rsidR="00363446" w:rsidRDefault="00363446" w:rsidP="00975092">
      <w:pPr>
        <w:pStyle w:val="ListParagraph"/>
        <w:numPr>
          <w:ilvl w:val="0"/>
          <w:numId w:val="23"/>
        </w:numPr>
        <w:spacing w:line="228" w:lineRule="auto"/>
      </w:pPr>
      <w:r>
        <w:rPr>
          <w:rFonts w:hint="eastAsia"/>
          <w:b/>
        </w:rPr>
        <w:t>RETURN_VALUE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return_void</w:t>
      </w:r>
      <w:proofErr w:type="spellEnd"/>
      <w:r>
        <w:rPr>
          <w:rFonts w:hint="eastAsia"/>
        </w:rPr>
        <w:t xml:space="preserve"> - promise </w:t>
      </w:r>
      <w:r>
        <w:rPr>
          <w:rFonts w:hint="eastAsia"/>
        </w:rPr>
        <w:t>类型必须实现这些函数中的</w:t>
      </w:r>
      <w:r>
        <w:rPr>
          <w:rFonts w:hint="eastAsia"/>
          <w:i/>
        </w:rPr>
        <w:t>一个且唯一一个</w:t>
      </w:r>
      <w:r>
        <w:rPr>
          <w:rFonts w:hint="eastAsia"/>
        </w:rPr>
        <w:t>。如果协程使用了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语句将值返回给调用者，那么该值传递至</w:t>
      </w:r>
      <w:r>
        <w:rPr>
          <w:rFonts w:hint="eastAsia"/>
        </w:rPr>
        <w:t xml:space="preserve"> </w:t>
      </w:r>
      <w:r>
        <w:rPr>
          <w:rFonts w:hint="eastAsia"/>
          <w:b/>
        </w:rPr>
        <w:t>RETURN_VALUE</w:t>
      </w:r>
      <w:r>
        <w:rPr>
          <w:rFonts w:hint="eastAsia"/>
        </w:rPr>
        <w:t xml:space="preserve"> </w:t>
      </w:r>
      <w:r>
        <w:rPr>
          <w:rFonts w:hint="eastAsia"/>
        </w:rPr>
        <w:t>以存储在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中以供调用者查询。如果没有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co_return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语句没有值，则必须实现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return_void</w:t>
      </w:r>
      <w:proofErr w:type="spellEnd"/>
      <w:r>
        <w:rPr>
          <w:rFonts w:hint="eastAsia"/>
        </w:rPr>
        <w:t>。不论是哪种情况，都会在协程完成执行时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final_suspend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之前调用。</w:t>
      </w:r>
    </w:p>
    <w:p w14:paraId="556D0275" w14:textId="77777777" w:rsidR="007E6B88" w:rsidRDefault="007E6B88" w:rsidP="00975092">
      <w:pPr>
        <w:pStyle w:val="ListParagraph"/>
        <w:numPr>
          <w:ilvl w:val="0"/>
          <w:numId w:val="23"/>
        </w:numPr>
        <w:spacing w:line="228" w:lineRule="auto"/>
      </w:pPr>
      <w:r>
        <w:rPr>
          <w:rFonts w:hint="eastAsia"/>
          <w:b/>
        </w:rPr>
        <w:t>（可选）</w:t>
      </w:r>
      <w:r>
        <w:rPr>
          <w:rFonts w:hint="eastAsia"/>
          <w:b/>
        </w:rPr>
        <w:t xml:space="preserve">operator new </w:t>
      </w:r>
      <w:r>
        <w:rPr>
          <w:rFonts w:hint="eastAsia"/>
        </w:rPr>
        <w:t xml:space="preserve">- </w:t>
      </w:r>
      <w:r>
        <w:rPr>
          <w:rFonts w:hint="eastAsia"/>
        </w:rPr>
        <w:t>如果这是在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中提供，那么它将用于为协程上下文分配内存而不是</w:t>
      </w:r>
      <w:r>
        <w:rPr>
          <w:rFonts w:hint="eastAsia"/>
        </w:rPr>
        <w:t xml:space="preserve"> </w:t>
      </w:r>
      <w:r>
        <w:rPr>
          <w:rFonts w:hint="eastAsia"/>
          <w:b/>
        </w:rPr>
        <w:t>::operator new</w:t>
      </w:r>
      <w:r>
        <w:rPr>
          <w:rFonts w:hint="eastAsia"/>
        </w:rPr>
        <w:t>。对于跟踪内存使用情况或提供优化的分配器，这非常有用。</w:t>
      </w:r>
    </w:p>
    <w:p w14:paraId="52043452" w14:textId="77777777" w:rsidR="00D40176" w:rsidRDefault="00D40176" w:rsidP="00975092">
      <w:pPr>
        <w:pStyle w:val="ListParagraph"/>
        <w:numPr>
          <w:ilvl w:val="0"/>
          <w:numId w:val="23"/>
        </w:numPr>
        <w:spacing w:line="228" w:lineRule="auto"/>
      </w:pPr>
      <w:r>
        <w:rPr>
          <w:rFonts w:hint="eastAsia"/>
          <w:b/>
        </w:rPr>
        <w:t>（可选）运算符删除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如果提供了重载</w:t>
      </w:r>
      <w:r>
        <w:rPr>
          <w:rFonts w:hint="eastAsia"/>
        </w:rPr>
        <w:t xml:space="preserve"> operator new</w:t>
      </w:r>
      <w:r>
        <w:rPr>
          <w:rFonts w:hint="eastAsia"/>
        </w:rPr>
        <w:t>，则必须在释放协程上下文后提供以释放内存。</w:t>
      </w:r>
    </w:p>
    <w:p w14:paraId="06580443" w14:textId="77777777" w:rsidR="006758F5" w:rsidRDefault="006758F5" w:rsidP="00975092">
      <w:pPr>
        <w:spacing w:line="228" w:lineRule="auto"/>
      </w:pPr>
    </w:p>
    <w:p w14:paraId="79A822FA" w14:textId="77777777" w:rsidR="006758F5" w:rsidRDefault="006758F5" w:rsidP="00975092">
      <w:pPr>
        <w:spacing w:line="228" w:lineRule="auto"/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accountpicker_await_adapter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不同，</w:t>
      </w:r>
      <w:proofErr w:type="spellStart"/>
      <w:r>
        <w:rPr>
          <w:rFonts w:hint="eastAsia"/>
          <w:b/>
        </w:rPr>
        <w:t>keyboard_await_adapter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由客户端代码提供，异步</w:t>
      </w:r>
      <w:r>
        <w:rPr>
          <w:rFonts w:hint="eastAsia"/>
        </w:rPr>
        <w:t xml:space="preserve"> TCUI </w:t>
      </w:r>
      <w:r>
        <w:rPr>
          <w:rFonts w:hint="eastAsia"/>
        </w:rPr>
        <w:t>函数完成后不会自动恢复协程。相反，需要调用者在适当时恢复协程。</w:t>
      </w:r>
    </w:p>
    <w:p w14:paraId="4252CA34" w14:textId="77777777" w:rsidR="00182301" w:rsidRDefault="00182301" w:rsidP="00975092">
      <w:pPr>
        <w:spacing w:line="228" w:lineRule="auto"/>
      </w:pPr>
    </w:p>
    <w:p w14:paraId="7D24109E" w14:textId="77777777" w:rsidR="00182301" w:rsidRDefault="00182301" w:rsidP="00975092">
      <w:pPr>
        <w:pStyle w:val="Heading2"/>
        <w:spacing w:line="228" w:lineRule="auto"/>
      </w:pPr>
      <w:r>
        <w:rPr>
          <w:rFonts w:hint="eastAsia"/>
        </w:rPr>
        <w:t>在同一个函数范围内用多线程查询用户集合</w:t>
      </w:r>
    </w:p>
    <w:p w14:paraId="6B9E7488" w14:textId="77777777" w:rsidR="007E4428" w:rsidRPr="007E4428" w:rsidRDefault="003365E1" w:rsidP="00975092">
      <w:pPr>
        <w:spacing w:line="228" w:lineRule="auto"/>
      </w:pPr>
      <w:r>
        <w:rPr>
          <w:rFonts w:hint="eastAsia"/>
        </w:rPr>
        <w:t>查询</w:t>
      </w:r>
      <w:r>
        <w:rPr>
          <w:rFonts w:hint="eastAsia"/>
        </w:rPr>
        <w:t xml:space="preserve"> User::Users </w:t>
      </w:r>
      <w:r>
        <w:rPr>
          <w:rFonts w:hint="eastAsia"/>
        </w:rPr>
        <w:t>可能需要很长时间，且如果它在呈现线程上访问，则会导致挂结。</w:t>
      </w:r>
      <w:r>
        <w:rPr>
          <w:rFonts w:hint="eastAsia"/>
        </w:rPr>
        <w:t xml:space="preserve">C / WinRT </w:t>
      </w:r>
      <w:r>
        <w:rPr>
          <w:rFonts w:hint="eastAsia"/>
        </w:rPr>
        <w:t>投影头包含许多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类型，即使在不使用</w:t>
      </w:r>
      <w:r>
        <w:rPr>
          <w:rFonts w:hint="eastAsia"/>
        </w:rPr>
        <w:t xml:space="preserve"> C / WinRT </w:t>
      </w:r>
      <w:r>
        <w:rPr>
          <w:rFonts w:hint="eastAsia"/>
        </w:rPr>
        <w:t>投影的游戏中，也可用于在单个函数内无缝处理线程。使用带有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co_await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运算符的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resume_background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对象实例，调用协程的函数立即恢复执行，且会创建一个新线程以立即继续执行协程。这会将访问</w:t>
      </w:r>
      <w:r>
        <w:rPr>
          <w:rFonts w:hint="eastAsia"/>
        </w:rPr>
        <w:t xml:space="preserve"> User::Users </w:t>
      </w:r>
      <w:r>
        <w:rPr>
          <w:rFonts w:hint="eastAsia"/>
        </w:rPr>
        <w:t>卸载到协程主体其余部分的相同范围内的后台线程上。有关其他有用的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awaitable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类型源代码，请参阅</w:t>
      </w:r>
      <w:r>
        <w:rPr>
          <w:rFonts w:hint="eastAsia"/>
        </w:rPr>
        <w:t xml:space="preserve"> XDK </w:t>
      </w:r>
      <w:r>
        <w:rPr>
          <w:rFonts w:hint="eastAsia"/>
        </w:rPr>
        <w:t>随附的</w:t>
      </w:r>
      <w:r>
        <w:rPr>
          <w:rFonts w:hint="eastAsia"/>
        </w:rPr>
        <w:t xml:space="preserve"> C / WinRT </w:t>
      </w:r>
      <w:r>
        <w:rPr>
          <w:rFonts w:hint="eastAsia"/>
        </w:rPr>
        <w:t>投影头中的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base.h</w:t>
      </w:r>
      <w:proofErr w:type="spellEnd"/>
      <w:r>
        <w:rPr>
          <w:rFonts w:hint="eastAsia"/>
        </w:rPr>
        <w:t>。</w:t>
      </w:r>
    </w:p>
    <w:p w14:paraId="38E97E6B" w14:textId="77777777" w:rsidR="00A72725" w:rsidRDefault="00A72725" w:rsidP="00975092">
      <w:pPr>
        <w:pStyle w:val="Heading1"/>
        <w:spacing w:line="228" w:lineRule="auto"/>
      </w:pPr>
      <w:r>
        <w:rPr>
          <w:rFonts w:hint="eastAsia"/>
        </w:rPr>
        <w:t>更新历史记录</w:t>
      </w:r>
    </w:p>
    <w:p w14:paraId="70A38FD5" w14:textId="77777777" w:rsidR="00DA044F" w:rsidRPr="00DA044F" w:rsidRDefault="00245A64" w:rsidP="00975092">
      <w:pPr>
        <w:spacing w:line="228" w:lineRule="auto"/>
      </w:pP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2 </w:t>
      </w:r>
      <w:r>
        <w:rPr>
          <w:rFonts w:hint="eastAsia"/>
        </w:rPr>
        <w:t>月</w:t>
      </w:r>
      <w:r>
        <w:rPr>
          <w:rFonts w:hint="eastAsia"/>
        </w:rPr>
        <w:t xml:space="preserve"> - </w:t>
      </w:r>
      <w:r>
        <w:rPr>
          <w:rFonts w:hint="eastAsia"/>
        </w:rPr>
        <w:t>首次发布</w:t>
      </w:r>
    </w:p>
    <w:p w14:paraId="4DD1CABA" w14:textId="77777777" w:rsidR="001B142C" w:rsidRDefault="001B142C" w:rsidP="00975092">
      <w:pPr>
        <w:pStyle w:val="Heading1"/>
        <w:spacing w:line="228" w:lineRule="auto"/>
        <w:rPr>
          <w:rFonts w:eastAsia="Times New Roman"/>
        </w:rPr>
      </w:pPr>
      <w:r>
        <w:rPr>
          <w:rFonts w:hint="eastAsia"/>
        </w:rPr>
        <w:t>隐私声明</w:t>
      </w:r>
    </w:p>
    <w:p w14:paraId="045B0E3A" w14:textId="77777777" w:rsidR="001B142C" w:rsidRDefault="001B142C" w:rsidP="00975092">
      <w:pPr>
        <w:spacing w:line="228" w:lineRule="auto"/>
      </w:pPr>
      <w:r>
        <w:rPr>
          <w:rFonts w:hint="eastAsia"/>
        </w:rPr>
        <w:t>编译和运行示例时，示例可执行文件的文件名将发送给</w:t>
      </w:r>
      <w:r>
        <w:rPr>
          <w:rFonts w:hint="eastAsia"/>
        </w:rPr>
        <w:t>Microsoft</w:t>
      </w:r>
      <w:r>
        <w:rPr>
          <w:rFonts w:hint="eastAsia"/>
        </w:rPr>
        <w:t>以帮助跟踪示例使用情况。要选择退出此数据收集，您可以删除</w:t>
      </w:r>
      <w:r>
        <w:rPr>
          <w:rFonts w:hint="eastAsia"/>
        </w:rPr>
        <w:t>Main.cpp</w:t>
      </w:r>
      <w:r>
        <w:rPr>
          <w:rFonts w:hint="eastAsia"/>
        </w:rPr>
        <w:t>中标记为“</w:t>
      </w:r>
      <w:r>
        <w:rPr>
          <w:rFonts w:hint="eastAsia"/>
        </w:rPr>
        <w:t>Sample Usage Telemetry</w:t>
      </w:r>
      <w:r>
        <w:rPr>
          <w:rFonts w:hint="eastAsia"/>
        </w:rPr>
        <w:t>”的代码块。</w:t>
      </w:r>
    </w:p>
    <w:p w14:paraId="343D7394" w14:textId="77777777" w:rsidR="001B142C" w:rsidRDefault="001B142C" w:rsidP="00975092">
      <w:pPr>
        <w:spacing w:line="228" w:lineRule="auto"/>
      </w:pPr>
    </w:p>
    <w:p w14:paraId="3487CA8F" w14:textId="77777777" w:rsidR="001B142C" w:rsidRDefault="001B142C" w:rsidP="00975092">
      <w:pPr>
        <w:spacing w:line="228" w:lineRule="auto"/>
      </w:pPr>
      <w:r>
        <w:rPr>
          <w:rFonts w:hint="eastAsia"/>
        </w:rPr>
        <w:t>有关</w:t>
      </w:r>
      <w:r>
        <w:rPr>
          <w:rFonts w:hint="eastAsia"/>
        </w:rPr>
        <w:t xml:space="preserve"> Microsoft </w:t>
      </w:r>
      <w:r>
        <w:rPr>
          <w:rFonts w:hint="eastAsia"/>
        </w:rPr>
        <w:t>隐私政策的更多信息，请参阅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隐私声明</w:t>
        </w:r>
      </w:hyperlink>
      <w:r>
        <w:rPr>
          <w:rFonts w:hint="eastAsia"/>
        </w:rPr>
        <w:t>。</w:t>
      </w:r>
    </w:p>
    <w:bookmarkEnd w:id="0"/>
    <w:p w14:paraId="5872A8F6" w14:textId="77777777" w:rsidR="00575766" w:rsidRPr="00331038" w:rsidRDefault="00575766" w:rsidP="00975092">
      <w:pPr>
        <w:pStyle w:val="Heading1"/>
        <w:spacing w:line="228" w:lineRule="auto"/>
      </w:pPr>
    </w:p>
    <w:sectPr w:rsidR="00575766" w:rsidRPr="00331038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8D4" w14:textId="77777777" w:rsidR="00F249EF" w:rsidRDefault="00F249EF" w:rsidP="0074610F">
      <w:r>
        <w:separator/>
      </w:r>
    </w:p>
  </w:endnote>
  <w:endnote w:type="continuationSeparator" w:id="0">
    <w:p w14:paraId="3C4D0B8F" w14:textId="77777777" w:rsidR="00F249EF" w:rsidRDefault="00F249E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39C4" w14:textId="77777777" w:rsidR="00D65CBD" w:rsidRDefault="00D65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B3719B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A80373" w14:textId="449C6945" w:rsidR="00843058" w:rsidRPr="00097CCA" w:rsidRDefault="00683D94" w:rsidP="003365E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A8ADEBF" wp14:editId="3C904BE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17:15:26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CoroutinesXDK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993F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45A64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BE1F2B8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34EDA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A44D718" w14:textId="74BD1A7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7509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17:15:26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E224A79" wp14:editId="748FDB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r>
            <w:rPr>
              <w:rFonts w:hint="eastAsia"/>
              <w:color w:val="808080" w:themeColor="background1" w:themeShade="80"/>
              <w:szCs w:val="20"/>
            </w:rPr>
            <w:t>[</w:t>
          </w:r>
          <w:r>
            <w:rPr>
              <w:rFonts w:hint="eastAsia"/>
              <w:color w:val="808080" w:themeColor="background1" w:themeShade="80"/>
              <w:szCs w:val="20"/>
            </w:rPr>
            <w:t>样品名称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C6ED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18DADF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7823" w14:textId="77777777" w:rsidR="00F249EF" w:rsidRDefault="00F249EF" w:rsidP="0074610F">
      <w:r>
        <w:separator/>
      </w:r>
    </w:p>
  </w:footnote>
  <w:footnote w:type="continuationSeparator" w:id="0">
    <w:p w14:paraId="0CBD159F" w14:textId="77777777" w:rsidR="00F249EF" w:rsidRDefault="00F249E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D75D6" w14:textId="77777777" w:rsidR="00D65CBD" w:rsidRDefault="00D65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C44E7" w14:textId="77777777" w:rsidR="00D65CBD" w:rsidRDefault="00D65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8D275F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C2E5AE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28F5FCB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61B9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086B86" w14:textId="77777777" w:rsidR="000B6D5E" w:rsidRPr="000B6D5E" w:rsidRDefault="000B6D5E" w:rsidP="000B6D5E"/>
              <w:p w14:paraId="3F11DE87" w14:textId="77777777" w:rsidR="000B6D5E" w:rsidRDefault="000B6D5E" w:rsidP="000B6D5E"/>
              <w:p w14:paraId="2B92BBA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73500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76045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4C9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D838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B8D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3869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4201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33F6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85C1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67F1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AC29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B7CF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9C50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ECC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81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36E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AA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E11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BDA4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D85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FE0949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06BBF8BE" wp14:editId="74424A1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5B0C15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376F1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FEC2D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29C61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462A3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31593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8AE7BD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D049D23" w14:textId="77777777" w:rsidR="00CF3729" w:rsidRDefault="00CF3729">
    <w:pPr>
      <w:pStyle w:val="Header"/>
      <w:rPr>
        <w:sz w:val="2"/>
        <w:szCs w:val="2"/>
      </w:rPr>
    </w:pPr>
  </w:p>
  <w:p w14:paraId="750D0CDF" w14:textId="77777777" w:rsidR="000B6D5E" w:rsidRDefault="000B6D5E">
    <w:pPr>
      <w:pStyle w:val="Header"/>
      <w:rPr>
        <w:sz w:val="2"/>
        <w:szCs w:val="2"/>
      </w:rPr>
    </w:pPr>
  </w:p>
  <w:p w14:paraId="10B3B9F4" w14:textId="77777777" w:rsidR="000B6D5E" w:rsidRDefault="000B6D5E">
    <w:pPr>
      <w:pStyle w:val="Header"/>
      <w:rPr>
        <w:sz w:val="2"/>
        <w:szCs w:val="2"/>
      </w:rPr>
    </w:pPr>
  </w:p>
  <w:p w14:paraId="59F191B1" w14:textId="77777777" w:rsidR="000B6D5E" w:rsidRDefault="000B6D5E">
    <w:pPr>
      <w:pStyle w:val="Header"/>
      <w:rPr>
        <w:sz w:val="2"/>
        <w:szCs w:val="2"/>
      </w:rPr>
    </w:pPr>
  </w:p>
  <w:p w14:paraId="236F1B27" w14:textId="77777777" w:rsidR="000B6D5E" w:rsidRDefault="000B6D5E">
    <w:pPr>
      <w:pStyle w:val="Header"/>
      <w:rPr>
        <w:sz w:val="2"/>
        <w:szCs w:val="2"/>
      </w:rPr>
    </w:pPr>
  </w:p>
  <w:p w14:paraId="78717790" w14:textId="77777777" w:rsidR="000B6D5E" w:rsidRDefault="000B6D5E">
    <w:pPr>
      <w:pStyle w:val="Header"/>
      <w:rPr>
        <w:sz w:val="2"/>
        <w:szCs w:val="2"/>
      </w:rPr>
    </w:pPr>
  </w:p>
  <w:p w14:paraId="3404CBB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B855AD"/>
    <w:multiLevelType w:val="hybridMultilevel"/>
    <w:tmpl w:val="783E4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7FD2"/>
    <w:multiLevelType w:val="hybridMultilevel"/>
    <w:tmpl w:val="04CA09FA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3D5"/>
    <w:multiLevelType w:val="hybridMultilevel"/>
    <w:tmpl w:val="62B6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E45529C"/>
    <w:multiLevelType w:val="hybridMultilevel"/>
    <w:tmpl w:val="F76234F6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604D35"/>
    <w:multiLevelType w:val="hybridMultilevel"/>
    <w:tmpl w:val="7EB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A1A7C"/>
    <w:multiLevelType w:val="hybridMultilevel"/>
    <w:tmpl w:val="01FEC42E"/>
    <w:lvl w:ilvl="0" w:tplc="BD201A3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740F3"/>
    <w:multiLevelType w:val="hybridMultilevel"/>
    <w:tmpl w:val="F68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36E8"/>
    <w:multiLevelType w:val="hybridMultilevel"/>
    <w:tmpl w:val="406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A03C0"/>
    <w:multiLevelType w:val="hybridMultilevel"/>
    <w:tmpl w:val="0DBC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9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16"/>
  </w:num>
  <w:num w:numId="16">
    <w:abstractNumId w:val="20"/>
  </w:num>
  <w:num w:numId="17">
    <w:abstractNumId w:val="2"/>
  </w:num>
  <w:num w:numId="18">
    <w:abstractNumId w:val="12"/>
  </w:num>
  <w:num w:numId="19">
    <w:abstractNumId w:val="4"/>
  </w:num>
  <w:num w:numId="20">
    <w:abstractNumId w:val="15"/>
  </w:num>
  <w:num w:numId="21">
    <w:abstractNumId w:val="17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098A"/>
    <w:rsid w:val="000217DB"/>
    <w:rsid w:val="00040ADA"/>
    <w:rsid w:val="0009057E"/>
    <w:rsid w:val="00097CCA"/>
    <w:rsid w:val="000A55D4"/>
    <w:rsid w:val="000A61C2"/>
    <w:rsid w:val="000B6D5E"/>
    <w:rsid w:val="00150ED8"/>
    <w:rsid w:val="00182301"/>
    <w:rsid w:val="001B142C"/>
    <w:rsid w:val="001C132C"/>
    <w:rsid w:val="001F7F31"/>
    <w:rsid w:val="00203869"/>
    <w:rsid w:val="0024108E"/>
    <w:rsid w:val="00242189"/>
    <w:rsid w:val="00245A64"/>
    <w:rsid w:val="0024713D"/>
    <w:rsid w:val="00253926"/>
    <w:rsid w:val="002741D2"/>
    <w:rsid w:val="002748E9"/>
    <w:rsid w:val="00280159"/>
    <w:rsid w:val="00281D12"/>
    <w:rsid w:val="00287A4C"/>
    <w:rsid w:val="00294A1B"/>
    <w:rsid w:val="002A28C5"/>
    <w:rsid w:val="002B46BF"/>
    <w:rsid w:val="002C6039"/>
    <w:rsid w:val="002E7BBB"/>
    <w:rsid w:val="0030150A"/>
    <w:rsid w:val="00303D44"/>
    <w:rsid w:val="00321170"/>
    <w:rsid w:val="00331038"/>
    <w:rsid w:val="00334D97"/>
    <w:rsid w:val="003365E1"/>
    <w:rsid w:val="00355166"/>
    <w:rsid w:val="00363446"/>
    <w:rsid w:val="00366FC2"/>
    <w:rsid w:val="0038680A"/>
    <w:rsid w:val="003A29E8"/>
    <w:rsid w:val="003C3776"/>
    <w:rsid w:val="003D3480"/>
    <w:rsid w:val="003D3EF7"/>
    <w:rsid w:val="003E5675"/>
    <w:rsid w:val="00407E58"/>
    <w:rsid w:val="0041501E"/>
    <w:rsid w:val="00416BFA"/>
    <w:rsid w:val="004252CC"/>
    <w:rsid w:val="00425592"/>
    <w:rsid w:val="0043523F"/>
    <w:rsid w:val="00440F85"/>
    <w:rsid w:val="0046522B"/>
    <w:rsid w:val="0047349C"/>
    <w:rsid w:val="004739FA"/>
    <w:rsid w:val="00474688"/>
    <w:rsid w:val="00477AD1"/>
    <w:rsid w:val="004A4B19"/>
    <w:rsid w:val="004B7DDA"/>
    <w:rsid w:val="004C276E"/>
    <w:rsid w:val="004F6A5D"/>
    <w:rsid w:val="00540BA0"/>
    <w:rsid w:val="005640ED"/>
    <w:rsid w:val="00575766"/>
    <w:rsid w:val="00575F36"/>
    <w:rsid w:val="00576A5B"/>
    <w:rsid w:val="00585191"/>
    <w:rsid w:val="00585527"/>
    <w:rsid w:val="005B4DA9"/>
    <w:rsid w:val="005D75D8"/>
    <w:rsid w:val="005E0443"/>
    <w:rsid w:val="005E3DA1"/>
    <w:rsid w:val="005F3DD7"/>
    <w:rsid w:val="00652860"/>
    <w:rsid w:val="00671D8B"/>
    <w:rsid w:val="006758F5"/>
    <w:rsid w:val="00683D94"/>
    <w:rsid w:val="006A532D"/>
    <w:rsid w:val="006B7433"/>
    <w:rsid w:val="006C1619"/>
    <w:rsid w:val="006D0190"/>
    <w:rsid w:val="006D281E"/>
    <w:rsid w:val="006D48A8"/>
    <w:rsid w:val="006D5AA1"/>
    <w:rsid w:val="006F1A74"/>
    <w:rsid w:val="00707E22"/>
    <w:rsid w:val="00714CBE"/>
    <w:rsid w:val="0074610F"/>
    <w:rsid w:val="007624A4"/>
    <w:rsid w:val="00764B3A"/>
    <w:rsid w:val="007806DC"/>
    <w:rsid w:val="007A0848"/>
    <w:rsid w:val="007A70E7"/>
    <w:rsid w:val="007B7E95"/>
    <w:rsid w:val="007E305C"/>
    <w:rsid w:val="007E4428"/>
    <w:rsid w:val="007E6B88"/>
    <w:rsid w:val="007F1279"/>
    <w:rsid w:val="00815C52"/>
    <w:rsid w:val="00816BF0"/>
    <w:rsid w:val="008207B1"/>
    <w:rsid w:val="00841579"/>
    <w:rsid w:val="00843058"/>
    <w:rsid w:val="00875A99"/>
    <w:rsid w:val="00886E89"/>
    <w:rsid w:val="00887700"/>
    <w:rsid w:val="00892726"/>
    <w:rsid w:val="008C6E2A"/>
    <w:rsid w:val="008D32CF"/>
    <w:rsid w:val="008E1E6D"/>
    <w:rsid w:val="008E3BD7"/>
    <w:rsid w:val="008F021E"/>
    <w:rsid w:val="008F1028"/>
    <w:rsid w:val="00914EDA"/>
    <w:rsid w:val="00917557"/>
    <w:rsid w:val="00925FE8"/>
    <w:rsid w:val="00937E3A"/>
    <w:rsid w:val="00940FF8"/>
    <w:rsid w:val="00950673"/>
    <w:rsid w:val="00956886"/>
    <w:rsid w:val="00975092"/>
    <w:rsid w:val="00976A66"/>
    <w:rsid w:val="00985949"/>
    <w:rsid w:val="00987A88"/>
    <w:rsid w:val="009C698B"/>
    <w:rsid w:val="00A0279B"/>
    <w:rsid w:val="00A16DD0"/>
    <w:rsid w:val="00A526DB"/>
    <w:rsid w:val="00A60CE9"/>
    <w:rsid w:val="00A72725"/>
    <w:rsid w:val="00A97E52"/>
    <w:rsid w:val="00AC10AF"/>
    <w:rsid w:val="00AC5EED"/>
    <w:rsid w:val="00AD4D7E"/>
    <w:rsid w:val="00AE567F"/>
    <w:rsid w:val="00B15AAA"/>
    <w:rsid w:val="00B62C6B"/>
    <w:rsid w:val="00B65200"/>
    <w:rsid w:val="00B70FEA"/>
    <w:rsid w:val="00B865A0"/>
    <w:rsid w:val="00BC15B7"/>
    <w:rsid w:val="00BC1F23"/>
    <w:rsid w:val="00BE54A4"/>
    <w:rsid w:val="00BE79C7"/>
    <w:rsid w:val="00C111E2"/>
    <w:rsid w:val="00C35CE7"/>
    <w:rsid w:val="00C85796"/>
    <w:rsid w:val="00CB0424"/>
    <w:rsid w:val="00CD1374"/>
    <w:rsid w:val="00CD341C"/>
    <w:rsid w:val="00CF3729"/>
    <w:rsid w:val="00CF461B"/>
    <w:rsid w:val="00D03BE1"/>
    <w:rsid w:val="00D04591"/>
    <w:rsid w:val="00D21D5A"/>
    <w:rsid w:val="00D24BB9"/>
    <w:rsid w:val="00D40176"/>
    <w:rsid w:val="00D43500"/>
    <w:rsid w:val="00D65CBD"/>
    <w:rsid w:val="00D81EC3"/>
    <w:rsid w:val="00D95697"/>
    <w:rsid w:val="00DA044F"/>
    <w:rsid w:val="00DC7DFC"/>
    <w:rsid w:val="00DD0606"/>
    <w:rsid w:val="00E16AF8"/>
    <w:rsid w:val="00E23A89"/>
    <w:rsid w:val="00E27386"/>
    <w:rsid w:val="00E42147"/>
    <w:rsid w:val="00E6273F"/>
    <w:rsid w:val="00E730E9"/>
    <w:rsid w:val="00E97D9B"/>
    <w:rsid w:val="00EB784B"/>
    <w:rsid w:val="00EC64D4"/>
    <w:rsid w:val="00ED5D56"/>
    <w:rsid w:val="00EE2624"/>
    <w:rsid w:val="00F16A2F"/>
    <w:rsid w:val="00F2383D"/>
    <w:rsid w:val="00F249EF"/>
    <w:rsid w:val="00F40AC7"/>
    <w:rsid w:val="00F47F00"/>
    <w:rsid w:val="00F55E4E"/>
    <w:rsid w:val="00F70459"/>
    <w:rsid w:val="00FD4CE3"/>
    <w:rsid w:val="00FD5C1F"/>
    <w:rsid w:val="00FE50CC"/>
    <w:rsid w:val="00FE79DA"/>
    <w:rsid w:val="00F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33DC3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6D281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B142C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10</cp:revision>
  <dcterms:created xsi:type="dcterms:W3CDTF">2018-02-06T17:09:00Z</dcterms:created>
  <dcterms:modified xsi:type="dcterms:W3CDTF">2019-06-21T15:15:00Z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2018-02-02T17:51:13.2012021Z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