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57DE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C8DD7A" wp14:editId="51E571A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79B4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F82BD4F" w14:textId="77777777" w:rsidR="00764B3A" w:rsidRPr="00AE567F" w:rsidRDefault="002A28C5" w:rsidP="00AE567F">
      <w:pPr>
        <w:pStyle w:val="Title"/>
      </w:pPr>
      <w:r>
        <w:t>Coroutines with XDK</w:t>
      </w:r>
      <w:r w:rsidR="00F70459">
        <w:t xml:space="preserve"> Sample</w:t>
      </w:r>
    </w:p>
    <w:p w14:paraId="65A55B7C" w14:textId="77777777" w:rsidR="007F1279" w:rsidRDefault="007F1279" w:rsidP="00AE567F">
      <w:pPr>
        <w:pStyle w:val="Heading1"/>
        <w:spacing w:before="0"/>
      </w:pPr>
    </w:p>
    <w:p w14:paraId="13B39172" w14:textId="77777777" w:rsidR="00764B3A" w:rsidRDefault="00281D12" w:rsidP="00AE567F">
      <w:pPr>
        <w:pStyle w:val="Heading1"/>
        <w:spacing w:before="0"/>
      </w:pPr>
      <w:r>
        <w:t>Description</w:t>
      </w:r>
    </w:p>
    <w:p w14:paraId="6ADF7D61" w14:textId="77777777" w:rsidR="00D43500" w:rsidRDefault="002A28C5" w:rsidP="00281D12">
      <w:r>
        <w:t>This sample demonstrates the use of coroutines with the XDK. The code implements a few of the features from the coroutine technical specification including:</w:t>
      </w:r>
    </w:p>
    <w:p w14:paraId="1AD9F092" w14:textId="77777777" w:rsidR="002A28C5" w:rsidRDefault="002A28C5" w:rsidP="00281D12"/>
    <w:p w14:paraId="35EECE1B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t>Basic future type</w:t>
      </w:r>
    </w:p>
    <w:p w14:paraId="2565BD13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t>Basic awaitable type</w:t>
      </w:r>
    </w:p>
    <w:p w14:paraId="4B133E85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t>Overloading co_await operator to use with existing types</w:t>
      </w:r>
    </w:p>
    <w:p w14:paraId="3C524C22" w14:textId="77777777" w:rsidR="002A28C5" w:rsidRDefault="002A28C5" w:rsidP="002A28C5"/>
    <w:p w14:paraId="3C3F89B2" w14:textId="77777777" w:rsidR="002A28C5" w:rsidRDefault="002A28C5" w:rsidP="002A28C5">
      <w:r>
        <w:t xml:space="preserve">It also shows how to use the awaitable types defined in the C++/WinRT base header for </w:t>
      </w:r>
      <w:r w:rsidR="00253926">
        <w:t>asynchronous</w:t>
      </w:r>
      <w:r>
        <w:t xml:space="preserve"> programming.</w:t>
      </w:r>
    </w:p>
    <w:p w14:paraId="6C92473B" w14:textId="77777777" w:rsidR="00281D12" w:rsidRDefault="00281D12" w:rsidP="00281D12"/>
    <w:p w14:paraId="42C38CE8" w14:textId="77777777" w:rsidR="00253926" w:rsidRDefault="00253926" w:rsidP="00253926">
      <w:pPr>
        <w:pStyle w:val="Heading1"/>
      </w:pPr>
      <w:r>
        <w:t>Using the sample</w:t>
      </w:r>
    </w:p>
    <w:p w14:paraId="63017E77" w14:textId="660B5B30" w:rsidR="00253926" w:rsidRPr="00253926" w:rsidRDefault="00253926" w:rsidP="00253926">
      <w:r>
        <w:t xml:space="preserve">Coroutines are a compiler extension that requires the </w:t>
      </w:r>
      <w:r w:rsidR="00474688">
        <w:t>use</w:t>
      </w:r>
      <w:r>
        <w:t xml:space="preserve"> of</w:t>
      </w:r>
      <w:r w:rsidR="00474688">
        <w:t xml:space="preserve"> the</w:t>
      </w:r>
      <w:r>
        <w:t xml:space="preserve"> /await </w:t>
      </w:r>
      <w:r w:rsidR="00474688">
        <w:t>compiler switch</w:t>
      </w:r>
      <w:r>
        <w:t xml:space="preserve">. This </w:t>
      </w:r>
      <w:r w:rsidR="00474688">
        <w:t>can be added in</w:t>
      </w:r>
      <w:r>
        <w:t xml:space="preserve"> the “Additional options” section of the project properties when using Visual Studio.</w:t>
      </w:r>
      <w:r w:rsidR="004739FA">
        <w:t xml:space="preserve"> Coroutines requires at least Visual Studio 2015 Update 3 or Visual Studio 2017. This sample was built for, and works best with, Visual Studio 2017</w:t>
      </w:r>
      <w:r w:rsidR="00D65CBD">
        <w:t xml:space="preserve"> (15.</w:t>
      </w:r>
      <w:r w:rsidR="0030150A">
        <w:t xml:space="preserve">5 </w:t>
      </w:r>
      <w:bookmarkStart w:id="0" w:name="_GoBack"/>
      <w:bookmarkEnd w:id="0"/>
      <w:r w:rsidR="00D65CBD">
        <w:t>update) or later</w:t>
      </w:r>
      <w:r w:rsidR="004739FA">
        <w:t>.</w:t>
      </w:r>
    </w:p>
    <w:p w14:paraId="4B5D816F" w14:textId="77777777" w:rsidR="00281D12" w:rsidRDefault="00281D12" w:rsidP="00281D12">
      <w:pPr>
        <w:pStyle w:val="Heading1"/>
      </w:pPr>
      <w:r>
        <w:t>Using the sample</w:t>
      </w:r>
    </w:p>
    <w:p w14:paraId="5D3B4FDF" w14:textId="77777777" w:rsidR="00A60CE9" w:rsidRDefault="00477AD1" w:rsidP="00A60CE9">
      <w:r>
        <w:t>The following actions are available in this sample.</w:t>
      </w:r>
    </w:p>
    <w:p w14:paraId="477401F7" w14:textId="77777777" w:rsidR="00A60CE9" w:rsidRPr="00A60CE9" w:rsidRDefault="00A60CE9" w:rsidP="00A60CE9"/>
    <w:tbl>
      <w:tblPr>
        <w:tblStyle w:val="XboxOne"/>
        <w:tblW w:w="4984" w:type="pct"/>
        <w:tblLook w:val="04A0" w:firstRow="1" w:lastRow="0" w:firstColumn="1" w:lastColumn="0" w:noHBand="0" w:noVBand="1"/>
      </w:tblPr>
      <w:tblGrid>
        <w:gridCol w:w="4845"/>
        <w:gridCol w:w="4345"/>
        <w:gridCol w:w="134"/>
      </w:tblGrid>
      <w:tr w:rsidR="00A60CE9" w:rsidRPr="00EC64D4" w14:paraId="12FFAE3C" w14:textId="77777777" w:rsidTr="00477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" w:type="pct"/>
        </w:trPr>
        <w:tc>
          <w:tcPr>
            <w:tcW w:w="2598" w:type="pct"/>
            <w:hideMark/>
          </w:tcPr>
          <w:p w14:paraId="487C4668" w14:textId="77777777" w:rsidR="00A60CE9" w:rsidRPr="00EC64D4" w:rsidRDefault="00A60CE9" w:rsidP="00F90BB6">
            <w:pPr>
              <w:rPr>
                <w:bCs/>
              </w:rPr>
            </w:pPr>
            <w:r w:rsidRPr="00EC64D4">
              <w:rPr>
                <w:bCs/>
              </w:rPr>
              <w:t>Action</w:t>
            </w:r>
          </w:p>
        </w:tc>
        <w:tc>
          <w:tcPr>
            <w:tcW w:w="2330" w:type="pct"/>
            <w:hideMark/>
          </w:tcPr>
          <w:p w14:paraId="62A5F047" w14:textId="77777777" w:rsidR="00A60CE9" w:rsidRPr="00EC64D4" w:rsidRDefault="00A60CE9" w:rsidP="00F90BB6">
            <w:pPr>
              <w:rPr>
                <w:bCs/>
              </w:rPr>
            </w:pPr>
            <w:r w:rsidRPr="00EC64D4">
              <w:rPr>
                <w:bCs/>
              </w:rPr>
              <w:t>Gamepad Control</w:t>
            </w:r>
          </w:p>
        </w:tc>
      </w:tr>
      <w:tr w:rsidR="00477AD1" w:rsidRPr="00EC64D4" w14:paraId="43BAB176" w14:textId="77777777" w:rsidTr="00C63328">
        <w:tc>
          <w:tcPr>
            <w:tcW w:w="0" w:type="auto"/>
          </w:tcPr>
          <w:p w14:paraId="75CBF07C" w14:textId="77777777" w:rsidR="00477AD1" w:rsidRPr="00EC64D4" w:rsidRDefault="00477AD1" w:rsidP="00477AD1">
            <w:r>
              <w:t>Launch account picker</w:t>
            </w:r>
          </w:p>
        </w:tc>
        <w:tc>
          <w:tcPr>
            <w:tcW w:w="2402" w:type="pct"/>
            <w:gridSpan w:val="2"/>
          </w:tcPr>
          <w:p w14:paraId="2BD5CA32" w14:textId="77777777" w:rsidR="00477AD1" w:rsidRPr="00EC64D4" w:rsidRDefault="00477AD1" w:rsidP="00F90BB6">
            <w:r w:rsidRPr="00EC64D4">
              <w:t>A</w:t>
            </w:r>
          </w:p>
        </w:tc>
      </w:tr>
      <w:tr w:rsidR="00477AD1" w:rsidRPr="00EC64D4" w14:paraId="6CFAEE94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C36D8C7" w14:textId="77777777" w:rsidR="00477AD1" w:rsidRPr="00EC64D4" w:rsidRDefault="00477AD1" w:rsidP="00477AD1">
            <w:r>
              <w:t>Query users available on the console</w:t>
            </w:r>
          </w:p>
        </w:tc>
        <w:tc>
          <w:tcPr>
            <w:tcW w:w="2402" w:type="pct"/>
            <w:gridSpan w:val="2"/>
          </w:tcPr>
          <w:p w14:paraId="0F272D20" w14:textId="77777777" w:rsidR="00477AD1" w:rsidRPr="00EC64D4" w:rsidRDefault="00477AD1" w:rsidP="00F90BB6">
            <w:r>
              <w:t>X</w:t>
            </w:r>
          </w:p>
        </w:tc>
      </w:tr>
      <w:tr w:rsidR="00477AD1" w:rsidRPr="00EC64D4" w14:paraId="22C980C2" w14:textId="77777777" w:rsidTr="00C63328">
        <w:tc>
          <w:tcPr>
            <w:tcW w:w="0" w:type="auto"/>
          </w:tcPr>
          <w:p w14:paraId="719F8851" w14:textId="77777777" w:rsidR="00477AD1" w:rsidRPr="00EC64D4" w:rsidRDefault="00477AD1" w:rsidP="00477AD1">
            <w:r>
              <w:t>Launch virtual keyboard</w:t>
            </w:r>
          </w:p>
        </w:tc>
        <w:tc>
          <w:tcPr>
            <w:tcW w:w="2402" w:type="pct"/>
            <w:gridSpan w:val="2"/>
          </w:tcPr>
          <w:p w14:paraId="103D82A4" w14:textId="77777777" w:rsidR="00477AD1" w:rsidRPr="00EC64D4" w:rsidRDefault="00477AD1" w:rsidP="00F90BB6">
            <w:r>
              <w:t>Y</w:t>
            </w:r>
          </w:p>
        </w:tc>
      </w:tr>
      <w:tr w:rsidR="00477AD1" w:rsidRPr="00EC64D4" w14:paraId="6A48700F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75D4847" w14:textId="77777777" w:rsidR="00477AD1" w:rsidRPr="00EC64D4" w:rsidRDefault="00477AD1" w:rsidP="00F90BB6">
            <w:r w:rsidRPr="00EC64D4">
              <w:t>Exiting the sample</w:t>
            </w:r>
          </w:p>
        </w:tc>
        <w:tc>
          <w:tcPr>
            <w:tcW w:w="2402" w:type="pct"/>
            <w:gridSpan w:val="2"/>
          </w:tcPr>
          <w:p w14:paraId="40AA8F4E" w14:textId="77777777" w:rsidR="00477AD1" w:rsidRPr="00EC64D4" w:rsidRDefault="00477AD1" w:rsidP="00F90BB6">
            <w:r w:rsidRPr="00EC64D4">
              <w:t>Left Trigger + Right Trigger + Right Bumper</w:t>
            </w:r>
          </w:p>
        </w:tc>
      </w:tr>
    </w:tbl>
    <w:p w14:paraId="77FFEFA6" w14:textId="77777777" w:rsidR="0009057E" w:rsidRPr="0009057E" w:rsidRDefault="0009057E" w:rsidP="0009057E"/>
    <w:p w14:paraId="3099AB57" w14:textId="77777777" w:rsidR="00477AD1" w:rsidRDefault="00477AD1" w:rsidP="00477AD1">
      <w:r>
        <w:t>Each operation demonstrates a different mechanism for using awaitable types and coroutines to handle program flow.</w:t>
      </w:r>
    </w:p>
    <w:p w14:paraId="124F0226" w14:textId="77777777" w:rsidR="00C85796" w:rsidRDefault="00C85796" w:rsidP="00477AD1"/>
    <w:p w14:paraId="7C12219A" w14:textId="77777777" w:rsidR="00C85796" w:rsidRDefault="00D04591" w:rsidP="00D04591">
      <w:pPr>
        <w:pStyle w:val="Heading2"/>
      </w:pPr>
      <w:r>
        <w:t>Handling the account picker with an overloaded co_await operator</w:t>
      </w:r>
    </w:p>
    <w:p w14:paraId="5E9FFAD1" w14:textId="77777777" w:rsidR="00D04591" w:rsidRPr="00D04591" w:rsidRDefault="00D04591" w:rsidP="00D04591">
      <w:r>
        <w:t xml:space="preserve">The unary </w:t>
      </w:r>
      <w:r w:rsidRPr="00D04591">
        <w:rPr>
          <w:b/>
        </w:rPr>
        <w:t>co_await</w:t>
      </w:r>
      <w:r>
        <w:t xml:space="preserve"> operator is used to request the suspension of a coroutine</w:t>
      </w:r>
      <w:r w:rsidR="00474688">
        <w:t>.</w:t>
      </w:r>
      <w:r>
        <w:t xml:space="preserve"> </w:t>
      </w:r>
      <w:r w:rsidR="00474688">
        <w:t>Execution is returned to the function that called the coroutine</w:t>
      </w:r>
      <w:r>
        <w:t xml:space="preserve">. This operator can only be used with specific types called </w:t>
      </w:r>
      <w:r>
        <w:rPr>
          <w:b/>
        </w:rPr>
        <w:t>awaitable</w:t>
      </w:r>
      <w:r>
        <w:t xml:space="preserve"> types. An awaitable type must contain the following public member functions.</w:t>
      </w:r>
    </w:p>
    <w:p w14:paraId="3A661717" w14:textId="77777777" w:rsidR="00D04591" w:rsidRDefault="00D04591" w:rsidP="00D04591"/>
    <w:p w14:paraId="7990AE29" w14:textId="77777777"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t>a</w:t>
      </w:r>
      <w:r w:rsidRPr="00D04591">
        <w:rPr>
          <w:b/>
        </w:rPr>
        <w:t>wait_ready</w:t>
      </w:r>
      <w:r>
        <w:t xml:space="preserve"> – This </w:t>
      </w:r>
      <w:r w:rsidR="00474688">
        <w:t xml:space="preserve">is called to </w:t>
      </w:r>
      <w:r>
        <w:t>determine whether suspension is necessary</w:t>
      </w:r>
      <w:r w:rsidR="00474688">
        <w:t xml:space="preserve"> when the co_await operator is used to suspend a coroutine</w:t>
      </w:r>
      <w:r>
        <w:t>. If an operation finishes more quickly than expected</w:t>
      </w:r>
      <w:r w:rsidR="00474688">
        <w:t xml:space="preserve"> this function</w:t>
      </w:r>
      <w:r>
        <w:t xml:space="preserve"> can return </w:t>
      </w:r>
      <w:r>
        <w:rPr>
          <w:b/>
        </w:rPr>
        <w:t>true</w:t>
      </w:r>
      <w:r>
        <w:t xml:space="preserve"> to signal there’s no need to suspend. Otherwise, it can return </w:t>
      </w:r>
      <w:r>
        <w:rPr>
          <w:b/>
        </w:rPr>
        <w:t>false</w:t>
      </w:r>
      <w:r>
        <w:t xml:space="preserve"> to suspend the coroutine.</w:t>
      </w:r>
    </w:p>
    <w:p w14:paraId="3E764ECF" w14:textId="77777777"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 xml:space="preserve">await_suspend </w:t>
      </w:r>
      <w:r>
        <w:t xml:space="preserve">– This function is called when the coroutine is suspending. If </w:t>
      </w:r>
      <w:r w:rsidRPr="00D04591">
        <w:rPr>
          <w:b/>
        </w:rPr>
        <w:t>await_ready</w:t>
      </w:r>
      <w:r>
        <w:t xml:space="preserve"> returns </w:t>
      </w:r>
      <w:r>
        <w:rPr>
          <w:b/>
        </w:rPr>
        <w:t>true</w:t>
      </w:r>
      <w:r w:rsidR="00474688">
        <w:t xml:space="preserve"> </w:t>
      </w:r>
      <w:r>
        <w:t>this function will not be called.</w:t>
      </w:r>
      <w:r w:rsidR="00474688">
        <w:t xml:space="preserve"> It can be used to handle any operations that are necessary</w:t>
      </w:r>
      <w:r w:rsidR="002B46BF">
        <w:t>, like storing information in the awaitable object, before the coroutine is suspended.</w:t>
      </w:r>
    </w:p>
    <w:p w14:paraId="5BBA3509" w14:textId="77777777"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t xml:space="preserve">await_resume </w:t>
      </w:r>
      <w:r>
        <w:t>–</w:t>
      </w:r>
      <w:r w:rsidR="008F1028">
        <w:t xml:space="preserve"> When a coroutine is resumed this function determines the value returned by the co_await operator.</w:t>
      </w:r>
    </w:p>
    <w:p w14:paraId="1191924F" w14:textId="77777777" w:rsidR="008F1028" w:rsidRDefault="008F1028" w:rsidP="008F1028"/>
    <w:p w14:paraId="18A693BA" w14:textId="77777777" w:rsidR="00FE50CC" w:rsidRDefault="008F1028" w:rsidP="00FE50CC">
      <w:r>
        <w:t xml:space="preserve">The API to open the account picker returns an </w:t>
      </w:r>
      <w:r w:rsidRPr="008F1028">
        <w:rPr>
          <w:b/>
        </w:rPr>
        <w:t>IAsyncOperation&lt;AccountPickerResult^&gt;^</w:t>
      </w:r>
      <w:r>
        <w:t xml:space="preserve"> object, but this is not an awaitable type</w:t>
      </w:r>
      <w:r w:rsidR="002B46BF">
        <w:t>.</w:t>
      </w:r>
      <w:r>
        <w:t xml:space="preserve"> A global </w:t>
      </w:r>
      <w:r>
        <w:rPr>
          <w:b/>
        </w:rPr>
        <w:t>operator co_await</w:t>
      </w:r>
      <w:r>
        <w:t xml:space="preserve"> overload is provided by client code to allow the co_await operator to be used with this type of object</w:t>
      </w:r>
      <w:r w:rsidR="002B46BF">
        <w:t>.</w:t>
      </w:r>
      <w:r>
        <w:t xml:space="preserve"> </w:t>
      </w:r>
      <w:r w:rsidR="002B46BF">
        <w:t>It</w:t>
      </w:r>
      <w:r>
        <w:t xml:space="preserve"> provid</w:t>
      </w:r>
      <w:r w:rsidR="002B46BF">
        <w:t>es</w:t>
      </w:r>
      <w:r>
        <w:t xml:space="preserve"> a substitute object</w:t>
      </w:r>
      <w:r w:rsidR="002B46BF">
        <w:t xml:space="preserve">, an </w:t>
      </w:r>
      <w:r w:rsidR="002B46BF">
        <w:rPr>
          <w:b/>
        </w:rPr>
        <w:t>accountpicker_await_adapter</w:t>
      </w:r>
      <w:r w:rsidR="002B46BF">
        <w:t>,</w:t>
      </w:r>
      <w:r>
        <w:t xml:space="preserve"> that is awaitable</w:t>
      </w:r>
      <w:r w:rsidR="002B46BF">
        <w:t xml:space="preserve"> to handle suspension logic</w:t>
      </w:r>
      <w:r>
        <w:t>.</w:t>
      </w:r>
      <w:r w:rsidR="005E0443">
        <w:t xml:space="preserve"> The </w:t>
      </w:r>
      <w:r w:rsidR="005E0443">
        <w:rPr>
          <w:b/>
        </w:rPr>
        <w:t>await_ready</w:t>
      </w:r>
      <w:r w:rsidR="005E0443">
        <w:t xml:space="preserve"> function checks the status of the </w:t>
      </w:r>
      <w:r w:rsidR="005E0443">
        <w:rPr>
          <w:b/>
        </w:rPr>
        <w:t>IAsyncOperation</w:t>
      </w:r>
      <w:r w:rsidR="005E0443">
        <w:t xml:space="preserve">; if it is already completed, then there is no need to suspend the coroutine and it can run to completion. The </w:t>
      </w:r>
      <w:r w:rsidR="005E0443">
        <w:rPr>
          <w:b/>
        </w:rPr>
        <w:t>await_suspend</w:t>
      </w:r>
      <w:r w:rsidR="00652860">
        <w:t xml:space="preserve"> function uses </w:t>
      </w:r>
      <w:r w:rsidR="005E0443">
        <w:t xml:space="preserve">the </w:t>
      </w:r>
      <w:r w:rsidR="005E0443">
        <w:rPr>
          <w:b/>
        </w:rPr>
        <w:t>Completed</w:t>
      </w:r>
      <w:r w:rsidR="005E0443">
        <w:t xml:space="preserve"> event of the </w:t>
      </w:r>
      <w:r w:rsidR="005E0443" w:rsidRPr="002B46BF">
        <w:t>IAsyncOperation</w:t>
      </w:r>
      <w:r w:rsidR="005E0443">
        <w:t xml:space="preserve"> to create a new context </w:t>
      </w:r>
      <w:r w:rsidR="00652860">
        <w:t>to continue the coroutine once the account picker has been closed.</w:t>
      </w:r>
      <w:r w:rsidR="002B46BF">
        <w:t xml:space="preserve"> </w:t>
      </w:r>
      <w:r w:rsidR="00FE50CC">
        <w:t xml:space="preserve">The implementation of </w:t>
      </w:r>
      <w:r w:rsidR="00FE50CC">
        <w:rPr>
          <w:b/>
        </w:rPr>
        <w:t>accountpicker_await_adapter</w:t>
      </w:r>
      <w:r w:rsidR="00FE50CC">
        <w:t xml:space="preserve"> in this sample is based on the </w:t>
      </w:r>
      <w:r w:rsidR="00FE50CC">
        <w:rPr>
          <w:b/>
        </w:rPr>
        <w:t>winrt::accountpicker_await_adapter</w:t>
      </w:r>
      <w:r w:rsidR="00FE50CC">
        <w:t xml:space="preserve"> struct defined in the C++/WinRT projection headers shipped with the XDK.</w:t>
      </w:r>
    </w:p>
    <w:p w14:paraId="497E14CC" w14:textId="77777777" w:rsidR="00FE50CC" w:rsidRDefault="00FE50CC" w:rsidP="00FE50CC"/>
    <w:p w14:paraId="04F0A1DE" w14:textId="77777777" w:rsidR="00FE50CC" w:rsidRDefault="00C111E2" w:rsidP="00FE50CC">
      <w:pPr>
        <w:pStyle w:val="Heading2"/>
      </w:pPr>
      <w:r>
        <w:t xml:space="preserve">Handle virtual keyboard </w:t>
      </w:r>
      <w:r w:rsidR="008207B1">
        <w:t>with a custom future type</w:t>
      </w:r>
    </w:p>
    <w:p w14:paraId="1E7E6744" w14:textId="77777777" w:rsidR="00576A5B" w:rsidRDefault="008207B1" w:rsidP="00576A5B">
      <w:r>
        <w:t xml:space="preserve">The signature of a coroutine looks identical to any other subroutine; it has a return type, a name, and an argument list. The only difference is that the </w:t>
      </w:r>
      <w:r w:rsidR="00841579">
        <w:t xml:space="preserve">return type must be a </w:t>
      </w:r>
      <w:r w:rsidR="00841579">
        <w:rPr>
          <w:b/>
        </w:rPr>
        <w:t>future</w:t>
      </w:r>
      <w:r w:rsidR="00841579">
        <w:t xml:space="preserve"> type.</w:t>
      </w:r>
      <w:r w:rsidR="00D21D5A">
        <w:t xml:space="preserve"> The </w:t>
      </w:r>
      <w:r w:rsidR="00D21D5A">
        <w:rPr>
          <w:b/>
        </w:rPr>
        <w:t>std::future</w:t>
      </w:r>
      <w:r w:rsidR="00D21D5A">
        <w:t xml:space="preserve"> type </w:t>
      </w:r>
      <w:r w:rsidR="002B46BF">
        <w:t xml:space="preserve">can be used and </w:t>
      </w:r>
      <w:r w:rsidR="00D21D5A">
        <w:t>is sufficient for most purposes</w:t>
      </w:r>
      <w:r w:rsidR="002B46BF">
        <w:t>. T</w:t>
      </w:r>
      <w:r w:rsidR="00D21D5A">
        <w:t>his sample implements a basic future type</w:t>
      </w:r>
      <w:r w:rsidR="00576A5B">
        <w:t xml:space="preserve">, </w:t>
      </w:r>
      <w:r w:rsidR="00576A5B">
        <w:rPr>
          <w:b/>
        </w:rPr>
        <w:t>awaitable_</w:t>
      </w:r>
      <w:r w:rsidR="002B46BF">
        <w:rPr>
          <w:b/>
        </w:rPr>
        <w:t>future</w:t>
      </w:r>
      <w:r w:rsidR="002B46BF">
        <w:t>, which</w:t>
      </w:r>
      <w:r w:rsidR="00D21D5A">
        <w:t xml:space="preserve"> can be used as a reference for other implementations.</w:t>
      </w:r>
      <w:r w:rsidR="002C6039">
        <w:t xml:space="preserve"> </w:t>
      </w:r>
      <w:r w:rsidR="00F16A2F">
        <w:t xml:space="preserve">Unlike awaitable types, a future type does not require a specific public interface. Instead, a future type must provide a </w:t>
      </w:r>
      <w:r w:rsidR="002B46BF">
        <w:t>struct</w:t>
      </w:r>
      <w:r w:rsidR="00F16A2F">
        <w:t xml:space="preserve"> with the name </w:t>
      </w:r>
      <w:r w:rsidR="00F16A2F">
        <w:rPr>
          <w:b/>
        </w:rPr>
        <w:t>promise_type</w:t>
      </w:r>
      <w:r w:rsidR="00F16A2F">
        <w:t xml:space="preserve"> within its own scope. </w:t>
      </w:r>
      <w:r w:rsidR="005F3DD7">
        <w:t>The promise_type must provide the following public interface.</w:t>
      </w:r>
    </w:p>
    <w:p w14:paraId="724C5638" w14:textId="77777777" w:rsidR="005F3DD7" w:rsidRDefault="005F3DD7" w:rsidP="00576A5B"/>
    <w:p w14:paraId="75949D39" w14:textId="77777777" w:rsidR="005F3DD7" w:rsidRDefault="005F3DD7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get_return_object </w:t>
      </w:r>
      <w:r>
        <w:t xml:space="preserve">– This function is called when a coroutine is called, but before the body of the coroutine begins executing. It handles the construction of the future object that is returned to the caller </w:t>
      </w:r>
      <w:r w:rsidR="006C1619">
        <w:t>if the coroutine is suspended.</w:t>
      </w:r>
    </w:p>
    <w:p w14:paraId="61608FB6" w14:textId="77777777" w:rsidR="006C1619" w:rsidRDefault="006C1619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(Optional) get_return_object_on_allocation_failure </w:t>
      </w:r>
      <w:r>
        <w:t xml:space="preserve">– Providing this function allows you to gracefully handle the case in which the there is no memory available </w:t>
      </w:r>
      <w:r w:rsidR="002B46BF">
        <w:t>for the coroutine context when it is called.</w:t>
      </w:r>
    </w:p>
    <w:p w14:paraId="50762AA2" w14:textId="77777777" w:rsidR="00AD4D7E" w:rsidRDefault="00AD4D7E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initial_suspend </w:t>
      </w:r>
      <w:r>
        <w:t xml:space="preserve">– This is called before the body of the coroutine begins executing to determine if it should immediately suspend and return execution to the caller. If this function returns </w:t>
      </w:r>
      <w:r>
        <w:rPr>
          <w:b/>
        </w:rPr>
        <w:t>true</w:t>
      </w:r>
      <w:r>
        <w:t xml:space="preserve"> the coroutine will begin execution. If it returns </w:t>
      </w:r>
      <w:r>
        <w:rPr>
          <w:b/>
        </w:rPr>
        <w:t>false</w:t>
      </w:r>
      <w:r>
        <w:t>, the coroutine will be suspended</w:t>
      </w:r>
      <w:r w:rsidR="002B46BF">
        <w:t xml:space="preserve"> before it begins execution, but after the future object has been created</w:t>
      </w:r>
      <w:r>
        <w:t>.</w:t>
      </w:r>
    </w:p>
    <w:p w14:paraId="604E69CF" w14:textId="77777777" w:rsidR="00AD4D7E" w:rsidRDefault="00AD4D7E" w:rsidP="005F3DD7">
      <w:pPr>
        <w:pStyle w:val="ListParagraph"/>
        <w:numPr>
          <w:ilvl w:val="0"/>
          <w:numId w:val="23"/>
        </w:numPr>
      </w:pPr>
      <w:r>
        <w:rPr>
          <w:b/>
        </w:rPr>
        <w:t>final_suspend</w:t>
      </w:r>
      <w:r>
        <w:t xml:space="preserve"> – This is called when execution runs to the end of a coroutine or encounters a </w:t>
      </w:r>
      <w:r>
        <w:rPr>
          <w:b/>
        </w:rPr>
        <w:t>co_return</w:t>
      </w:r>
      <w:r>
        <w:t xml:space="preserve"> statement. If this function returns </w:t>
      </w:r>
      <w:r>
        <w:rPr>
          <w:b/>
        </w:rPr>
        <w:t>true</w:t>
      </w:r>
      <w:r>
        <w:t xml:space="preserve"> the coroutine </w:t>
      </w:r>
      <w:r w:rsidR="00363446">
        <w:t>context will be immediately released</w:t>
      </w:r>
      <w:r w:rsidR="002B46BF">
        <w:t xml:space="preserve"> along with the promise_type</w:t>
      </w:r>
      <w:r w:rsidR="00363446">
        <w:t xml:space="preserve"> invalidating any data it contains. If this function returns </w:t>
      </w:r>
      <w:r w:rsidR="00363446">
        <w:rPr>
          <w:b/>
        </w:rPr>
        <w:t>false</w:t>
      </w:r>
      <w:r w:rsidR="00363446">
        <w:t xml:space="preserve"> the data held by the promise_type will remain valid for the caller to query, but the caller will also be responsible for cleaning up the coroutine context.</w:t>
      </w:r>
    </w:p>
    <w:p w14:paraId="3B3E05B0" w14:textId="77777777" w:rsidR="00363446" w:rsidRDefault="00363446" w:rsidP="005F3DD7">
      <w:pPr>
        <w:pStyle w:val="ListParagraph"/>
        <w:numPr>
          <w:ilvl w:val="0"/>
          <w:numId w:val="23"/>
        </w:numPr>
      </w:pPr>
      <w:r>
        <w:rPr>
          <w:b/>
        </w:rPr>
        <w:t>return_value</w:t>
      </w:r>
      <w:r>
        <w:t xml:space="preserve"> OR </w:t>
      </w:r>
      <w:r>
        <w:rPr>
          <w:b/>
        </w:rPr>
        <w:t>return_void</w:t>
      </w:r>
      <w:r>
        <w:t xml:space="preserve"> – The promise type must implement </w:t>
      </w:r>
      <w:r>
        <w:rPr>
          <w:i/>
        </w:rPr>
        <w:t>one and only one</w:t>
      </w:r>
      <w:r>
        <w:t xml:space="preserve"> of these functions. If the coroutine uses a </w:t>
      </w:r>
      <w:r>
        <w:rPr>
          <w:b/>
        </w:rPr>
        <w:t>co_return</w:t>
      </w:r>
      <w:r>
        <w:t xml:space="preserve"> statement to return a value to the caller, then that value is passed to </w:t>
      </w:r>
      <w:r>
        <w:rPr>
          <w:b/>
        </w:rPr>
        <w:t>return_value</w:t>
      </w:r>
      <w:r>
        <w:t xml:space="preserve"> to be stored</w:t>
      </w:r>
      <w:r w:rsidR="004A4B19">
        <w:t xml:space="preserve"> in the promise_type</w:t>
      </w:r>
      <w:r>
        <w:t xml:space="preserve"> for the caller to query. If there is no </w:t>
      </w:r>
      <w:r w:rsidR="007E6B88">
        <w:t xml:space="preserve">co_return statement, or a co_return statement without a value, then </w:t>
      </w:r>
      <w:r w:rsidR="007E6B88">
        <w:rPr>
          <w:b/>
        </w:rPr>
        <w:t>return_void</w:t>
      </w:r>
      <w:r w:rsidR="007E6B88">
        <w:t xml:space="preserve"> must be implemented. In either case, the function is called immediately before </w:t>
      </w:r>
      <w:r w:rsidR="007E6B88">
        <w:rPr>
          <w:b/>
        </w:rPr>
        <w:t>final_suspend</w:t>
      </w:r>
      <w:r w:rsidR="007E6B88">
        <w:t xml:space="preserve"> when a coroutine is finished executing.</w:t>
      </w:r>
    </w:p>
    <w:p w14:paraId="556D0275" w14:textId="77777777" w:rsidR="007E6B88" w:rsidRDefault="007E6B88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(Optional) operator new </w:t>
      </w:r>
      <w:r w:rsidR="00BC15B7">
        <w:t>–</w:t>
      </w:r>
      <w:r>
        <w:t xml:space="preserve"> </w:t>
      </w:r>
      <w:r w:rsidR="00BC15B7">
        <w:t xml:space="preserve">If this is provided in the promise_type, then it will be used to allocate memory for the coroutine context instead of </w:t>
      </w:r>
      <w:r w:rsidR="00BC15B7" w:rsidRPr="00BC15B7">
        <w:rPr>
          <w:b/>
        </w:rPr>
        <w:t>::operator new</w:t>
      </w:r>
      <w:r w:rsidR="00BC15B7">
        <w:t xml:space="preserve">. This is useful for </w:t>
      </w:r>
      <w:r w:rsidR="00D40176">
        <w:t>tracking memory usage or providing an optimized allocator.</w:t>
      </w:r>
    </w:p>
    <w:p w14:paraId="52043452" w14:textId="77777777" w:rsidR="00D40176" w:rsidRDefault="00D40176" w:rsidP="005F3DD7">
      <w:pPr>
        <w:pStyle w:val="ListParagraph"/>
        <w:numPr>
          <w:ilvl w:val="0"/>
          <w:numId w:val="23"/>
        </w:numPr>
      </w:pPr>
      <w:r>
        <w:rPr>
          <w:b/>
        </w:rPr>
        <w:lastRenderedPageBreak/>
        <w:t xml:space="preserve">(Optional) operator delete </w:t>
      </w:r>
      <w:r>
        <w:t>– If an overloaded operator new is provided, this must be provided to free memory after the corotuine context is released.</w:t>
      </w:r>
    </w:p>
    <w:p w14:paraId="06580443" w14:textId="77777777" w:rsidR="006758F5" w:rsidRDefault="006758F5" w:rsidP="006758F5"/>
    <w:p w14:paraId="79A822FA" w14:textId="77777777" w:rsidR="006758F5" w:rsidRDefault="006758F5" w:rsidP="006758F5">
      <w:r>
        <w:t xml:space="preserve">Unlike the </w:t>
      </w:r>
      <w:r>
        <w:rPr>
          <w:b/>
        </w:rPr>
        <w:t>accountpicker_await_adapter</w:t>
      </w:r>
      <w:r>
        <w:t xml:space="preserve">, the </w:t>
      </w:r>
      <w:r>
        <w:rPr>
          <w:b/>
        </w:rPr>
        <w:t>keyboard_await_adapter</w:t>
      </w:r>
      <w:r>
        <w:t xml:space="preserve"> provided by client code does not automatically resume </w:t>
      </w:r>
      <w:r w:rsidR="00950673">
        <w:t>the coroutine once the asynchronous TCUI function is completed. Instead, it relies on the caller to resume the coroutine at the appropriate time.</w:t>
      </w:r>
    </w:p>
    <w:p w14:paraId="4252CA34" w14:textId="77777777" w:rsidR="00182301" w:rsidRDefault="00182301" w:rsidP="006758F5"/>
    <w:p w14:paraId="7D24109E" w14:textId="77777777" w:rsidR="00182301" w:rsidRDefault="00182301" w:rsidP="00182301">
      <w:pPr>
        <w:pStyle w:val="Heading2"/>
      </w:pPr>
      <w:r>
        <w:t>Querying Users collection with multiple threads in the same function scope</w:t>
      </w:r>
    </w:p>
    <w:p w14:paraId="6B9E7488" w14:textId="77777777" w:rsidR="007E4428" w:rsidRPr="007E4428" w:rsidRDefault="003365E1" w:rsidP="00182301">
      <w:r>
        <w:t xml:space="preserve">Querying User::Users may take a very long time and cause hitching if it is access on the rendering thread. The C++/WinRT projection headers contain a number of awaitable types that can be used to seamlessly handle threading within a single function even in a game that does not utilize the C++/WinRT projections. By using an instance of a </w:t>
      </w:r>
      <w:r>
        <w:rPr>
          <w:b/>
        </w:rPr>
        <w:t>resume_background</w:t>
      </w:r>
      <w:r w:rsidR="007E4428">
        <w:t xml:space="preserve"> object</w:t>
      </w:r>
      <w:r w:rsidR="004A4B19">
        <w:t xml:space="preserve"> with the co_await operator</w:t>
      </w:r>
      <w:r w:rsidR="007E4428">
        <w:t xml:space="preserve"> the </w:t>
      </w:r>
      <w:r w:rsidR="004A4B19">
        <w:t xml:space="preserve">function that </w:t>
      </w:r>
      <w:r w:rsidR="007E4428">
        <w:t>calle</w:t>
      </w:r>
      <w:r w:rsidR="004A4B19">
        <w:t>d</w:t>
      </w:r>
      <w:r w:rsidR="007E4428">
        <w:t xml:space="preserve"> </w:t>
      </w:r>
      <w:r w:rsidR="004A4B19">
        <w:t xml:space="preserve">the coroutine </w:t>
      </w:r>
      <w:r w:rsidR="007E4428">
        <w:t xml:space="preserve">immediately resumes </w:t>
      </w:r>
      <w:r>
        <w:t>execution</w:t>
      </w:r>
      <w:r w:rsidR="004A4B19">
        <w:t xml:space="preserve">, </w:t>
      </w:r>
      <w:r w:rsidR="007E4428">
        <w:t xml:space="preserve">and a new thread is created to </w:t>
      </w:r>
      <w:r w:rsidR="004A4B19">
        <w:t xml:space="preserve">also </w:t>
      </w:r>
      <w:r w:rsidR="007E4428">
        <w:t>continue executing the coroutine</w:t>
      </w:r>
      <w:r w:rsidR="004A4B19">
        <w:t xml:space="preserve"> immediately</w:t>
      </w:r>
      <w:r w:rsidR="00E730E9">
        <w:t xml:space="preserve">. This offloads accessing User::Users onto a background thread in the same scope of the rest of the body of the </w:t>
      </w:r>
      <w:r w:rsidR="004A4B19">
        <w:t>coroutine</w:t>
      </w:r>
      <w:r w:rsidR="007E4428">
        <w:t>. Source code for other useful awaitable types is available in base.h in the C++/WinRT projection headers shipped with the XDK.</w:t>
      </w:r>
    </w:p>
    <w:p w14:paraId="38E97E6B" w14:textId="77777777" w:rsidR="00A72725" w:rsidRDefault="00A72725" w:rsidP="00A72725">
      <w:pPr>
        <w:pStyle w:val="Heading1"/>
      </w:pPr>
      <w:r>
        <w:t>Update history</w:t>
      </w:r>
    </w:p>
    <w:p w14:paraId="70A38FD5" w14:textId="77777777" w:rsidR="00DA044F" w:rsidRPr="00DA044F" w:rsidRDefault="00245A64" w:rsidP="00DA044F">
      <w:r>
        <w:t>February 2018</w:t>
      </w:r>
      <w:r w:rsidR="00DA044F">
        <w:t xml:space="preserve"> – Initial release</w:t>
      </w:r>
    </w:p>
    <w:p w14:paraId="4DD1CABA" w14:textId="77777777" w:rsidR="001B142C" w:rsidRDefault="001B142C" w:rsidP="001B142C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045B0E3A" w14:textId="77777777" w:rsidR="001B142C" w:rsidRDefault="001B142C" w:rsidP="001B142C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43D7394" w14:textId="77777777" w:rsidR="001B142C" w:rsidRDefault="001B142C" w:rsidP="001B142C"/>
    <w:p w14:paraId="3487CA8F" w14:textId="77777777" w:rsidR="001B142C" w:rsidRDefault="001B142C" w:rsidP="001B142C">
      <w:r>
        <w:t xml:space="preserve">For more information about Microsoft’s privacy policies in general, see the </w:t>
      </w:r>
      <w:hyperlink r:id="rId9" w:history="1">
        <w:r>
          <w:rPr>
            <w:rStyle w:val="Hyperlink"/>
          </w:rPr>
          <w:t>Microsoft Privacy Statement</w:t>
        </w:r>
      </w:hyperlink>
      <w:r>
        <w:t>.</w:t>
      </w:r>
    </w:p>
    <w:p w14:paraId="5872A8F6" w14:textId="77777777" w:rsidR="00575766" w:rsidRPr="00331038" w:rsidRDefault="00575766" w:rsidP="00A72725">
      <w:pPr>
        <w:pStyle w:val="Heading1"/>
      </w:pPr>
    </w:p>
    <w:sectPr w:rsidR="0057576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8D4" w14:textId="77777777" w:rsidR="00F249EF" w:rsidRDefault="00F249EF" w:rsidP="0074610F">
      <w:r>
        <w:separator/>
      </w:r>
    </w:p>
  </w:endnote>
  <w:endnote w:type="continuationSeparator" w:id="0">
    <w:p w14:paraId="3C4D0B8F" w14:textId="77777777" w:rsidR="00F249EF" w:rsidRDefault="00F249E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39C4" w14:textId="77777777" w:rsidR="00D65CBD" w:rsidRDefault="00D65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B3719B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A80373" w14:textId="4D10B2BF" w:rsidR="00843058" w:rsidRPr="00097CCA" w:rsidRDefault="00683D94" w:rsidP="003365E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A8ADEBF" wp14:editId="3C904BE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015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65E1">
            <w:rPr>
              <w:rFonts w:cs="Segoe UI"/>
              <w:color w:val="808080" w:themeColor="background1" w:themeShade="80"/>
              <w:szCs w:val="20"/>
            </w:rPr>
            <w:t>CoroutinesXDK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993F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45A64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BE1F2B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34EDA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A44D718" w14:textId="1EC8B4F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015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E224A79" wp14:editId="748FDB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C6ED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8DAD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7823" w14:textId="77777777" w:rsidR="00F249EF" w:rsidRDefault="00F249EF" w:rsidP="0074610F">
      <w:r>
        <w:separator/>
      </w:r>
    </w:p>
  </w:footnote>
  <w:footnote w:type="continuationSeparator" w:id="0">
    <w:p w14:paraId="0CBD159F" w14:textId="77777777" w:rsidR="00F249EF" w:rsidRDefault="00F249E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75D6" w14:textId="77777777" w:rsidR="00D65CBD" w:rsidRDefault="00D65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44E7" w14:textId="77777777" w:rsidR="00D65CBD" w:rsidRDefault="00D65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8D275F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C2E5AE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8F5FCB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61B9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086B86" w14:textId="77777777" w:rsidR="000B6D5E" w:rsidRPr="000B6D5E" w:rsidRDefault="000B6D5E" w:rsidP="000B6D5E"/>
              <w:p w14:paraId="3F11DE87" w14:textId="77777777" w:rsidR="000B6D5E" w:rsidRDefault="000B6D5E" w:rsidP="000B6D5E"/>
              <w:p w14:paraId="2B92BBA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73500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76045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4C9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D838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B8D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869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4201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33F6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85C1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67F1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AC29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B7CF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9C50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ECC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81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E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AA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11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BDA4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D85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FE0949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6BBF8BE" wp14:editId="74424A1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5B0C15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376F1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FEC2D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9C61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462A3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3159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8AE7BD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D049D23" w14:textId="77777777" w:rsidR="00CF3729" w:rsidRDefault="00CF3729">
    <w:pPr>
      <w:pStyle w:val="Header"/>
      <w:rPr>
        <w:sz w:val="2"/>
        <w:szCs w:val="2"/>
      </w:rPr>
    </w:pPr>
  </w:p>
  <w:p w14:paraId="750D0CDF" w14:textId="77777777" w:rsidR="000B6D5E" w:rsidRDefault="000B6D5E">
    <w:pPr>
      <w:pStyle w:val="Header"/>
      <w:rPr>
        <w:sz w:val="2"/>
        <w:szCs w:val="2"/>
      </w:rPr>
    </w:pPr>
  </w:p>
  <w:p w14:paraId="10B3B9F4" w14:textId="77777777" w:rsidR="000B6D5E" w:rsidRDefault="000B6D5E">
    <w:pPr>
      <w:pStyle w:val="Header"/>
      <w:rPr>
        <w:sz w:val="2"/>
        <w:szCs w:val="2"/>
      </w:rPr>
    </w:pPr>
  </w:p>
  <w:p w14:paraId="59F191B1" w14:textId="77777777" w:rsidR="000B6D5E" w:rsidRDefault="000B6D5E">
    <w:pPr>
      <w:pStyle w:val="Header"/>
      <w:rPr>
        <w:sz w:val="2"/>
        <w:szCs w:val="2"/>
      </w:rPr>
    </w:pPr>
  </w:p>
  <w:p w14:paraId="236F1B27" w14:textId="77777777" w:rsidR="000B6D5E" w:rsidRDefault="000B6D5E">
    <w:pPr>
      <w:pStyle w:val="Header"/>
      <w:rPr>
        <w:sz w:val="2"/>
        <w:szCs w:val="2"/>
      </w:rPr>
    </w:pPr>
  </w:p>
  <w:p w14:paraId="78717790" w14:textId="77777777" w:rsidR="000B6D5E" w:rsidRDefault="000B6D5E">
    <w:pPr>
      <w:pStyle w:val="Header"/>
      <w:rPr>
        <w:sz w:val="2"/>
        <w:szCs w:val="2"/>
      </w:rPr>
    </w:pPr>
  </w:p>
  <w:p w14:paraId="3404CBB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7FD2"/>
    <w:multiLevelType w:val="hybridMultilevel"/>
    <w:tmpl w:val="04CA09FA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E45529C"/>
    <w:multiLevelType w:val="hybridMultilevel"/>
    <w:tmpl w:val="F76234F6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A1A7C"/>
    <w:multiLevelType w:val="hybridMultilevel"/>
    <w:tmpl w:val="01FEC42E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36E8"/>
    <w:multiLevelType w:val="hybridMultilevel"/>
    <w:tmpl w:val="406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16"/>
  </w:num>
  <w:num w:numId="16">
    <w:abstractNumId w:val="20"/>
  </w:num>
  <w:num w:numId="17">
    <w:abstractNumId w:val="2"/>
  </w:num>
  <w:num w:numId="18">
    <w:abstractNumId w:val="12"/>
  </w:num>
  <w:num w:numId="19">
    <w:abstractNumId w:val="4"/>
  </w:num>
  <w:num w:numId="20">
    <w:abstractNumId w:val="15"/>
  </w:num>
  <w:num w:numId="21">
    <w:abstractNumId w:val="17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098A"/>
    <w:rsid w:val="000217DB"/>
    <w:rsid w:val="00040ADA"/>
    <w:rsid w:val="0009057E"/>
    <w:rsid w:val="00097CCA"/>
    <w:rsid w:val="000A55D4"/>
    <w:rsid w:val="000A61C2"/>
    <w:rsid w:val="000B6D5E"/>
    <w:rsid w:val="00150ED8"/>
    <w:rsid w:val="00182301"/>
    <w:rsid w:val="001B142C"/>
    <w:rsid w:val="001C132C"/>
    <w:rsid w:val="001F7F31"/>
    <w:rsid w:val="00203869"/>
    <w:rsid w:val="0024108E"/>
    <w:rsid w:val="00242189"/>
    <w:rsid w:val="00245A64"/>
    <w:rsid w:val="0024713D"/>
    <w:rsid w:val="00253926"/>
    <w:rsid w:val="002741D2"/>
    <w:rsid w:val="002748E9"/>
    <w:rsid w:val="00280159"/>
    <w:rsid w:val="00281D12"/>
    <w:rsid w:val="00287A4C"/>
    <w:rsid w:val="00294A1B"/>
    <w:rsid w:val="002A28C5"/>
    <w:rsid w:val="002B46BF"/>
    <w:rsid w:val="002C6039"/>
    <w:rsid w:val="002E7BBB"/>
    <w:rsid w:val="0030150A"/>
    <w:rsid w:val="00303D44"/>
    <w:rsid w:val="00321170"/>
    <w:rsid w:val="00331038"/>
    <w:rsid w:val="00334D97"/>
    <w:rsid w:val="003365E1"/>
    <w:rsid w:val="00355166"/>
    <w:rsid w:val="00363446"/>
    <w:rsid w:val="00366FC2"/>
    <w:rsid w:val="0038680A"/>
    <w:rsid w:val="003A29E8"/>
    <w:rsid w:val="003C3776"/>
    <w:rsid w:val="003D3480"/>
    <w:rsid w:val="003D3EF7"/>
    <w:rsid w:val="003E5675"/>
    <w:rsid w:val="00407E58"/>
    <w:rsid w:val="0041501E"/>
    <w:rsid w:val="00416BFA"/>
    <w:rsid w:val="004252CC"/>
    <w:rsid w:val="00425592"/>
    <w:rsid w:val="0043523F"/>
    <w:rsid w:val="00440F85"/>
    <w:rsid w:val="0046522B"/>
    <w:rsid w:val="0047349C"/>
    <w:rsid w:val="004739FA"/>
    <w:rsid w:val="00474688"/>
    <w:rsid w:val="00477AD1"/>
    <w:rsid w:val="004A4B19"/>
    <w:rsid w:val="004B7DDA"/>
    <w:rsid w:val="004C276E"/>
    <w:rsid w:val="004F6A5D"/>
    <w:rsid w:val="00540BA0"/>
    <w:rsid w:val="005640ED"/>
    <w:rsid w:val="00575766"/>
    <w:rsid w:val="00575F36"/>
    <w:rsid w:val="00576A5B"/>
    <w:rsid w:val="00585191"/>
    <w:rsid w:val="00585527"/>
    <w:rsid w:val="005B4DA9"/>
    <w:rsid w:val="005D75D8"/>
    <w:rsid w:val="005E0443"/>
    <w:rsid w:val="005E3DA1"/>
    <w:rsid w:val="005F3DD7"/>
    <w:rsid w:val="00652860"/>
    <w:rsid w:val="00671D8B"/>
    <w:rsid w:val="006758F5"/>
    <w:rsid w:val="00683D94"/>
    <w:rsid w:val="006A532D"/>
    <w:rsid w:val="006B7433"/>
    <w:rsid w:val="006C1619"/>
    <w:rsid w:val="006D0190"/>
    <w:rsid w:val="006D281E"/>
    <w:rsid w:val="006D48A8"/>
    <w:rsid w:val="006D5AA1"/>
    <w:rsid w:val="006F1A74"/>
    <w:rsid w:val="00707E22"/>
    <w:rsid w:val="00714CBE"/>
    <w:rsid w:val="0074610F"/>
    <w:rsid w:val="007624A4"/>
    <w:rsid w:val="00764B3A"/>
    <w:rsid w:val="007806DC"/>
    <w:rsid w:val="007A0848"/>
    <w:rsid w:val="007A70E7"/>
    <w:rsid w:val="007B7E95"/>
    <w:rsid w:val="007E305C"/>
    <w:rsid w:val="007E4428"/>
    <w:rsid w:val="007E6B88"/>
    <w:rsid w:val="007F1279"/>
    <w:rsid w:val="00815C52"/>
    <w:rsid w:val="00816BF0"/>
    <w:rsid w:val="008207B1"/>
    <w:rsid w:val="00841579"/>
    <w:rsid w:val="00843058"/>
    <w:rsid w:val="00875A99"/>
    <w:rsid w:val="00886E89"/>
    <w:rsid w:val="00887700"/>
    <w:rsid w:val="00892726"/>
    <w:rsid w:val="008C6E2A"/>
    <w:rsid w:val="008D32CF"/>
    <w:rsid w:val="008E1E6D"/>
    <w:rsid w:val="008E3BD7"/>
    <w:rsid w:val="008F021E"/>
    <w:rsid w:val="008F1028"/>
    <w:rsid w:val="00914EDA"/>
    <w:rsid w:val="00917557"/>
    <w:rsid w:val="00925FE8"/>
    <w:rsid w:val="00937E3A"/>
    <w:rsid w:val="00940FF8"/>
    <w:rsid w:val="00950673"/>
    <w:rsid w:val="00956886"/>
    <w:rsid w:val="00976A66"/>
    <w:rsid w:val="00985949"/>
    <w:rsid w:val="00987A88"/>
    <w:rsid w:val="009C698B"/>
    <w:rsid w:val="00A0279B"/>
    <w:rsid w:val="00A16DD0"/>
    <w:rsid w:val="00A526DB"/>
    <w:rsid w:val="00A60CE9"/>
    <w:rsid w:val="00A72725"/>
    <w:rsid w:val="00A97E52"/>
    <w:rsid w:val="00AC10AF"/>
    <w:rsid w:val="00AC5EED"/>
    <w:rsid w:val="00AD4D7E"/>
    <w:rsid w:val="00AE567F"/>
    <w:rsid w:val="00B15AAA"/>
    <w:rsid w:val="00B62C6B"/>
    <w:rsid w:val="00B65200"/>
    <w:rsid w:val="00B70FEA"/>
    <w:rsid w:val="00B865A0"/>
    <w:rsid w:val="00BC15B7"/>
    <w:rsid w:val="00BC1F23"/>
    <w:rsid w:val="00BE54A4"/>
    <w:rsid w:val="00BE79C7"/>
    <w:rsid w:val="00C111E2"/>
    <w:rsid w:val="00C35CE7"/>
    <w:rsid w:val="00C85796"/>
    <w:rsid w:val="00CB0424"/>
    <w:rsid w:val="00CD1374"/>
    <w:rsid w:val="00CD341C"/>
    <w:rsid w:val="00CF3729"/>
    <w:rsid w:val="00CF461B"/>
    <w:rsid w:val="00D03BE1"/>
    <w:rsid w:val="00D04591"/>
    <w:rsid w:val="00D21D5A"/>
    <w:rsid w:val="00D24BB9"/>
    <w:rsid w:val="00D40176"/>
    <w:rsid w:val="00D43500"/>
    <w:rsid w:val="00D65CBD"/>
    <w:rsid w:val="00D81EC3"/>
    <w:rsid w:val="00D95697"/>
    <w:rsid w:val="00DA044F"/>
    <w:rsid w:val="00DC7DFC"/>
    <w:rsid w:val="00DD0606"/>
    <w:rsid w:val="00E16AF8"/>
    <w:rsid w:val="00E23A89"/>
    <w:rsid w:val="00E27386"/>
    <w:rsid w:val="00E42147"/>
    <w:rsid w:val="00E6273F"/>
    <w:rsid w:val="00E730E9"/>
    <w:rsid w:val="00E97D9B"/>
    <w:rsid w:val="00EB784B"/>
    <w:rsid w:val="00EC64D4"/>
    <w:rsid w:val="00ED5D56"/>
    <w:rsid w:val="00EE2624"/>
    <w:rsid w:val="00F16A2F"/>
    <w:rsid w:val="00F2383D"/>
    <w:rsid w:val="00F249EF"/>
    <w:rsid w:val="00F40AC7"/>
    <w:rsid w:val="00F47F00"/>
    <w:rsid w:val="00F55E4E"/>
    <w:rsid w:val="00F70459"/>
    <w:rsid w:val="00FD4CE3"/>
    <w:rsid w:val="00FD5C1F"/>
    <w:rsid w:val="00FE50CC"/>
    <w:rsid w:val="00FE79DA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33DC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9</cp:revision>
  <dcterms:created xsi:type="dcterms:W3CDTF">2018-02-06T17:09:00Z</dcterms:created>
  <dcterms:modified xsi:type="dcterms:W3CDTF">2018-04-10T19:12:00Z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2018-02-02T17:51:13.2012021Z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