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7E81010F" w:rsidR="00764B3A" w:rsidRPr="00AE567F" w:rsidRDefault="00C712CE" w:rsidP="00AE567F">
      <w:pPr>
        <w:pStyle w:val="Title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공급자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72303514" w14:textId="4BB8C997" w:rsidR="00281D12" w:rsidRPr="00281D12" w:rsidRDefault="00281D12" w:rsidP="00281D12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2016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이상과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33CA15E4" w14:textId="2B72247E" w:rsidR="00281D12" w:rsidRDefault="00281D12" w:rsidP="00C71B43">
      <w:pPr>
        <w:pStyle w:val="Heading1"/>
        <w:spacing w:before="0"/>
      </w:pPr>
      <w:r>
        <w:rPr>
          <w:rFonts w:hint="eastAsia"/>
        </w:rPr>
        <w:t>설명</w:t>
      </w:r>
      <w:r>
        <w:rPr>
          <w:rFonts w:hint="eastAsia"/>
        </w:rPr>
        <w:br/>
      </w:r>
      <w:r>
        <w:rPr>
          <w:rFonts w:hint="eastAsia"/>
          <w:color w:val="auto"/>
          <w:sz w:val="20"/>
          <w:szCs w:val="22"/>
        </w:rPr>
        <w:t>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샘플에서는</w:t>
      </w:r>
      <w:r>
        <w:rPr>
          <w:rFonts w:hint="eastAsia"/>
          <w:color w:val="auto"/>
          <w:sz w:val="20"/>
          <w:szCs w:val="22"/>
        </w:rPr>
        <w:t xml:space="preserve"> Xbox One</w:t>
      </w:r>
      <w:r>
        <w:rPr>
          <w:rFonts w:hint="eastAsia"/>
          <w:color w:val="auto"/>
          <w:sz w:val="20"/>
          <w:szCs w:val="22"/>
        </w:rPr>
        <w:t>에서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사용자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지정</w:t>
      </w:r>
      <w:r>
        <w:rPr>
          <w:rFonts w:hint="eastAsia"/>
          <w:color w:val="auto"/>
          <w:sz w:val="20"/>
          <w:szCs w:val="22"/>
        </w:rPr>
        <w:t xml:space="preserve"> ETW </w:t>
      </w:r>
      <w:r>
        <w:rPr>
          <w:rFonts w:hint="eastAsia"/>
          <w:color w:val="auto"/>
          <w:sz w:val="20"/>
          <w:szCs w:val="22"/>
        </w:rPr>
        <w:t>이벤트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공급자를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사용하는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방법을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보여줍니다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br/>
      </w:r>
      <w:r>
        <w:rPr>
          <w:rFonts w:hint="eastAsia"/>
        </w:rPr>
        <w:br/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55AD51C5" w14:textId="6EDF7FC7" w:rsidR="00E16AF8" w:rsidRDefault="002D4306" w:rsidP="0033103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: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1473EF63" w:rsidR="002D4306" w:rsidRPr="00C42F0D" w:rsidRDefault="006F0721" w:rsidP="00B05A15">
            <w:pPr>
              <w:pStyle w:val="Tablebody"/>
            </w:pPr>
            <w:r>
              <w:rPr>
                <w:rFonts w:hint="eastAsia"/>
              </w:rPr>
              <w:t>샘플을 종료하십시오.</w:t>
            </w:r>
          </w:p>
        </w:tc>
        <w:tc>
          <w:tcPr>
            <w:tcW w:w="2846" w:type="pct"/>
          </w:tcPr>
          <w:p w14:paraId="5DC87143" w14:textId="11E6083B" w:rsidR="002D4306" w:rsidRPr="00C42F0D" w:rsidRDefault="006F0721" w:rsidP="00B05A15">
            <w:pPr>
              <w:pStyle w:val="Tablebody"/>
            </w:pPr>
            <w:r>
              <w:rPr>
                <w:rFonts w:hint="eastAsia"/>
              </w:rPr>
              <w:t>왼쪽 트리거 + 오른쪽 트리거 + 오른쪽 숄더</w:t>
            </w:r>
          </w:p>
        </w:tc>
      </w:tr>
    </w:tbl>
    <w:p w14:paraId="6E31EC7A" w14:textId="77777777" w:rsidR="002D4306" w:rsidRDefault="002D4306" w:rsidP="00331038"/>
    <w:p w14:paraId="6A1DC12B" w14:textId="77777777" w:rsidR="006F0721" w:rsidRPr="006F0721" w:rsidRDefault="003D3EF7" w:rsidP="006F0721">
      <w:pPr>
        <w:spacing w:before="144" w:after="144"/>
        <w:rPr>
          <w:rFonts w:ascii="Calibri" w:eastAsia="Calibri" w:hAnsi="Calibri"/>
          <w:iCs/>
          <w:sz w:val="22"/>
        </w:rPr>
      </w:pPr>
      <w:r>
        <w:rPr>
          <w:rStyle w:val="Heading1Char"/>
          <w:rFonts w:hint="eastAsia"/>
        </w:rPr>
        <w:t>구현</w:t>
      </w:r>
      <w:r>
        <w:rPr>
          <w:rStyle w:val="Heading1Char"/>
          <w:rFonts w:hint="eastAsia"/>
        </w:rPr>
        <w:t xml:space="preserve"> </w:t>
      </w:r>
      <w:r>
        <w:rPr>
          <w:rStyle w:val="Heading1Char"/>
          <w:rFonts w:hint="eastAsia"/>
        </w:rPr>
        <w:t>정보</w:t>
      </w:r>
      <w:r>
        <w:rPr>
          <w:rFonts w:hint="eastAsia"/>
        </w:rPr>
        <w:br/>
      </w:r>
      <w:r>
        <w:rPr>
          <w:rFonts w:ascii="Calibri" w:hAnsi="Calibri" w:hint="eastAsia"/>
          <w:iCs/>
          <w:sz w:val="22"/>
        </w:rPr>
        <w:t>이 샘플은 기존 Windows ETW 공급자와 동일한 구조를 따르지만 Exclusive 파티션에서 실행되는 제목은 이벤트 공급자를 레지스트리에 추가할 수 없으므로 생성된 이벤트 데이터를 올바르게 해결하기 위해 호스트 PC에 몇 가지 추가 단계가 필요합니다.</w:t>
      </w:r>
    </w:p>
    <w:p w14:paraId="128884F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이벤트 매니페스트 </w:t>
      </w:r>
      <w:proofErr w:type="spellStart"/>
      <w:r>
        <w:rPr>
          <w:rFonts w:ascii="Calibri" w:hAnsi="Calibri" w:hint="eastAsia"/>
          <w:b/>
          <w:iCs/>
          <w:sz w:val="22"/>
        </w:rPr>
        <w:t>etwprovider.man</w:t>
      </w:r>
      <w:proofErr w:type="spellEnd"/>
      <w:r>
        <w:rPr>
          <w:rFonts w:ascii="Calibri" w:hAnsi="Calibri" w:hint="eastAsia"/>
          <w:iCs/>
          <w:sz w:val="22"/>
        </w:rPr>
        <w:t>는 직접 또는 Windows SDK의 일부로 제공되는 ecmangen.exe 도구를 사용하여 편집할 수 있습니다. Visual Studio 메시지 컴파일러 (</w:t>
      </w:r>
      <w:proofErr w:type="gramStart"/>
      <w:r>
        <w:rPr>
          <w:rFonts w:ascii="Calibri" w:hAnsi="Calibri" w:hint="eastAsia"/>
          <w:iCs/>
          <w:sz w:val="22"/>
        </w:rPr>
        <w:t>mc.exe)를</w:t>
      </w:r>
      <w:proofErr w:type="gramEnd"/>
      <w:r>
        <w:rPr>
          <w:rFonts w:ascii="Calibri" w:hAnsi="Calibri" w:hint="eastAsia"/>
          <w:iCs/>
          <w:sz w:val="22"/>
        </w:rPr>
        <w:t xml:space="preserve"> 사용하여 리소스 파일 (</w:t>
      </w:r>
      <w:proofErr w:type="spellStart"/>
      <w:r>
        <w:rPr>
          <w:rFonts w:ascii="Calibri" w:hAnsi="Calibri" w:hint="eastAsia"/>
          <w:b/>
          <w:iCs/>
          <w:sz w:val="22"/>
        </w:rPr>
        <w:t>etwproviderGenerated.rc</w:t>
      </w:r>
      <w:proofErr w:type="spellEnd"/>
      <w:r>
        <w:rPr>
          <w:rFonts w:ascii="Calibri" w:hAnsi="Calibri" w:hint="eastAsia"/>
          <w:iCs/>
          <w:sz w:val="22"/>
        </w:rPr>
        <w:t>) 및 헤더로 (</w:t>
      </w:r>
      <w:proofErr w:type="spellStart"/>
      <w:r>
        <w:rPr>
          <w:rFonts w:ascii="Calibri" w:hAnsi="Calibri" w:hint="eastAsia"/>
          <w:b/>
          <w:iCs/>
          <w:sz w:val="22"/>
        </w:rPr>
        <w:t>etwproviderGenerated.h</w:t>
      </w:r>
      <w:proofErr w:type="spellEnd"/>
      <w:r>
        <w:rPr>
          <w:rFonts w:ascii="Calibri" w:hAnsi="Calibri" w:hint="eastAsia"/>
          <w:iCs/>
          <w:sz w:val="22"/>
        </w:rPr>
        <w:t xml:space="preserve">) 컴파일됩니다. 리소스 파일과 헤더 모두 제목 프로젝트에 포함됩니다. </w:t>
      </w:r>
    </w:p>
    <w:p w14:paraId="1A60976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타이틀 초기화 중, 이벤트 프로바이더는 </w:t>
      </w:r>
      <w:proofErr w:type="spellStart"/>
      <w:r>
        <w:rPr>
          <w:rFonts w:ascii="Calibri" w:hAnsi="Calibri" w:hint="eastAsia"/>
          <w:b/>
          <w:iCs/>
          <w:sz w:val="22"/>
        </w:rPr>
        <w:t>EventRegisterCEP_Main</w:t>
      </w:r>
      <w:proofErr w:type="spellEnd"/>
      <w:r>
        <w:rPr>
          <w:rFonts w:ascii="Calibri" w:hAnsi="Calibri" w:hint="eastAsia"/>
          <w:iCs/>
          <w:sz w:val="22"/>
        </w:rPr>
        <w:t xml:space="preserve">을 호출하여 등록됩니다, 그 후 종료 처리 중 </w:t>
      </w:r>
      <w:proofErr w:type="spellStart"/>
      <w:r>
        <w:rPr>
          <w:rFonts w:ascii="Calibri" w:hAnsi="Calibri" w:hint="eastAsia"/>
          <w:b/>
          <w:iCs/>
          <w:sz w:val="22"/>
        </w:rPr>
        <w:t>EventUnregisterCEP_Main</w:t>
      </w:r>
      <w:proofErr w:type="spellEnd"/>
      <w:r>
        <w:rPr>
          <w:rFonts w:ascii="Calibri" w:hAnsi="Calibri" w:hint="eastAsia"/>
          <w:iCs/>
          <w:sz w:val="22"/>
        </w:rPr>
        <w:t xml:space="preserve">을 호출하여 등록이 취소됩니다. "Mark" 이벤트는 단일 유니코드 문자열을 매개 변수로 하는 </w:t>
      </w:r>
      <w:proofErr w:type="spellStart"/>
      <w:r>
        <w:rPr>
          <w:rFonts w:ascii="Calibri" w:hAnsi="Calibri" w:hint="eastAsia"/>
          <w:b/>
          <w:iCs/>
          <w:sz w:val="22"/>
        </w:rPr>
        <w:t>EventWriteMark</w:t>
      </w:r>
      <w:proofErr w:type="spellEnd"/>
      <w:r>
        <w:rPr>
          <w:rFonts w:ascii="Calibri" w:hAnsi="Calibri" w:hint="eastAsia"/>
          <w:iCs/>
          <w:sz w:val="22"/>
        </w:rPr>
        <w:t xml:space="preserve">에 대한 호출을 통해 발생됩니다. </w:t>
      </w:r>
    </w:p>
    <w:p w14:paraId="069CDDFA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샘플은 다른 샘플처럼 빌드, 배치 및 활성화할 수 있습니다. 일단 이벤트를 캡처하기 위하여 트레이스 로그를 사용하여 실행하고 있습니다 (</w:t>
      </w:r>
      <w:proofErr w:type="spellStart"/>
      <w:r>
        <w:rPr>
          <w:rFonts w:ascii="Calibri" w:hAnsi="Calibri" w:hint="eastAsia"/>
          <w:iCs/>
          <w:sz w:val="22"/>
        </w:rPr>
        <w:t>xbperf</w:t>
      </w:r>
      <w:proofErr w:type="spellEnd"/>
      <w:r>
        <w:rPr>
          <w:rFonts w:ascii="Calibri" w:hAnsi="Calibri" w:hint="eastAsia"/>
          <w:iCs/>
          <w:sz w:val="22"/>
        </w:rPr>
        <w:t>는 사용자 정의 이벤트 프로바이더를 지정하는 기능이 부족합니다). 타이틀의 이벤트 프로바이더는 레지스트리에 추가되지 않았기 때문에 이름으로가 아니라 GUID를 통해 식별되어야 합니다 (GUID는 이벤트 매니페스트에 지정된 프로바이더 GUID와 일치해야 함):</w:t>
      </w:r>
    </w:p>
    <w:p w14:paraId="4AFC82F5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>
        <w:rPr>
          <w:rFonts w:ascii="Courier New" w:hAnsi="Courier New" w:hint="eastAsia"/>
          <w:iCs/>
        </w:rPr>
        <w:lastRenderedPageBreak/>
        <w:t xml:space="preserve">C:\temp&gt;xbrun /x/title /O </w:t>
      </w:r>
      <w:proofErr w:type="spellStart"/>
      <w:r>
        <w:rPr>
          <w:rFonts w:ascii="Courier New" w:hAnsi="Courier New" w:hint="eastAsia"/>
          <w:iCs/>
        </w:rPr>
        <w:t>tracelog</w:t>
      </w:r>
      <w:proofErr w:type="spellEnd"/>
      <w:r>
        <w:rPr>
          <w:rFonts w:ascii="Courier New" w:hAnsi="Courier New" w:hint="eastAsia"/>
          <w:iCs/>
        </w:rPr>
        <w:t xml:space="preserve"> -start </w:t>
      </w:r>
      <w:proofErr w:type="spellStart"/>
      <w:r>
        <w:rPr>
          <w:rFonts w:ascii="Courier New" w:hAnsi="Courier New" w:hint="eastAsia"/>
          <w:iCs/>
        </w:rPr>
        <w:t>CustomSession</w:t>
      </w:r>
      <w:proofErr w:type="spellEnd"/>
      <w:r>
        <w:rPr>
          <w:rFonts w:ascii="Courier New" w:hAnsi="Courier New" w:hint="eastAsia"/>
          <w:iCs/>
        </w:rPr>
        <w:t xml:space="preserve"> -f d:\custom03.etl -</w:t>
      </w:r>
      <w:proofErr w:type="spellStart"/>
      <w:r>
        <w:rPr>
          <w:rFonts w:ascii="Courier New" w:hAnsi="Courier New" w:hint="eastAsia"/>
          <w:iCs/>
        </w:rPr>
        <w:t>eflag</w:t>
      </w:r>
      <w:proofErr w:type="spellEnd"/>
      <w:r>
        <w:rPr>
          <w:rFonts w:ascii="Courier New" w:hAnsi="Courier New" w:hint="eastAsia"/>
          <w:iCs/>
        </w:rPr>
        <w:t xml:space="preserve"> PROC_THREAD+LOADER+DPC+INTERRUPT+CSWITCH+PROFILE -</w:t>
      </w:r>
      <w:proofErr w:type="spellStart"/>
      <w:r>
        <w:rPr>
          <w:rFonts w:ascii="Courier New" w:hAnsi="Courier New" w:hint="eastAsia"/>
          <w:iCs/>
        </w:rPr>
        <w:t>guid</w:t>
      </w:r>
      <w:proofErr w:type="spellEnd"/>
      <w:r>
        <w:rPr>
          <w:rFonts w:ascii="Courier New" w:hAnsi="Courier New" w:hint="eastAsia"/>
          <w:iCs/>
        </w:rPr>
        <w:t xml:space="preserve"> #{A4A76336-4BA7-4CD9-85C3-B9C236D3041C} -</w:t>
      </w:r>
      <w:proofErr w:type="spellStart"/>
      <w:r>
        <w:rPr>
          <w:rFonts w:ascii="Courier New" w:hAnsi="Courier New" w:hint="eastAsia"/>
          <w:iCs/>
        </w:rPr>
        <w:t>stackwalk</w:t>
      </w:r>
      <w:proofErr w:type="spellEnd"/>
      <w:r>
        <w:rPr>
          <w:rFonts w:ascii="Courier New" w:hAnsi="Courier New" w:hint="eastAsia"/>
          <w:iCs/>
        </w:rPr>
        <w:t xml:space="preserve"> PROFILE+CSWITCH</w:t>
      </w:r>
    </w:p>
    <w:p w14:paraId="5438C14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필요한 데이터가 캡처되면 세션을 일반적인 방법으로 중지할 수 있습니다:</w:t>
      </w:r>
    </w:p>
    <w:p w14:paraId="205AA2B2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>
        <w:rPr>
          <w:rFonts w:ascii="Courier New" w:hAnsi="Courier New" w:hint="eastAsia"/>
          <w:iCs/>
        </w:rPr>
        <w:t xml:space="preserve">C:\temp&gt;xbrun /x/title /O </w:t>
      </w:r>
      <w:proofErr w:type="spellStart"/>
      <w:r>
        <w:rPr>
          <w:rFonts w:ascii="Courier New" w:hAnsi="Courier New" w:hint="eastAsia"/>
          <w:iCs/>
        </w:rPr>
        <w:t>tracelog</w:t>
      </w:r>
      <w:proofErr w:type="spellEnd"/>
      <w:r>
        <w:rPr>
          <w:rFonts w:ascii="Courier New" w:hAnsi="Courier New" w:hint="eastAsia"/>
          <w:iCs/>
        </w:rPr>
        <w:t xml:space="preserve"> -stop </w:t>
      </w:r>
      <w:proofErr w:type="spellStart"/>
      <w:r>
        <w:rPr>
          <w:rFonts w:ascii="Courier New" w:hAnsi="Courier New" w:hint="eastAsia"/>
          <w:iCs/>
        </w:rPr>
        <w:t>CustomSession</w:t>
      </w:r>
      <w:proofErr w:type="spellEnd"/>
    </w:p>
    <w:p w14:paraId="5020567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ETL 파일을 devkit에 병합하여 시스템 이벤트 프로바이더를 해결하세요. 이것은 사용자 정의 이벤트 프로바이더를 해결하지 </w:t>
      </w:r>
      <w:r>
        <w:rPr>
          <w:rFonts w:ascii="Calibri" w:hAnsi="Calibri" w:hint="eastAsia"/>
          <w:i/>
          <w:iCs/>
          <w:sz w:val="22"/>
        </w:rPr>
        <w:t>못</w:t>
      </w:r>
      <w:r>
        <w:rPr>
          <w:rFonts w:ascii="Calibri" w:hAnsi="Calibri" w:hint="eastAsia"/>
          <w:iCs/>
          <w:sz w:val="22"/>
        </w:rPr>
        <w:t>합니다:</w:t>
      </w:r>
    </w:p>
    <w:p w14:paraId="03A1D7DE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>
        <w:rPr>
          <w:rFonts w:ascii="Courier New" w:hAnsi="Courier New" w:hint="eastAsia"/>
          <w:iCs/>
        </w:rPr>
        <w:t xml:space="preserve">C:\temp&gt;xbrun /x/title /O </w:t>
      </w:r>
      <w:proofErr w:type="spellStart"/>
      <w:r>
        <w:rPr>
          <w:rFonts w:ascii="Courier New" w:hAnsi="Courier New" w:hint="eastAsia"/>
          <w:iCs/>
        </w:rPr>
        <w:t>tracelog</w:t>
      </w:r>
      <w:proofErr w:type="spellEnd"/>
      <w:r>
        <w:rPr>
          <w:rFonts w:ascii="Courier New" w:hAnsi="Courier New" w:hint="eastAsia"/>
          <w:iCs/>
        </w:rPr>
        <w:t xml:space="preserve"> -merge d:\custom03.etl d:\custom03_merge.etl</w:t>
      </w:r>
    </w:p>
    <w:p w14:paraId="72E321C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이제 병합된 파일을 호스트 PC에 다시 복사할 수 있습니다:</w:t>
      </w:r>
    </w:p>
    <w:p w14:paraId="0E94EAF4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>
        <w:rPr>
          <w:rFonts w:ascii="Courier New" w:hAnsi="Courier New" w:hint="eastAsia"/>
          <w:iCs/>
        </w:rPr>
        <w:t xml:space="preserve">C:\temp\custom03&gt;xbcp /x/title </w:t>
      </w:r>
      <w:proofErr w:type="spellStart"/>
      <w:proofErr w:type="gramStart"/>
      <w:r>
        <w:rPr>
          <w:rFonts w:ascii="Courier New" w:hAnsi="Courier New" w:hint="eastAsia"/>
          <w:iCs/>
        </w:rPr>
        <w:t>xd</w:t>
      </w:r>
      <w:proofErr w:type="spellEnd"/>
      <w:r>
        <w:rPr>
          <w:rFonts w:ascii="Courier New" w:hAnsi="Courier New" w:hint="eastAsia"/>
          <w:iCs/>
        </w:rPr>
        <w:t>:\custom03_merge.etl .</w:t>
      </w:r>
      <w:proofErr w:type="gramEnd"/>
    </w:p>
    <w:p w14:paraId="020643B9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이 파일은 WPA에 로드할 수 있으며 사용자 정의 이벤트는 "System Activity" 그룹의 "Generic Events"그래프에 나타납니다. 그러나 이 시점에서 이벤트는 GUID로만 식별되며 Task Name 및 Opcode Name과 같은 정보는 표시되지 않습니다. 더 중요한 것은 각 이벤트(유니코드 문자열)에 대해 제공한 사용자 정의 데이터도 표시되지 않습니다.</w:t>
      </w:r>
    </w:p>
    <w:p w14:paraId="4560C2B5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2C1A83E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68B9B65E" wp14:editId="3796249E">
            <wp:extent cx="594360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AB4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1FC12BA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각 사용자 정의 이벤트에 대한 전체 정보를 표시하기 위해 우리는 트릭을 사용합니다. </w:t>
      </w:r>
      <w:r>
        <w:rPr>
          <w:rFonts w:ascii="Calibri" w:hAnsi="Calibri" w:hint="eastAsia"/>
          <w:i/>
          <w:iCs/>
          <w:sz w:val="22"/>
        </w:rPr>
        <w:t>우리는 devkit보다는 호스트 PC에 이벤트 프로바이더를 등록하고 이벤트를 해결합니다.</w:t>
      </w:r>
    </w:p>
    <w:p w14:paraId="50B58634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먼저 이벤트 매니페스트(</w:t>
      </w:r>
      <w:proofErr w:type="spellStart"/>
      <w:r>
        <w:rPr>
          <w:rFonts w:ascii="Calibri" w:hAnsi="Calibri" w:hint="eastAsia"/>
          <w:iCs/>
          <w:sz w:val="22"/>
        </w:rPr>
        <w:t>evtprovider.man</w:t>
      </w:r>
      <w:proofErr w:type="spellEnd"/>
      <w:r>
        <w:rPr>
          <w:rFonts w:ascii="Calibri" w:hAnsi="Calibri" w:hint="eastAsia"/>
          <w:iCs/>
          <w:sz w:val="22"/>
        </w:rPr>
        <w:t xml:space="preserve">)의 프로바이더 노드를 편집하며 </w:t>
      </w:r>
      <w:proofErr w:type="spellStart"/>
      <w:r>
        <w:rPr>
          <w:rFonts w:ascii="Calibri" w:hAnsi="Calibri" w:hint="eastAsia"/>
          <w:b/>
          <w:iCs/>
          <w:sz w:val="22"/>
        </w:rPr>
        <w:t>resourceFileName</w:t>
      </w:r>
      <w:proofErr w:type="spellEnd"/>
      <w:r>
        <w:rPr>
          <w:rFonts w:ascii="Calibri" w:hAnsi="Calibri" w:hint="eastAsia"/>
          <w:iCs/>
          <w:sz w:val="22"/>
        </w:rPr>
        <w:t xml:space="preserve"> </w:t>
      </w:r>
      <w:proofErr w:type="spellStart"/>
      <w:r>
        <w:rPr>
          <w:rFonts w:ascii="Calibri" w:hAnsi="Calibri" w:hint="eastAsia"/>
          <w:b/>
          <w:iCs/>
          <w:sz w:val="22"/>
        </w:rPr>
        <w:t>messageFileName</w:t>
      </w:r>
      <w:proofErr w:type="spellEnd"/>
      <w:r>
        <w:rPr>
          <w:rFonts w:ascii="Calibri" w:hAnsi="Calibri" w:hint="eastAsia"/>
          <w:iCs/>
          <w:sz w:val="22"/>
        </w:rPr>
        <w:t xml:space="preserve"> 특성은 Xbox One 실행 파일이 빌드된 개발 PC의 위치를 가리킵니다:</w:t>
      </w:r>
    </w:p>
    <w:p w14:paraId="5EEA6A7B" w14:textId="77777777" w:rsidR="006F0721" w:rsidRPr="006F0721" w:rsidRDefault="006F0721" w:rsidP="006F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Cs w:val="20"/>
        </w:rPr>
      </w:pPr>
      <w:r>
        <w:rPr>
          <w:rFonts w:ascii="Consolas" w:hAnsi="Consolas" w:hint="eastAsia"/>
          <w:color w:val="0000FF"/>
          <w:szCs w:val="20"/>
        </w:rPr>
        <w:lastRenderedPageBreak/>
        <w:t>&lt;</w:t>
      </w:r>
      <w:r>
        <w:rPr>
          <w:rFonts w:ascii="Consolas" w:hAnsi="Consolas" w:hint="eastAsia"/>
          <w:color w:val="A31515"/>
          <w:szCs w:val="20"/>
        </w:rPr>
        <w:t>provider</w:t>
      </w:r>
      <w:r>
        <w:rPr>
          <w:rFonts w:ascii="Consolas" w:hAnsi="Consolas" w:hint="eastAsia"/>
          <w:color w:val="0000FF"/>
          <w:szCs w:val="20"/>
        </w:rPr>
        <w:t> </w:t>
      </w:r>
      <w:r>
        <w:rPr>
          <w:rFonts w:ascii="Consolas" w:hAnsi="Consolas" w:hint="eastAsia"/>
          <w:color w:val="FF0000"/>
          <w:szCs w:val="20"/>
        </w:rPr>
        <w:t>name</w:t>
      </w:r>
      <w:r>
        <w:rPr>
          <w:rFonts w:ascii="Consolas" w:hAnsi="Consolas" w:hint="eastAsia"/>
          <w:color w:val="0000FF"/>
          <w:szCs w:val="20"/>
        </w:rPr>
        <w:t>=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CEP-Main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 </w:t>
      </w:r>
      <w:r>
        <w:rPr>
          <w:rFonts w:ascii="Consolas" w:hAnsi="Consolas" w:hint="eastAsia"/>
          <w:color w:val="FF0000"/>
          <w:szCs w:val="20"/>
        </w:rPr>
        <w:t>guid</w:t>
      </w:r>
      <w:r>
        <w:rPr>
          <w:rFonts w:ascii="Consolas" w:hAnsi="Consolas" w:hint="eastAsia"/>
          <w:color w:val="0000FF"/>
          <w:szCs w:val="20"/>
        </w:rPr>
        <w:t>=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{A4A76336-4BA7-4CD9-85C3-B9C236D3041C}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 </w:t>
      </w:r>
      <w:r>
        <w:rPr>
          <w:rFonts w:ascii="Consolas" w:hAnsi="Consolas" w:hint="eastAsia"/>
          <w:color w:val="0000FF"/>
          <w:szCs w:val="20"/>
        </w:rPr>
        <w:br/>
      </w:r>
      <w:r>
        <w:rPr>
          <w:rFonts w:ascii="Consolas" w:hAnsi="Consolas" w:hint="eastAsia"/>
          <w:color w:val="FF0000"/>
          <w:szCs w:val="20"/>
        </w:rPr>
        <w:t>symbol</w:t>
      </w:r>
      <w:r>
        <w:rPr>
          <w:rFonts w:ascii="Consolas" w:hAnsi="Consolas" w:hint="eastAsia"/>
          <w:color w:val="0000FF"/>
          <w:szCs w:val="20"/>
        </w:rPr>
        <w:t>=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CEP_MAIN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 </w:t>
      </w:r>
      <w:r>
        <w:rPr>
          <w:rFonts w:ascii="Consolas" w:hAnsi="Consolas" w:hint="eastAsia"/>
          <w:color w:val="0000FF"/>
          <w:szCs w:val="20"/>
        </w:rPr>
        <w:br/>
      </w:r>
      <w:r>
        <w:rPr>
          <w:rFonts w:ascii="Consolas" w:hAnsi="Consolas" w:hint="eastAsia"/>
          <w:color w:val="FF0000"/>
          <w:szCs w:val="20"/>
        </w:rPr>
        <w:t>resourceFileName</w:t>
      </w:r>
      <w:r>
        <w:rPr>
          <w:rFonts w:ascii="Consolas" w:hAnsi="Consolas" w:hint="eastAsia"/>
          <w:color w:val="0000FF"/>
          <w:szCs w:val="20"/>
        </w:rPr>
        <w:t>=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D:\dev\CustomEventProvider\Durango\Debug_MonoD3D110\bin\CustomEventProvider110Debug_MonoD3D.exe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 </w:t>
      </w:r>
      <w:r>
        <w:rPr>
          <w:rFonts w:ascii="Consolas" w:hAnsi="Consolas" w:hint="eastAsia"/>
          <w:color w:val="0000FF"/>
          <w:szCs w:val="20"/>
        </w:rPr>
        <w:br/>
      </w:r>
      <w:r>
        <w:rPr>
          <w:rFonts w:ascii="Consolas" w:hAnsi="Consolas" w:hint="eastAsia"/>
          <w:color w:val="FF0000"/>
          <w:szCs w:val="20"/>
        </w:rPr>
        <w:t>messageFileName</w:t>
      </w:r>
      <w:r>
        <w:rPr>
          <w:rFonts w:ascii="Consolas" w:hAnsi="Consolas" w:hint="eastAsia"/>
          <w:color w:val="0000FF"/>
          <w:szCs w:val="20"/>
        </w:rPr>
        <w:t>=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D:\dev\CustomEventProvider\Durango\Debug_MonoD3D110\bin\CustomEventProvider110Debug_MonoD3D.exe</w:t>
      </w:r>
      <w:r>
        <w:rPr>
          <w:rFonts w:ascii="Consolas" w:hAnsi="Consolas" w:hint="eastAsia"/>
          <w:color w:val="000000"/>
          <w:szCs w:val="20"/>
        </w:rPr>
        <w:t>"</w:t>
      </w:r>
      <w:r>
        <w:rPr>
          <w:rFonts w:ascii="Consolas" w:hAnsi="Consolas" w:hint="eastAsia"/>
          <w:color w:val="0000FF"/>
          <w:szCs w:val="20"/>
        </w:rPr>
        <w:t>&gt;</w:t>
      </w:r>
    </w:p>
    <w:p w14:paraId="6203D89B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그런 다음 상승된 명령 프롬프트에서 wevtutil.exe 도구를 실행하여 호스트 PC에 이벤트 공급자를 등록하세요:</w:t>
      </w:r>
    </w:p>
    <w:p w14:paraId="4899B00A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  <w:sz w:val="22"/>
        </w:rPr>
      </w:pPr>
      <w:r>
        <w:rPr>
          <w:rFonts w:ascii="Courier New" w:hAnsi="Courier New" w:hint="eastAsia"/>
          <w:iCs/>
          <w:sz w:val="22"/>
        </w:rPr>
        <w:t xml:space="preserve">D:\dev\CustomEventProvider&gt;wevtutil </w:t>
      </w:r>
      <w:proofErr w:type="spellStart"/>
      <w:r>
        <w:rPr>
          <w:rFonts w:ascii="Courier New" w:hAnsi="Courier New" w:hint="eastAsia"/>
          <w:iCs/>
          <w:sz w:val="22"/>
        </w:rPr>
        <w:t>im</w:t>
      </w:r>
      <w:proofErr w:type="spellEnd"/>
      <w:r>
        <w:rPr>
          <w:rFonts w:ascii="Courier New" w:hAnsi="Courier New" w:hint="eastAsia"/>
          <w:iCs/>
          <w:sz w:val="22"/>
        </w:rPr>
        <w:t xml:space="preserve"> </w:t>
      </w:r>
      <w:proofErr w:type="spellStart"/>
      <w:r>
        <w:rPr>
          <w:rFonts w:ascii="Courier New" w:hAnsi="Courier New" w:hint="eastAsia"/>
          <w:iCs/>
          <w:sz w:val="22"/>
        </w:rPr>
        <w:t>etwprovider.man</w:t>
      </w:r>
      <w:proofErr w:type="spellEnd"/>
    </w:p>
    <w:p w14:paraId="4B034187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호스트 PC의 레지스트리를 체크인하면 HKLM\SOFTWARE\Microsoft\Windows\CurrentVersion\WINEVT\Publishers에 나열된 프로바이더가 표시됩니다.</w:t>
      </w:r>
    </w:p>
    <w:p w14:paraId="56F5C65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16078D87" wp14:editId="3ACD3C80">
            <wp:extent cx="5943600" cy="155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978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마지막으로 </w:t>
      </w:r>
      <w:proofErr w:type="spellStart"/>
      <w:r>
        <w:rPr>
          <w:rFonts w:ascii="Calibri" w:hAnsi="Calibri" w:hint="eastAsia"/>
          <w:iCs/>
          <w:sz w:val="22"/>
        </w:rPr>
        <w:t>xperf</w:t>
      </w:r>
      <w:proofErr w:type="spellEnd"/>
      <w:r>
        <w:rPr>
          <w:rFonts w:ascii="Calibri" w:hAnsi="Calibri" w:hint="eastAsia"/>
          <w:iCs/>
          <w:sz w:val="22"/>
        </w:rPr>
        <w:t>를 사용하여 호스트 PC의 ETL 파일을 해결합니다:</w:t>
      </w:r>
    </w:p>
    <w:p w14:paraId="3BC5FD79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>
        <w:rPr>
          <w:rFonts w:ascii="Courier New" w:hAnsi="Courier New" w:hint="eastAsia"/>
          <w:iCs/>
        </w:rPr>
        <w:t>C:\temp\custom03&gt;xperf -merge custom03_merge.etl custom03_merge_host.etl</w:t>
      </w:r>
    </w:p>
    <w:p w14:paraId="3599CC5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호스트가 병합 된 ETL 파일이 WPA로 로드되면 이제 올바르게 해결된 이벤트가 표시됩니다:</w:t>
      </w:r>
    </w:p>
    <w:p w14:paraId="684221F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6E96C6C6" wp14:editId="295496B0">
            <wp:extent cx="5943600" cy="256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4B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proofErr w:type="gramStart"/>
      <w:r>
        <w:rPr>
          <w:rFonts w:ascii="Calibri" w:hAnsi="Calibri" w:hint="eastAsia"/>
          <w:iCs/>
          <w:sz w:val="22"/>
        </w:rPr>
        <w:t>Description(</w:t>
      </w:r>
      <w:proofErr w:type="gramEnd"/>
      <w:r>
        <w:rPr>
          <w:rFonts w:ascii="Calibri" w:hAnsi="Calibri" w:hint="eastAsia"/>
          <w:iCs/>
          <w:sz w:val="22"/>
        </w:rPr>
        <w:t>Field 1) 열에 이벤트와 함께 기록된 문자열이 포함되어 있는 방법을 확인하세요. Task 및 Opcode 이름도 볼수 있습니다.</w:t>
      </w:r>
    </w:p>
    <w:p w14:paraId="0DE3F17C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lastRenderedPageBreak/>
        <w:t>성능 분석 세션을 마쳤으면 호스트 PC에서 프로바이더를 제거할 수 있습니다:</w:t>
      </w:r>
    </w:p>
    <w:p w14:paraId="7CB3EAF3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  <w:sz w:val="22"/>
        </w:rPr>
      </w:pPr>
      <w:r>
        <w:rPr>
          <w:rFonts w:ascii="Courier New" w:hAnsi="Courier New" w:hint="eastAsia"/>
          <w:iCs/>
          <w:sz w:val="22"/>
        </w:rPr>
        <w:t xml:space="preserve">D:\dev\CustomEventProvider&gt;wevtutil um </w:t>
      </w:r>
      <w:proofErr w:type="spellStart"/>
      <w:r>
        <w:rPr>
          <w:rFonts w:ascii="Courier New" w:hAnsi="Courier New" w:hint="eastAsia"/>
          <w:iCs/>
          <w:sz w:val="22"/>
        </w:rPr>
        <w:t>etwprovider.man</w:t>
      </w:r>
      <w:proofErr w:type="spellEnd"/>
    </w:p>
    <w:p w14:paraId="1D49625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bookmarkStart w:id="0" w:name="ID2EMD"/>
      <w:bookmarkEnd w:id="0"/>
      <w:proofErr w:type="spellStart"/>
      <w:r>
        <w:rPr>
          <w:rFonts w:ascii="Calibri" w:hAnsi="Calibri" w:hint="eastAsia"/>
          <w:iCs/>
          <w:sz w:val="22"/>
        </w:rPr>
        <w:t>BlockCulled</w:t>
      </w:r>
      <w:proofErr w:type="spellEnd"/>
      <w:r>
        <w:rPr>
          <w:rFonts w:ascii="Calibri" w:hAnsi="Calibri" w:hint="eastAsia"/>
          <w:iCs/>
          <w:sz w:val="22"/>
        </w:rPr>
        <w:t xml:space="preserve"> 이벤트는 Mark 이벤트와 비슷하며 문자열 페이로드가 아니라 단일 UInt32 페이로드를 포함한다는 점은 제외입니다. 안타깝게도 현재 WPA에서 사용자 지정 이벤트의 숫자 필드를 그래프로 표시 할수 없습니다.</w:t>
      </w:r>
    </w:p>
    <w:p w14:paraId="234F6DD1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b/>
          <w:iCs/>
          <w:sz w:val="22"/>
        </w:rPr>
      </w:pPr>
      <w:r>
        <w:rPr>
          <w:rFonts w:ascii="Calibri" w:hAnsi="Calibri" w:hint="eastAsia"/>
          <w:b/>
          <w:iCs/>
          <w:sz w:val="22"/>
        </w:rPr>
        <w:t>관심 영역</w:t>
      </w:r>
    </w:p>
    <w:p w14:paraId="3934B136" w14:textId="4AE7C08D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2013 년 10 월부터 WPA는 </w:t>
      </w:r>
      <w:hyperlink r:id="rId12" w:history="1">
        <w:r>
          <w:rPr>
            <w:rFonts w:ascii="Malgun Gothic" w:eastAsia="Malgun Gothic" w:hAnsi="Malgun Gothic" w:cs="Malgun Gothic" w:hint="eastAsia"/>
            <w:color w:val="4067A0"/>
            <w:sz w:val="22"/>
          </w:rPr>
          <w:t>관심</w:t>
        </w:r>
        <w:r>
          <w:rPr>
            <w:rFonts w:ascii="Calibri" w:hAnsi="Calibri" w:hint="eastAsia"/>
            <w:color w:val="4067A0"/>
            <w:sz w:val="22"/>
          </w:rPr>
          <w:t xml:space="preserve"> </w:t>
        </w:r>
        <w:r>
          <w:rPr>
            <w:rFonts w:ascii="Malgun Gothic" w:eastAsia="Malgun Gothic" w:hAnsi="Malgun Gothic" w:cs="Malgun Gothic" w:hint="eastAsia"/>
            <w:color w:val="4067A0"/>
            <w:sz w:val="22"/>
          </w:rPr>
          <w:t>영역</w:t>
        </w:r>
      </w:hyperlink>
      <w:r>
        <w:rPr>
          <w:rFonts w:ascii="Calibri" w:hAnsi="Calibri" w:hint="eastAsia"/>
          <w:iCs/>
          <w:sz w:val="22"/>
        </w:rPr>
        <w:t xml:space="preserve">이라는 개녕을 제공하였는데: 캡처 내에서 시간 범위를 표시하고 레이블을 지정할수 있는 기능입니다. 그만큼 </w:t>
      </w:r>
      <w:proofErr w:type="spellStart"/>
      <w:r>
        <w:rPr>
          <w:rFonts w:ascii="Calibri" w:hAnsi="Calibri" w:hint="eastAsia"/>
          <w:b/>
          <w:iCs/>
          <w:sz w:val="22"/>
        </w:rPr>
        <w:t>EtwScopedEvent</w:t>
      </w:r>
      <w:proofErr w:type="spellEnd"/>
      <w:r>
        <w:rPr>
          <w:rFonts w:ascii="Calibri" w:hAnsi="Calibri" w:hint="eastAsia"/>
          <w:iCs/>
          <w:sz w:val="22"/>
        </w:rPr>
        <w:t xml:space="preserve"> 클래스와 </w:t>
      </w:r>
      <w:proofErr w:type="spellStart"/>
      <w:r>
        <w:rPr>
          <w:rFonts w:ascii="Calibri" w:hAnsi="Calibri" w:hint="eastAsia"/>
          <w:b/>
          <w:iCs/>
          <w:sz w:val="22"/>
        </w:rPr>
        <w:t>ETWScopedEvent</w:t>
      </w:r>
      <w:proofErr w:type="spellEnd"/>
      <w:r>
        <w:rPr>
          <w:rFonts w:ascii="Calibri" w:hAnsi="Calibri" w:hint="eastAsia"/>
          <w:b/>
          <w:iCs/>
          <w:sz w:val="22"/>
        </w:rPr>
        <w:t>()</w:t>
      </w:r>
      <w:r>
        <w:rPr>
          <w:rFonts w:ascii="Calibri" w:hAnsi="Calibri" w:hint="eastAsia"/>
          <w:iCs/>
          <w:sz w:val="22"/>
        </w:rPr>
        <w:t xml:space="preserve"> 매크로는 적절한 페이로드로 관심 영역(ROI)을 사용하여 </w:t>
      </w:r>
      <w:proofErr w:type="spellStart"/>
      <w:r>
        <w:rPr>
          <w:rFonts w:ascii="Calibri" w:hAnsi="Calibri" w:hint="eastAsia"/>
          <w:b/>
          <w:iCs/>
          <w:sz w:val="22"/>
        </w:rPr>
        <w:t>PIXBeginEvent</w:t>
      </w:r>
      <w:proofErr w:type="spellEnd"/>
      <w:r>
        <w:rPr>
          <w:rFonts w:ascii="Calibri" w:hAnsi="Calibri" w:hint="eastAsia"/>
          <w:b/>
          <w:iCs/>
          <w:sz w:val="22"/>
        </w:rPr>
        <w:t>()</w:t>
      </w:r>
      <w:r>
        <w:rPr>
          <w:rFonts w:ascii="Calibri" w:hAnsi="Calibri" w:hint="eastAsia"/>
          <w:iCs/>
          <w:sz w:val="22"/>
        </w:rPr>
        <w:t xml:space="preserve"> 및 </w:t>
      </w:r>
      <w:proofErr w:type="spellStart"/>
      <w:r>
        <w:rPr>
          <w:rFonts w:ascii="Calibri" w:hAnsi="Calibri" w:hint="eastAsia"/>
          <w:b/>
          <w:iCs/>
          <w:sz w:val="22"/>
        </w:rPr>
        <w:t>PIXEndEvent</w:t>
      </w:r>
      <w:proofErr w:type="spellEnd"/>
      <w:r>
        <w:rPr>
          <w:rFonts w:ascii="Calibri" w:hAnsi="Calibri" w:hint="eastAsia"/>
          <w:b/>
          <w:iCs/>
          <w:sz w:val="22"/>
        </w:rPr>
        <w:t>()</w:t>
      </w:r>
      <w:r>
        <w:rPr>
          <w:rFonts w:ascii="Calibri" w:hAnsi="Calibri" w:hint="eastAsia"/>
          <w:iCs/>
          <w:sz w:val="22"/>
        </w:rPr>
        <w:t xml:space="preserve">와 유사한 브라케팅 기능을 제공하는 방법을 보여줍니다. </w:t>
      </w:r>
    </w:p>
    <w:p w14:paraId="357F26A1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ROI를 표시하려면 먼저 영역 정의 파일을 로드해야 합니다. Trace 메뉴에서 Trace Properties를 선택한 다음 샘플과 함께 제공되는 regions.xml 정의를 로드합니다. </w:t>
      </w:r>
    </w:p>
    <w:p w14:paraId="69F9C94D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2D25A20C" wp14:editId="17C68479">
            <wp:extent cx="5943600" cy="462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6E82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lastRenderedPageBreak/>
        <w:t>이제 Generic Events 그래프 아래에서 사용 가능한 관심 영역 그래프를 볼수 있습니다. 분석 영역으로 ROI 그래프를 드래그하여 확장하세요; 기본 뷰 프리셋 (툴바에서)은 "관심 영역"이어야 합니다. 테이블에 Region 열을 추가하여 (각 영역이 고유 한 색을 갖도록) Root 노드를 확장합니다; 다음과 유사한 화면이 나타납니다:</w:t>
      </w:r>
    </w:p>
    <w:p w14:paraId="28183B68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35D4CED4" wp14:editId="400F6FAF">
            <wp:extent cx="5943600" cy="311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7E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테이블의 Region 노드를 확장하면 개별 대괄호에 대한 정보가 제공됩니다:</w:t>
      </w:r>
    </w:p>
    <w:p w14:paraId="0F859713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2B3C7028" wp14:editId="48A7715E">
            <wp:extent cx="5943600" cy="311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08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 xml:space="preserve">보시다시피, </w:t>
      </w:r>
      <w:proofErr w:type="spellStart"/>
      <w:r>
        <w:rPr>
          <w:rFonts w:ascii="Calibri" w:hAnsi="Calibri" w:hint="eastAsia"/>
          <w:b/>
          <w:iCs/>
          <w:sz w:val="22"/>
        </w:rPr>
        <w:t>ETWScopedEvent</w:t>
      </w:r>
      <w:proofErr w:type="spellEnd"/>
      <w:r>
        <w:rPr>
          <w:rFonts w:ascii="Calibri" w:hAnsi="Calibri" w:hint="eastAsia"/>
          <w:b/>
          <w:iCs/>
          <w:sz w:val="22"/>
        </w:rPr>
        <w:t xml:space="preserve"> ()</w:t>
      </w:r>
      <w:r>
        <w:rPr>
          <w:rFonts w:ascii="Calibri" w:hAnsi="Calibri" w:hint="eastAsia"/>
          <w:iCs/>
          <w:sz w:val="22"/>
        </w:rPr>
        <w:t xml:space="preserve"> 호출에 제공된 라벨은 여기에 표시됩니다 (숫자는 특정 라벨의 인스턴스입니다).</w:t>
      </w:r>
    </w:p>
    <w:p w14:paraId="3BAD9A75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lastRenderedPageBreak/>
        <w:t>그래프를 확장하면 각 영역의 타임 라인이 별도로 표시됩니다:</w:t>
      </w:r>
    </w:p>
    <w:p w14:paraId="0E0B504D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5AB4FDE3" wp14:editId="6C7CC607">
            <wp:extent cx="5943600" cy="311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4C9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hAnsi="Calibri" w:hint="eastAsia"/>
          <w:iCs/>
          <w:sz w:val="22"/>
        </w:rPr>
        <w:t>더 나아가, 이것을 활성화했다면, 영역을 샘플링 캡처의 데이터와 상관시킬 수 있습니다:</w:t>
      </w:r>
    </w:p>
    <w:p w14:paraId="1CCC67E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hint="eastAsia"/>
          <w:noProof/>
          <w:sz w:val="22"/>
        </w:rPr>
        <w:drawing>
          <wp:inline distT="0" distB="0" distL="0" distR="0" wp14:anchorId="09C5EF36" wp14:editId="0976970E">
            <wp:extent cx="5943600" cy="311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B527" w14:textId="593FEE03" w:rsidR="006F0721" w:rsidRDefault="006F0721" w:rsidP="006F0721">
      <w:pPr>
        <w:pStyle w:val="Heading1"/>
      </w:pP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14:paraId="049AC3D5" w14:textId="3200998F" w:rsidR="006F0721" w:rsidRDefault="006F0721" w:rsidP="006F0721"/>
    <w:p w14:paraId="009D4063" w14:textId="660EB874" w:rsidR="006F0721" w:rsidRDefault="006F0721" w:rsidP="006F0721">
      <w:r>
        <w:rPr>
          <w:rFonts w:hint="eastAsia"/>
        </w:rPr>
        <w:t>호스트</w:t>
      </w:r>
      <w:r>
        <w:rPr>
          <w:rFonts w:hint="eastAsia"/>
        </w:rPr>
        <w:t xml:space="preserve"> 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프로바이더</w:t>
      </w:r>
      <w:r>
        <w:rPr>
          <w:rFonts w:hint="eastAsia"/>
        </w:rPr>
        <w:t xml:space="preserve"> GUID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해결하므로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ETW </w:t>
      </w:r>
      <w:r>
        <w:rPr>
          <w:rFonts w:hint="eastAsia"/>
        </w:rPr>
        <w:t>프로바이더가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샘플에서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매니페스트를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매니페스트를</w:t>
      </w:r>
      <w:r>
        <w:rPr>
          <w:rFonts w:hint="eastAsia"/>
        </w:rPr>
        <w:t xml:space="preserve"> </w:t>
      </w:r>
      <w:r>
        <w:rPr>
          <w:rFonts w:hint="eastAsia"/>
        </w:rPr>
        <w:t>편집할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ecmangen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GUID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생성하거나</w:t>
      </w:r>
      <w:r>
        <w:rPr>
          <w:rFonts w:hint="eastAsia"/>
        </w:rPr>
        <w:t xml:space="preserve"> guidgen.exe (Visual Studio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GUID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5C0FC69C" w14:textId="2BBBCE9D" w:rsidR="006F0721" w:rsidRPr="006F0721" w:rsidRDefault="006F0721" w:rsidP="006F0721">
      <w:bookmarkStart w:id="1" w:name="_GoBack"/>
      <w:bookmarkEnd w:id="1"/>
      <w:r>
        <w:rPr>
          <w:rFonts w:hint="eastAsia"/>
        </w:rPr>
        <w:lastRenderedPageBreak/>
        <w:t>호스트</w:t>
      </w:r>
      <w:r>
        <w:rPr>
          <w:rFonts w:hint="eastAsia"/>
        </w:rPr>
        <w:t xml:space="preserve"> PC</w:t>
      </w:r>
      <w:r>
        <w:rPr>
          <w:rFonts w:hint="eastAsia"/>
        </w:rPr>
        <w:t>에서</w:t>
      </w:r>
      <w:r>
        <w:rPr>
          <w:rFonts w:hint="eastAsia"/>
        </w:rPr>
        <w:t xml:space="preserve"> ETL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해결되면</w:t>
      </w:r>
      <w:r>
        <w:rPr>
          <w:rFonts w:hint="eastAsia"/>
        </w:rPr>
        <w:t xml:space="preserve"> Generic Events</w:t>
      </w:r>
      <w:r>
        <w:rPr>
          <w:rFonts w:hint="eastAsia"/>
        </w:rPr>
        <w:t>보기에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프로바이더가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;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무시할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27388F4" w14:textId="77777777" w:rsidR="006F0721" w:rsidRDefault="006F0721" w:rsidP="006F0721">
      <w:pPr>
        <w:pStyle w:val="Heading1"/>
      </w:pPr>
    </w:p>
    <w:p w14:paraId="4BCC607B" w14:textId="6D0135A2" w:rsidR="00E82D7C" w:rsidRDefault="00E82D7C" w:rsidP="006F0721">
      <w:pPr>
        <w:pStyle w:val="Heading1"/>
      </w:pPr>
      <w:r>
        <w:rPr>
          <w:rFonts w:hint="eastAsia"/>
        </w:rPr>
        <w:t>개인정보처리방침</w:t>
      </w:r>
    </w:p>
    <w:p w14:paraId="7A9E2419" w14:textId="77777777" w:rsidR="00E82D7C" w:rsidRPr="004B7280" w:rsidRDefault="00E82D7C" w:rsidP="00E82D7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37D2B225" w:rsidR="00E82D7C" w:rsidRPr="00CE67B5" w:rsidRDefault="00E82D7C" w:rsidP="00E82D7C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8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sectPr w:rsidR="00E82D7C" w:rsidRPr="00CE67B5" w:rsidSect="00937E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1A954" w14:textId="77777777" w:rsidR="00A77C54" w:rsidRDefault="00A77C54" w:rsidP="0074610F">
      <w:r>
        <w:separator/>
      </w:r>
    </w:p>
  </w:endnote>
  <w:endnote w:type="continuationSeparator" w:id="0">
    <w:p w14:paraId="52D67212" w14:textId="77777777" w:rsidR="00A77C54" w:rsidRDefault="00A77C5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771A3135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482DF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482DF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482DF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5:03:56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맞춤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이벤트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공급자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7E4763E2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76129">
            <w:rPr>
              <w:rFonts w:cs="Segoe UI" w:hint="eastAsia"/>
              <w:b/>
              <w:color w:val="808080" w:themeColor="background1" w:themeShade="80"/>
              <w:szCs w:val="20"/>
            </w:rPr>
            <w:t>6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6103014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482DF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482DF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482DFC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482D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5:03:56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7E9D5" w14:textId="77777777" w:rsidR="00A77C54" w:rsidRDefault="00A77C54" w:rsidP="0074610F">
      <w:r>
        <w:separator/>
      </w:r>
    </w:p>
  </w:footnote>
  <w:footnote w:type="continuationSeparator" w:id="0">
    <w:p w14:paraId="215FF030" w14:textId="77777777" w:rsidR="00A77C54" w:rsidRDefault="00A77C5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B33C0"/>
    <w:rsid w:val="002D301B"/>
    <w:rsid w:val="002D4306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7517"/>
    <w:rsid w:val="00466F7F"/>
    <w:rsid w:val="004803CE"/>
    <w:rsid w:val="00482DFC"/>
    <w:rsid w:val="004B7DDA"/>
    <w:rsid w:val="00520B3D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6F0721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56B56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77C54"/>
    <w:rsid w:val="00AE567F"/>
    <w:rsid w:val="00B14C49"/>
    <w:rsid w:val="00B15AAA"/>
    <w:rsid w:val="00B34D92"/>
    <w:rsid w:val="00B3532D"/>
    <w:rsid w:val="00B62C6B"/>
    <w:rsid w:val="00BC1F23"/>
    <w:rsid w:val="00BD5764"/>
    <w:rsid w:val="00C712CE"/>
    <w:rsid w:val="00C71B43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82D7C"/>
    <w:rsid w:val="00EC5954"/>
    <w:rsid w:val="00ED4823"/>
    <w:rsid w:val="00EE2624"/>
    <w:rsid w:val="00F40AC7"/>
    <w:rsid w:val="00F70459"/>
    <w:rsid w:val="00F76129"/>
    <w:rsid w:val="00F86B0D"/>
    <w:rsid w:val="00FD5C1F"/>
    <w:rsid w:val="00FE142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rivacy.microsoft.com/ko-kr/privacystatemen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ko-kr/library/windows/hardware/dn450838.aspx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2019-06-21T15:04:00Z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