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7E81010F" w:rsidR="00764B3A" w:rsidRPr="00AE567F" w:rsidRDefault="00C712CE" w:rsidP="00AE567F">
      <w:pPr>
        <w:pStyle w:val="Title"/>
        <w:rPr>
          <w:rFonts w:hint="eastAsia"/>
        </w:rPr>
      </w:pPr>
      <w:r>
        <w:rPr>
          <w:rFonts w:hint="eastAsia"/>
        </w:rPr>
        <w:t xml:space="preserve">自定义事件提供程序示例</w:t>
      </w:r>
    </w:p>
    <w:p w14:paraId="72303514" w14:textId="4BB8C997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本示例适用于 2016 年 3 月 Xbox One XDK 或更高版本。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33CA15E4" w14:textId="2B72247E" w:rsidR="00281D12" w:rsidRDefault="00281D12" w:rsidP="00C71B43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  <w:br/>
      </w:r>
      <w:r>
        <w:rPr>
          <w:color w:val="auto"/>
          <w:sz w:val="20"/>
          <w:szCs w:val="22"/>
          <w:rFonts w:hint="eastAsia"/>
        </w:rPr>
        <w:t xml:space="preserve">本示例演示如何在 Xbox One 上使用自定义 ETW 事件提供程序。</w:t>
      </w:r>
      <w:r>
        <w:rPr>
          <w:color w:val="auto"/>
          <w:sz w:val="20"/>
          <w:szCs w:val="22"/>
          <w:rFonts w:hint="eastAsia"/>
        </w:rPr>
        <w:t xml:space="preserve"> </w:t>
        <w:br/>
      </w:r>
      <w:r>
        <w:rPr>
          <w:rFonts w:hint="eastAsia"/>
        </w:rPr>
        <w:br/>
      </w:r>
      <w:r>
        <w:rPr>
          <w:rFonts w:hint="eastAsia"/>
        </w:rPr>
        <w:t xml:space="preserve">使用样本</w:t>
      </w:r>
    </w:p>
    <w:p w14:paraId="55AD51C5" w14:textId="6EDF7FC7" w:rsidR="00E16AF8" w:rsidRDefault="002D4306" w:rsidP="00331038">
      <w:pPr>
        <w:rPr>
          <w:rFonts w:hint="eastAsia"/>
        </w:rPr>
      </w:pPr>
      <w:r>
        <w:rPr>
          <w:rFonts w:hint="eastAsia"/>
        </w:rPr>
        <w:t xml:space="preserve">本示例使用以下控件：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1473EF63" w:rsidR="002D4306" w:rsidRPr="00C42F0D" w:rsidRDefault="006F0721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退出样品。</w:t>
            </w:r>
          </w:p>
        </w:tc>
        <w:tc>
          <w:tcPr>
            <w:tcW w:w="2846" w:type="pct"/>
          </w:tcPr>
          <w:p w14:paraId="5DC87143" w14:textId="11E6083B" w:rsidR="002D4306" w:rsidRPr="00C42F0D" w:rsidRDefault="006F0721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左侧扳机键 + 右侧扳机键 + 右肩部键</w:t>
            </w:r>
          </w:p>
        </w:tc>
      </w:tr>
    </w:tbl>
    <w:p w14:paraId="6E31EC7A" w14:textId="77777777" w:rsidR="002D4306" w:rsidRDefault="002D4306" w:rsidP="00331038"/>
    <w:p w14:paraId="6A1DC12B" w14:textId="77777777" w:rsidR="006F0721" w:rsidRPr="006F0721" w:rsidRDefault="003D3EF7" w:rsidP="006F0721">
      <w:pPr>
        <w:spacing w:before="144" w:after="144"/>
        <w:rPr>
          <w:iCs/>
          <w:sz w:val="22"/>
          <w:rFonts w:ascii="Calibri" w:eastAsia="SimSun" w:hAnsi="Calibri" w:hint="eastAsia"/>
        </w:rPr>
      </w:pPr>
      <w:r>
        <w:rPr>
          <w:rStyle w:val="Heading1Char"/>
          <w:rFonts w:hint="eastAsia"/>
        </w:rPr>
        <w:t xml:space="preserve">实施说明</w:t>
      </w:r>
      <w:r>
        <w:rPr>
          <w:rFonts w:hint="eastAsia"/>
        </w:rPr>
        <w:br/>
      </w:r>
      <w:r>
        <w:rPr>
          <w:iCs/>
          <w:sz w:val="22"/>
          <w:rFonts w:ascii="Calibri" w:hAnsi="Calibri" w:hint="eastAsia" w:eastAsia="SimSun"/>
        </w:rPr>
        <w:t xml:space="preserve">本示例采用传统 Windows ETW 提供程序的结构，但 Exclusive 分区中运行的标题无法将其事件提供程序添加至注册表，因此需要在主机上执行一些其他步骤才能正确解析生成的事件数据。</w:t>
      </w:r>
    </w:p>
    <w:p w14:paraId="128884F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可手动编辑事件清单 </w:t>
      </w:r>
      <w:r>
        <w:rPr>
          <w:iCs/>
          <w:sz w:val="22"/>
          <w:b/>
          <w:rFonts w:ascii="Calibri" w:hAnsi="Calibri" w:hint="eastAsia" w:eastAsia="SimSun"/>
        </w:rPr>
        <w:t xml:space="preserve">etwprovider.man</w:t>
      </w:r>
      <w:r>
        <w:rPr>
          <w:iCs/>
          <w:sz w:val="22"/>
          <w:rFonts w:ascii="Calibri" w:hAnsi="Calibri" w:hint="eastAsia" w:eastAsia="SimSun"/>
        </w:rPr>
        <w:t xml:space="preserve">，也可使用 Windows SDK 随附的 ecmangen.exe 工具进行编辑。</w:t>
      </w:r>
      <w:r>
        <w:rPr>
          <w:iCs/>
          <w:sz w:val="22"/>
          <w:rFonts w:ascii="Calibri" w:hAnsi="Calibri" w:hint="eastAsia" w:eastAsia="SimSun"/>
        </w:rPr>
        <w:t xml:space="preserve">它通过 Visual Studio 消息编译器 (mc.exe) 被编译为资源文件 (</w:t>
      </w:r>
      <w:r>
        <w:rPr>
          <w:iCs/>
          <w:sz w:val="22"/>
          <w:b/>
          <w:rFonts w:ascii="Calibri" w:hAnsi="Calibri" w:hint="eastAsia" w:eastAsia="SimSun"/>
        </w:rPr>
        <w:t xml:space="preserve">etwproviderGenerated.rc</w:t>
      </w:r>
      <w:r>
        <w:rPr>
          <w:iCs/>
          <w:sz w:val="22"/>
          <w:rFonts w:ascii="Calibri" w:hAnsi="Calibri" w:hint="eastAsia" w:eastAsia="SimSun"/>
        </w:rPr>
        <w:t xml:space="preserve">) 和头 (</w:t>
      </w:r>
      <w:r>
        <w:rPr>
          <w:iCs/>
          <w:sz w:val="22"/>
          <w:b/>
          <w:rFonts w:ascii="Calibri" w:hAnsi="Calibri" w:hint="eastAsia" w:eastAsia="SimSun"/>
        </w:rPr>
        <w:t xml:space="preserve">etwproviderGenerated.h</w:t>
      </w:r>
      <w:r>
        <w:rPr>
          <w:iCs/>
          <w:sz w:val="22"/>
          <w:rFonts w:ascii="Calibri" w:hAnsi="Calibri" w:hint="eastAsia" w:eastAsia="SimSun"/>
        </w:rPr>
        <w:t xml:space="preserve">)。</w:t>
      </w:r>
      <w:r>
        <w:rPr>
          <w:iCs/>
          <w:sz w:val="22"/>
          <w:rFonts w:ascii="Calibri" w:hAnsi="Calibri" w:hint="eastAsia" w:eastAsia="SimSun"/>
        </w:rPr>
        <w:t xml:space="preserve">资源文件和头都包含在标题项目中。</w:t>
      </w:r>
      <w:r>
        <w:rPr>
          <w:iCs/>
          <w:sz w:val="22"/>
          <w:rFonts w:ascii="Calibri" w:hAnsi="Calibri" w:hint="eastAsia" w:eastAsia="SimSun"/>
        </w:rPr>
        <w:t xml:space="preserve"> </w:t>
      </w:r>
    </w:p>
    <w:p w14:paraId="1A609766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在标题初始化期间，事件提供程序通过调用 </w:t>
      </w:r>
      <w:r>
        <w:rPr>
          <w:iCs/>
          <w:sz w:val="22"/>
          <w:b/>
          <w:rFonts w:ascii="Calibri" w:hAnsi="Calibri" w:hint="eastAsia" w:eastAsia="SimSun"/>
        </w:rPr>
        <w:t xml:space="preserve">EventRegisterCEP_Main</w:t>
      </w:r>
      <w:r>
        <w:rPr>
          <w:iCs/>
          <w:sz w:val="22"/>
          <w:rFonts w:ascii="Calibri" w:hAnsi="Calibri" w:hint="eastAsia" w:eastAsia="SimSun"/>
        </w:rPr>
        <w:t xml:space="preserve"> 进行注册，然后在关闭处理期间通过调用 </w:t>
      </w:r>
      <w:r>
        <w:rPr>
          <w:iCs/>
          <w:sz w:val="22"/>
          <w:b/>
          <w:rFonts w:ascii="Calibri" w:hAnsi="Calibri" w:hint="eastAsia" w:eastAsia="SimSun"/>
        </w:rPr>
        <w:t xml:space="preserve">EventUnregisterCEP_Main</w:t>
      </w:r>
      <w:r>
        <w:rPr>
          <w:iCs/>
          <w:sz w:val="22"/>
          <w:rFonts w:ascii="Calibri" w:hAnsi="Calibri" w:hint="eastAsia" w:eastAsia="SimSun"/>
        </w:rPr>
        <w:t xml:space="preserve"> 取消注册。</w:t>
      </w:r>
      <w:r>
        <w:rPr>
          <w:iCs/>
          <w:sz w:val="22"/>
          <w:rFonts w:ascii="Calibri" w:hAnsi="Calibri" w:hint="eastAsia" w:eastAsia="SimSun"/>
        </w:rPr>
        <w:t xml:space="preserve">“Mark”事件通过调用 </w:t>
      </w:r>
      <w:r>
        <w:rPr>
          <w:iCs/>
          <w:sz w:val="22"/>
          <w:b/>
          <w:rFonts w:ascii="Calibri" w:hAnsi="Calibri" w:hint="eastAsia" w:eastAsia="SimSun"/>
        </w:rPr>
        <w:t xml:space="preserve">EventWriteMark</w:t>
      </w:r>
      <w:r>
        <w:rPr>
          <w:iCs/>
          <w:sz w:val="22"/>
          <w:rFonts w:ascii="Calibri" w:hAnsi="Calibri" w:hint="eastAsia" w:eastAsia="SimSun"/>
        </w:rPr>
        <w:t xml:space="preserve"> 发出，后者使用一个 Unicode 字符串作为参数。</w:t>
      </w:r>
      <w:r>
        <w:rPr>
          <w:iCs/>
          <w:sz w:val="22"/>
          <w:rFonts w:ascii="Calibri" w:hAnsi="Calibri" w:hint="eastAsia" w:eastAsia="SimSun"/>
        </w:rPr>
        <w:t xml:space="preserve"> </w:t>
      </w:r>
    </w:p>
    <w:p w14:paraId="069CDDFA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本示例可通过与任何其他示例相同的方法进行构建、部署和激活。</w:t>
      </w:r>
      <w:r>
        <w:rPr>
          <w:iCs/>
          <w:sz w:val="22"/>
          <w:rFonts w:ascii="Calibri" w:hAnsi="Calibri" w:hint="eastAsia" w:eastAsia="SimSun"/>
        </w:rPr>
        <w:t xml:space="preserve">运行后，立即使用 tracelog 捕获事件（xbperf 无法指定自定义事件提供程序）。</w:t>
      </w:r>
      <w:r>
        <w:rPr>
          <w:iCs/>
          <w:sz w:val="22"/>
          <w:rFonts w:ascii="Calibri" w:hAnsi="Calibri" w:hint="eastAsia" w:eastAsia="SimSun"/>
        </w:rPr>
        <w:t xml:space="preserve">标题的事件提供程序尚未添加到注册表中，因此需要通过 GUID 而不是通过名称识别（请注意，GUID 必须与事件清单中指定的提供程序 GUID 匹配）：</w:t>
      </w:r>
    </w:p>
    <w:p w14:paraId="4AFC82F5" w14:textId="77777777" w:rsidR="006F0721" w:rsidRPr="006F0721" w:rsidRDefault="006F0721" w:rsidP="006F0721">
      <w:pPr>
        <w:spacing w:before="144" w:after="144" w:line="259" w:lineRule="auto"/>
        <w:rPr>
          <w:iCs/>
          <w:rFonts w:ascii="Courier New" w:eastAsia="SimSun" w:hAnsi="Courier New" w:cs="Courier New" w:hint="eastAsia"/>
        </w:rPr>
      </w:pPr>
      <w:r>
        <w:rPr>
          <w:iCs/>
          <w:rFonts w:ascii="Courier New" w:hAnsi="Courier New" w:hint="eastAsia" w:eastAsia="SimSun"/>
        </w:rPr>
        <w:t xml:space="preserve">C:\temp&gt;xbrun /x/title /O tracelog -start CustomSession -f d:\custom03.etl -eflag PROC_THREAD+LOADER+DPC+INTERRUPT+CSWITCH+PROFILE -guid #{A4A76336-4BA7-4CD9-85C3-B9C236D3041C} -stackwalk PROFILE+CSWITCH</w:t>
      </w:r>
    </w:p>
    <w:p w14:paraId="5438C14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所需数据被抓取后，会话就可以通过常规方式终止：</w:t>
      </w:r>
    </w:p>
    <w:p w14:paraId="205AA2B2" w14:textId="77777777" w:rsidR="006F0721" w:rsidRPr="006F0721" w:rsidRDefault="006F0721" w:rsidP="006F0721">
      <w:pPr>
        <w:spacing w:before="144" w:after="144" w:line="259" w:lineRule="auto"/>
        <w:rPr>
          <w:iCs/>
          <w:rFonts w:ascii="Courier New" w:eastAsia="SimSun" w:hAnsi="Courier New" w:cs="Courier New" w:hint="eastAsia"/>
        </w:rPr>
      </w:pPr>
      <w:r>
        <w:rPr>
          <w:iCs/>
          <w:rFonts w:ascii="Courier New" w:hAnsi="Courier New" w:hint="eastAsia" w:eastAsia="SimSun"/>
        </w:rPr>
        <w:t xml:space="preserve">C:\temp&gt;xbrun /x/title /O tracelog -stop CustomSession</w:t>
      </w:r>
    </w:p>
    <w:p w14:paraId="50205676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合并 devkit 上的 ETL 文件以解析系统事件提供程序。</w:t>
      </w:r>
      <w:r>
        <w:rPr>
          <w:iCs/>
          <w:sz w:val="22"/>
          <w:rFonts w:ascii="Calibri" w:hAnsi="Calibri" w:hint="eastAsia" w:eastAsia="SimSun"/>
        </w:rPr>
        <w:t xml:space="preserve">这将</w:t>
      </w:r>
      <w:r>
        <w:rPr>
          <w:iCs/>
          <w:sz w:val="22"/>
          <w:i/>
          <w:rFonts w:ascii="Calibri" w:hAnsi="Calibri" w:hint="eastAsia" w:eastAsia="SimSun"/>
        </w:rPr>
        <w:t xml:space="preserve">不会</w:t>
      </w:r>
      <w:r>
        <w:rPr>
          <w:iCs/>
          <w:sz w:val="22"/>
          <w:rFonts w:ascii="Calibri" w:hAnsi="Calibri" w:hint="eastAsia" w:eastAsia="SimSun"/>
        </w:rPr>
        <w:t xml:space="preserve">解析我们的自定义事件提供程序：</w:t>
      </w:r>
    </w:p>
    <w:p w14:paraId="03A1D7DE" w14:textId="77777777" w:rsidR="006F0721" w:rsidRPr="006F0721" w:rsidRDefault="006F0721" w:rsidP="006F0721">
      <w:pPr>
        <w:spacing w:before="144" w:after="144" w:line="259" w:lineRule="auto"/>
        <w:rPr>
          <w:iCs/>
          <w:rFonts w:ascii="Courier New" w:eastAsia="SimSun" w:hAnsi="Courier New" w:cs="Courier New" w:hint="eastAsia"/>
        </w:rPr>
      </w:pPr>
      <w:r>
        <w:rPr>
          <w:iCs/>
          <w:rFonts w:ascii="Courier New" w:hAnsi="Courier New" w:hint="eastAsia" w:eastAsia="SimSun"/>
        </w:rPr>
        <w:t xml:space="preserve">C:\temp&gt;xbrun /x/title /O tracelog -merge d:\custom03.etl d:\custom03_merge.etl</w:t>
      </w:r>
    </w:p>
    <w:p w14:paraId="72E321CF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现在可将合并的文件复制回主机：</w:t>
      </w:r>
    </w:p>
    <w:p w14:paraId="0E94EAF4" w14:textId="77777777" w:rsidR="006F0721" w:rsidRPr="006F0721" w:rsidRDefault="006F0721" w:rsidP="006F0721">
      <w:pPr>
        <w:spacing w:before="144" w:after="144" w:line="259" w:lineRule="auto"/>
        <w:rPr>
          <w:iCs/>
          <w:rFonts w:ascii="Courier New" w:eastAsia="SimSun" w:hAnsi="Courier New" w:cs="Courier New" w:hint="eastAsia"/>
        </w:rPr>
      </w:pPr>
      <w:r>
        <w:rPr>
          <w:iCs/>
          <w:rFonts w:ascii="Courier New" w:hAnsi="Courier New" w:hint="eastAsia" w:eastAsia="SimSun"/>
        </w:rPr>
        <w:t xml:space="preserve">C:\temp\custom03&gt;xbcp /x/title xd:\custom03_merge.etl .</w:t>
      </w:r>
    </w:p>
    <w:p w14:paraId="020643B9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此文件可以加载到 WPA，然后自定义事件将出现在“系统活动”(System Activity) 组中的“通用事件”(Generic Events) 图中。</w:t>
      </w:r>
      <w:r>
        <w:rPr>
          <w:iCs/>
          <w:sz w:val="22"/>
          <w:rFonts w:ascii="Calibri" w:hAnsi="Calibri" w:hint="eastAsia" w:eastAsia="SimSun"/>
        </w:rPr>
        <w:t xml:space="preserve">但是，此时，该事件将仅通过 GUID 识别，诸如任务名称和操作代码名称之类的信息将不可见。</w:t>
      </w:r>
      <w:r>
        <w:rPr>
          <w:iCs/>
          <w:sz w:val="22"/>
          <w:rFonts w:ascii="Calibri" w:hAnsi="Calibri" w:hint="eastAsia" w:eastAsia="SimSun"/>
        </w:rPr>
        <w:t xml:space="preserve">更重要的是，也不会显示我们为每个事件提供的自定义数据（Unicode 字符串）。</w:t>
      </w:r>
    </w:p>
    <w:p w14:paraId="4560C2B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2C1A83EE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drawing>
          <wp:inline distT="0" distB="0" distL="0" distR="0" wp14:anchorId="68B9B65E" wp14:editId="3796249E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AB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1FC12BAE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为显示每个自定义事件的完整信息，我们使用了一个技巧 - </w:t>
      </w:r>
      <w:r>
        <w:rPr>
          <w:iCs/>
          <w:sz w:val="22"/>
          <w:i/>
          <w:rFonts w:ascii="Calibri" w:hAnsi="Calibri" w:hint="eastAsia" w:eastAsia="SimSun"/>
        </w:rPr>
        <w:t xml:space="preserve">我们在主机上而不是 devkit 上注册事件提供程序和解析事件。</w:t>
      </w:r>
    </w:p>
    <w:p w14:paraId="50B58634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首先，编辑事件清单的提供程序节点 (evtprovider.man) 并确保 </w:t>
      </w:r>
      <w:r>
        <w:rPr>
          <w:iCs/>
          <w:sz w:val="22"/>
          <w:b/>
          <w:rFonts w:ascii="Calibri" w:hAnsi="Calibri" w:hint="eastAsia" w:eastAsia="SimSun"/>
        </w:rPr>
        <w:t xml:space="preserve">resourceFileName</w:t>
      </w:r>
      <w:r>
        <w:rPr>
          <w:iCs/>
          <w:sz w:val="22"/>
          <w:rFonts w:ascii="Calibri" w:hAnsi="Calibri" w:hint="eastAsia" w:eastAsia="SimSun"/>
        </w:rPr>
        <w:t xml:space="preserve"> 和 </w:t>
      </w:r>
      <w:r>
        <w:rPr>
          <w:iCs/>
          <w:sz w:val="22"/>
          <w:b/>
          <w:rFonts w:ascii="Calibri" w:hAnsi="Calibri" w:hint="eastAsia" w:eastAsia="SimSun"/>
        </w:rPr>
        <w:t xml:space="preserve">messageFileName</w:t>
      </w:r>
      <w:r>
        <w:rPr>
          <w:iCs/>
          <w:sz w:val="22"/>
          <w:rFonts w:ascii="Calibri" w:hAnsi="Calibri" w:hint="eastAsia" w:eastAsia="SimSun"/>
        </w:rPr>
        <w:t xml:space="preserve"> 属性指向开发电脑上构建 Xbox One 可执行文件的位置：</w:t>
      </w:r>
    </w:p>
    <w:p w14:paraId="5EEA6A7B" w14:textId="77777777" w:rsidR="006F0721" w:rsidRPr="006F0721" w:rsidRDefault="006F0721" w:rsidP="006F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FF"/>
          <w:szCs w:val="20"/>
          <w:rFonts w:ascii="Consolas" w:eastAsia="SimSun" w:hAnsi="Consolas" w:cs="Consolas" w:hint="eastAsia"/>
        </w:rPr>
      </w:pPr>
      <w:r>
        <w:rPr>
          <w:szCs w:val="20"/>
          <w:color w:val="0000FF"/>
          <w:rFonts w:ascii="Consolas" w:hAnsi="Consolas" w:hint="eastAsia" w:eastAsia="SimSun"/>
        </w:rPr>
        <w:t xml:space="preserve">&lt;</w:t>
      </w:r>
      <w:r>
        <w:rPr>
          <w:szCs w:val="20"/>
          <w:color w:val="A31515"/>
          <w:rFonts w:ascii="Consolas" w:hAnsi="Consolas" w:hint="eastAsia" w:eastAsia="SimSun"/>
        </w:rPr>
        <w:t xml:space="preserve">provider</w:t>
      </w:r>
      <w:r>
        <w:rPr>
          <w:szCs w:val="20"/>
          <w:color w:val="0000FF"/>
          <w:rFonts w:ascii="Consolas" w:hAnsi="Consolas" w:hint="eastAsia" w:eastAsia="SimSun"/>
        </w:rPr>
        <w:t xml:space="preserve"> </w:t>
      </w:r>
      <w:r>
        <w:rPr>
          <w:szCs w:val="20"/>
          <w:color w:val="FF0000"/>
          <w:rFonts w:ascii="Consolas" w:hAnsi="Consolas" w:hint="eastAsia" w:eastAsia="SimSun"/>
        </w:rPr>
        <w:t xml:space="preserve">name</w:t>
      </w:r>
      <w:r>
        <w:rPr>
          <w:szCs w:val="20"/>
          <w:color w:val="0000FF"/>
          <w:rFonts w:ascii="Consolas" w:hAnsi="Consolas" w:hint="eastAsia" w:eastAsia="SimSun"/>
        </w:rPr>
        <w:t xml:space="preserve">=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CEP-Main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 </w:t>
      </w:r>
      <w:r>
        <w:rPr>
          <w:szCs w:val="20"/>
          <w:color w:val="FF0000"/>
          <w:rFonts w:ascii="Consolas" w:hAnsi="Consolas" w:hint="eastAsia" w:eastAsia="SimSun"/>
        </w:rPr>
        <w:t xml:space="preserve">guid</w:t>
      </w:r>
      <w:r>
        <w:rPr>
          <w:szCs w:val="20"/>
          <w:color w:val="0000FF"/>
          <w:rFonts w:ascii="Consolas" w:hAnsi="Consolas" w:hint="eastAsia" w:eastAsia="SimSun"/>
        </w:rPr>
        <w:t xml:space="preserve">=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{A4A76336-4BA7-4CD9-85C3-B9C236D3041C}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 </w:t>
        <w:br/>
      </w:r>
      <w:r>
        <w:rPr>
          <w:szCs w:val="20"/>
          <w:color w:val="FF0000"/>
          <w:rFonts w:ascii="Consolas" w:hAnsi="Consolas" w:hint="eastAsia" w:eastAsia="SimSun"/>
        </w:rPr>
        <w:t xml:space="preserve">symbol</w:t>
      </w:r>
      <w:r>
        <w:rPr>
          <w:szCs w:val="20"/>
          <w:color w:val="0000FF"/>
          <w:rFonts w:ascii="Consolas" w:hAnsi="Consolas" w:hint="eastAsia" w:eastAsia="SimSun"/>
        </w:rPr>
        <w:t xml:space="preserve">=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CEP_MAIN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 </w:t>
        <w:br/>
      </w:r>
      <w:r>
        <w:rPr>
          <w:szCs w:val="20"/>
          <w:color w:val="FF0000"/>
          <w:rFonts w:ascii="Consolas" w:hAnsi="Consolas" w:hint="eastAsia" w:eastAsia="SimSun"/>
        </w:rPr>
        <w:t xml:space="preserve">resourceFileName</w:t>
      </w:r>
      <w:r>
        <w:rPr>
          <w:szCs w:val="20"/>
          <w:color w:val="0000FF"/>
          <w:rFonts w:ascii="Consolas" w:hAnsi="Consolas" w:hint="eastAsia" w:eastAsia="SimSun"/>
        </w:rPr>
        <w:t xml:space="preserve">=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D:\dev\CustomEventProvider\Durango\Debug_MonoD3D110\bin\CustomEventProvider110Debug_MonoD3D.exe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 </w:t>
        <w:br/>
      </w:r>
      <w:r>
        <w:rPr>
          <w:szCs w:val="20"/>
          <w:color w:val="FF0000"/>
          <w:rFonts w:ascii="Consolas" w:hAnsi="Consolas" w:hint="eastAsia" w:eastAsia="SimSun"/>
        </w:rPr>
        <w:t xml:space="preserve">messageFileName</w:t>
      </w:r>
      <w:r>
        <w:rPr>
          <w:szCs w:val="20"/>
          <w:color w:val="0000FF"/>
          <w:rFonts w:ascii="Consolas" w:hAnsi="Consolas" w:hint="eastAsia" w:eastAsia="SimSun"/>
        </w:rPr>
        <w:t xml:space="preserve">=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D:\dev\CustomEventProvider\Durango\Debug_MonoD3D110\bin\CustomEventProvider110Debug_MonoD3D.exe</w:t>
      </w:r>
      <w:r>
        <w:rPr>
          <w:szCs w:val="20"/>
          <w:color w:val="000000"/>
          <w:rFonts w:ascii="Consolas" w:hAnsi="Consolas" w:hint="eastAsia" w:eastAsia="SimSun"/>
        </w:rPr>
        <w:t xml:space="preserve">"</w:t>
      </w:r>
      <w:r>
        <w:rPr>
          <w:szCs w:val="20"/>
          <w:color w:val="0000FF"/>
          <w:rFonts w:ascii="Consolas" w:hAnsi="Consolas" w:hint="eastAsia" w:eastAsia="SimSun"/>
        </w:rPr>
        <w:t xml:space="preserve">&gt;</w:t>
      </w:r>
    </w:p>
    <w:p w14:paraId="6203D89B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接下来，通过提升的命令提示符运行 wevtutil.exe 工具，在主机上注册事件提供程序：</w:t>
      </w:r>
    </w:p>
    <w:p w14:paraId="4899B00A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ourier New" w:eastAsia="SimSun" w:hAnsi="Courier New" w:cs="Courier New" w:hint="eastAsia"/>
        </w:rPr>
      </w:pPr>
      <w:r>
        <w:rPr>
          <w:iCs/>
          <w:sz w:val="22"/>
          <w:rFonts w:ascii="Courier New" w:hAnsi="Courier New" w:hint="eastAsia" w:eastAsia="SimSun"/>
        </w:rPr>
        <w:t xml:space="preserve">D:\dev\CustomEventProvider&gt;wevtutil im etwprovider.man</w:t>
      </w:r>
    </w:p>
    <w:p w14:paraId="4B034187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查看主机上的注册表时，应该可以看到 HKLM\SOFTWARE\Microsoft\Windows\CurrentVersion\WINEVT\Publishers 下列出了该提供程序</w:t>
      </w:r>
    </w:p>
    <w:p w14:paraId="56F5C656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lastRenderedPageBreak/>
        <w:drawing>
          <wp:inline distT="0" distB="0" distL="0" distR="0" wp14:anchorId="16078D87" wp14:editId="3ACD3C80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978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最后，使用 xperf 解析在主机上的 ETL 文件：</w:t>
      </w:r>
    </w:p>
    <w:p w14:paraId="3BC5FD79" w14:textId="77777777" w:rsidR="006F0721" w:rsidRPr="006F0721" w:rsidRDefault="006F0721" w:rsidP="006F0721">
      <w:pPr>
        <w:spacing w:before="144" w:after="144" w:line="259" w:lineRule="auto"/>
        <w:rPr>
          <w:iCs/>
          <w:rFonts w:ascii="Courier New" w:eastAsia="SimSun" w:hAnsi="Courier New" w:cs="Courier New" w:hint="eastAsia"/>
        </w:rPr>
      </w:pPr>
      <w:r>
        <w:rPr>
          <w:iCs/>
          <w:rFonts w:ascii="Courier New" w:hAnsi="Courier New" w:hint="eastAsia" w:eastAsia="SimSun"/>
        </w:rPr>
        <w:t xml:space="preserve">C:\temp\custom03&gt;xperf -merge custom03_merge.etl custom03_merge_host.etl</w:t>
      </w:r>
    </w:p>
    <w:p w14:paraId="3599CC5F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如果主机合并的 ETL 文件已加载至 WPA，则您现在应该看到正确解析的事件：</w:t>
      </w:r>
    </w:p>
    <w:p w14:paraId="684221F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drawing>
          <wp:inline distT="0" distB="0" distL="0" distR="0" wp14:anchorId="6E96C6C6" wp14:editId="295496B0">
            <wp:extent cx="594360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4B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请注意 Description (Field 1) 列现在如何包含随事件记录的字符串。</w:t>
      </w:r>
      <w:r>
        <w:rPr>
          <w:iCs/>
          <w:sz w:val="22"/>
          <w:rFonts w:ascii="Calibri" w:hAnsi="Calibri" w:hint="eastAsia" w:eastAsia="SimSun"/>
        </w:rPr>
        <w:t xml:space="preserve">我们还会看到任务和操作代码名称。</w:t>
      </w:r>
    </w:p>
    <w:p w14:paraId="0DE3F17C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完成性能分析会话后，可从主机中删除提供程序：</w:t>
      </w:r>
    </w:p>
    <w:p w14:paraId="7CB3EAF3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ourier New" w:eastAsia="SimSun" w:hAnsi="Courier New" w:cs="Courier New" w:hint="eastAsia"/>
        </w:rPr>
      </w:pPr>
      <w:r>
        <w:rPr>
          <w:iCs/>
          <w:sz w:val="22"/>
          <w:rFonts w:ascii="Courier New" w:hAnsi="Courier New" w:hint="eastAsia" w:eastAsia="SimSun"/>
        </w:rPr>
        <w:t xml:space="preserve">D:\dev\CustomEventProvider&gt;wevtutil um etwprovider.man</w:t>
      </w:r>
    </w:p>
    <w:p w14:paraId="1D49625E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bookmarkStart w:id="1" w:name="ID2EMD"/>
      <w:bookmarkEnd w:id="1"/>
      <w:r>
        <w:rPr>
          <w:iCs/>
          <w:sz w:val="22"/>
          <w:rFonts w:ascii="Calibri" w:hAnsi="Calibri" w:hint="eastAsia" w:eastAsia="SimSun"/>
        </w:rPr>
        <w:t xml:space="preserve">BlockCulled 事件与 Mark 事件类似，但是它具有的是单个 UInt32 负载而不是字符串负载。</w:t>
      </w:r>
      <w:r>
        <w:rPr>
          <w:iCs/>
          <w:sz w:val="22"/>
          <w:rFonts w:ascii="Calibri" w:hAnsi="Calibri" w:hint="eastAsia" w:eastAsia="SimSun"/>
        </w:rPr>
        <w:t xml:space="preserve">很遗憾，目前无法在 WPA 中绘制自定义事件的数字字段。</w:t>
      </w:r>
    </w:p>
    <w:p w14:paraId="234F6DD1" w14:textId="77777777" w:rsidR="006F0721" w:rsidRPr="006F0721" w:rsidRDefault="006F0721" w:rsidP="006F0721">
      <w:pPr>
        <w:spacing w:before="144" w:after="144" w:line="259" w:lineRule="auto"/>
        <w:rPr>
          <w:b/>
          <w:iCs/>
          <w:sz w:val="22"/>
          <w:rFonts w:ascii="Calibri" w:eastAsia="SimSun" w:hAnsi="Calibri" w:hint="eastAsia"/>
        </w:rPr>
      </w:pPr>
      <w:r>
        <w:rPr>
          <w:b/>
          <w:iCs/>
          <w:sz w:val="22"/>
          <w:rFonts w:ascii="Calibri" w:hAnsi="Calibri" w:hint="eastAsia" w:eastAsia="SimSun"/>
        </w:rPr>
        <w:t xml:space="preserve">感兴趣区域</w:t>
      </w:r>
    </w:p>
    <w:p w14:paraId="3934B136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自 2013 年 10 月以来，WPA 一直支持</w:t>
      </w:r>
      <w:hyperlink r:id="rId12" w:history="1">
        <w:r>
          <w:rPr>
            <w:color w:val="4067A0"/>
            <w:sz w:val="22"/>
            <w:rFonts w:ascii="Calibri" w:hAnsi="Calibri" w:hint="eastAsia" w:eastAsia="SimSun"/>
          </w:rPr>
          <w:t xml:space="preserve">感兴趣区域</w:t>
        </w:r>
      </w:hyperlink>
      <w:r>
        <w:rPr>
          <w:iCs/>
          <w:sz w:val="22"/>
          <w:rFonts w:ascii="Calibri" w:hAnsi="Calibri" w:hint="eastAsia" w:eastAsia="SimSun"/>
        </w:rPr>
        <w:t xml:space="preserve">这一概念：在捕获文件中表示和标记临时范围的功能。</w:t>
      </w:r>
      <w:r>
        <w:rPr>
          <w:iCs/>
          <w:sz w:val="22"/>
          <w:b/>
          <w:rFonts w:ascii="Calibri" w:hAnsi="Calibri" w:hint="eastAsia" w:eastAsia="SimSun"/>
        </w:rPr>
        <w:t xml:space="preserve">EtwScopedEvent</w:t>
      </w:r>
      <w:r>
        <w:rPr>
          <w:iCs/>
          <w:sz w:val="22"/>
          <w:rFonts w:ascii="Calibri" w:hAnsi="Calibri" w:hint="eastAsia" w:eastAsia="SimSun"/>
        </w:rPr>
        <w:t xml:space="preserve"> 类和 </w:t>
      </w:r>
      <w:r>
        <w:rPr>
          <w:iCs/>
          <w:sz w:val="22"/>
          <w:b/>
          <w:rFonts w:ascii="Calibri" w:hAnsi="Calibri" w:hint="eastAsia" w:eastAsia="SimSun"/>
        </w:rPr>
        <w:t xml:space="preserve">ETWScopedEvent()</w:t>
      </w:r>
      <w:r>
        <w:rPr>
          <w:iCs/>
          <w:sz w:val="22"/>
          <w:rFonts w:ascii="Calibri" w:hAnsi="Calibri" w:hint="eastAsia" w:eastAsia="SimSun"/>
        </w:rPr>
        <w:t xml:space="preserve"> 宏演示了如何利用适用载荷，通过感兴趣区域 (ROI) 提供类似于 </w:t>
      </w:r>
      <w:r>
        <w:rPr>
          <w:iCs/>
          <w:sz w:val="22"/>
          <w:b/>
          <w:rFonts w:ascii="Calibri" w:hAnsi="Calibri" w:hint="eastAsia" w:eastAsia="SimSun"/>
        </w:rPr>
        <w:t xml:space="preserve">PIXBeginEvent()</w:t>
      </w:r>
      <w:r>
        <w:rPr>
          <w:iCs/>
          <w:sz w:val="22"/>
          <w:rFonts w:ascii="Calibri" w:hAnsi="Calibri" w:hint="eastAsia" w:eastAsia="SimSun"/>
        </w:rPr>
        <w:t xml:space="preserve"> 和 </w:t>
      </w:r>
      <w:r>
        <w:rPr>
          <w:iCs/>
          <w:sz w:val="22"/>
          <w:b/>
          <w:rFonts w:ascii="Calibri" w:hAnsi="Calibri" w:hint="eastAsia" w:eastAsia="SimSun"/>
        </w:rPr>
        <w:t xml:space="preserve">PIXEndEvent()</w:t>
      </w:r>
      <w:r>
        <w:rPr>
          <w:iCs/>
          <w:sz w:val="22"/>
          <w:rFonts w:ascii="Calibri" w:hAnsi="Calibri" w:hint="eastAsia" w:eastAsia="SimSun"/>
        </w:rPr>
        <w:t xml:space="preserve"> 的包围功能。</w:t>
      </w:r>
      <w:r>
        <w:rPr>
          <w:iCs/>
          <w:sz w:val="22"/>
          <w:rFonts w:ascii="Calibri" w:hAnsi="Calibri" w:hint="eastAsia" w:eastAsia="SimSun"/>
        </w:rPr>
        <w:t xml:space="preserve"> </w:t>
      </w:r>
    </w:p>
    <w:p w14:paraId="357F26A1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要显示 ROI，首先需要加载区域定义文件。</w:t>
      </w:r>
      <w:r>
        <w:rPr>
          <w:iCs/>
          <w:sz w:val="22"/>
          <w:rFonts w:ascii="Calibri" w:hAnsi="Calibri" w:hint="eastAsia" w:eastAsia="SimSun"/>
        </w:rPr>
        <w:t xml:space="preserve">从“跟踪”(Trace) 菜单中选择“跟踪属性”(Trace Properties)，然后加载本示例随附的 regions.xml 定义。</w:t>
      </w:r>
      <w:r>
        <w:rPr>
          <w:iCs/>
          <w:sz w:val="22"/>
          <w:rFonts w:ascii="Calibri" w:hAnsi="Calibri" w:hint="eastAsia" w:eastAsia="SimSun"/>
        </w:rPr>
        <w:t xml:space="preserve"> </w:t>
      </w:r>
    </w:p>
    <w:p w14:paraId="69F9C94D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lastRenderedPageBreak/>
        <w:drawing>
          <wp:inline distT="0" distB="0" distL="0" distR="0" wp14:anchorId="2D25A20C" wp14:editId="17C68479">
            <wp:extent cx="5943600" cy="462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6E82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您现在应该可在“通用事件”图下看到“感兴趣区域”图。</w:t>
      </w:r>
      <w:r>
        <w:rPr>
          <w:iCs/>
          <w:sz w:val="22"/>
          <w:rFonts w:ascii="Calibri" w:hAnsi="Calibri" w:hint="eastAsia" w:eastAsia="SimSun"/>
        </w:rPr>
        <w:t xml:space="preserve">将 ROI 图拖至分析区域进行展开；默认视图预设（工具栏上）应为“感兴趣区域”。</w:t>
      </w:r>
      <w:r>
        <w:rPr>
          <w:iCs/>
          <w:sz w:val="22"/>
          <w:rFonts w:ascii="Calibri" w:hAnsi="Calibri" w:hint="eastAsia" w:eastAsia="SimSun"/>
        </w:rPr>
        <w:t xml:space="preserve">将 Region 列添加到表中（以便各区域颜色唯一），然后展开根节点；应该看到类似以下的显示：</w:t>
      </w:r>
    </w:p>
    <w:p w14:paraId="28183B68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lastRenderedPageBreak/>
        <w:drawing>
          <wp:inline distT="0" distB="0" distL="0" distR="0" wp14:anchorId="35D4CED4" wp14:editId="400F6FAF">
            <wp:extent cx="5943600" cy="311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7E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扩展表 Region 节点会显示有关各个支架的信息：</w:t>
      </w:r>
    </w:p>
    <w:p w14:paraId="0F859713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drawing>
          <wp:inline distT="0" distB="0" distL="0" distR="0" wp14:anchorId="2B3C7028" wp14:editId="48A7715E">
            <wp:extent cx="5943600" cy="311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08F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可以看到，</w:t>
      </w:r>
      <w:r>
        <w:rPr>
          <w:iCs/>
          <w:sz w:val="22"/>
          <w:b/>
          <w:rFonts w:ascii="Calibri" w:hAnsi="Calibri" w:hint="eastAsia" w:eastAsia="SimSun"/>
        </w:rPr>
        <w:t xml:space="preserve">ETWScopedEvent()</w:t>
      </w:r>
      <w:r>
        <w:rPr>
          <w:iCs/>
          <w:sz w:val="22"/>
          <w:rFonts w:ascii="Calibri" w:hAnsi="Calibri" w:hint="eastAsia" w:eastAsia="SimSun"/>
        </w:rPr>
        <w:t xml:space="preserve"> 调用中提供的标签在这里可见（数字是特定标签的实例）。</w:t>
      </w:r>
    </w:p>
    <w:p w14:paraId="3BAD9A75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展开图表将分别显示各区域的时间轴：</w:t>
      </w:r>
    </w:p>
    <w:p w14:paraId="0E0B504D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lastRenderedPageBreak/>
        <w:drawing>
          <wp:inline distT="0" distB="0" distL="0" distR="0" wp14:anchorId="5AB4FDE3" wp14:editId="6C7CC607">
            <wp:extent cx="5943600" cy="311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C9F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>
        <w:rPr>
          <w:iCs/>
          <w:sz w:val="22"/>
          <w:rFonts w:ascii="Calibri" w:hAnsi="Calibri" w:hint="eastAsia" w:eastAsia="SimSun"/>
        </w:rPr>
        <w:t xml:space="preserve">而且，现在您如果启用此项，可将区域与采样捕获中的数据相关联：</w:t>
      </w:r>
    </w:p>
    <w:p w14:paraId="1CCC67E0" w14:textId="77777777" w:rsidR="006F0721" w:rsidRPr="006F0721" w:rsidRDefault="006F0721" w:rsidP="006F0721">
      <w:pPr>
        <w:spacing w:before="144" w:after="144" w:line="259" w:lineRule="auto"/>
        <w:rPr>
          <w:iCs/>
          <w:sz w:val="22"/>
          <w:rFonts w:ascii="Calibri" w:eastAsia="SimSun" w:hAnsi="Calibri" w:hint="eastAsia"/>
        </w:rPr>
      </w:pPr>
      <w:r w:rsidRPr="006F0721">
        <w:rPr>
          <w:sz w:val="22"/>
          <w:rFonts w:ascii="Calibri" w:eastAsia="SimSun" w:hAnsi="Calibri" w:hint="eastAsia"/>
        </w:rPr>
        <w:drawing>
          <wp:inline distT="0" distB="0" distL="0" distR="0" wp14:anchorId="09C5EF36" wp14:editId="0976970E">
            <wp:extent cx="5943600" cy="311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527" w14:textId="593FEE03" w:rsidR="006F0721" w:rsidRDefault="006F0721" w:rsidP="006F0721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049AC3D5" w14:textId="3200998F" w:rsidR="006F0721" w:rsidRDefault="006F0721" w:rsidP="006F0721"/>
    <w:p w14:paraId="009D4063" w14:textId="660EB874" w:rsidR="006F0721" w:rsidRDefault="006F0721" w:rsidP="006F0721">
      <w:pPr>
        <w:rPr>
          <w:rFonts w:hint="eastAsia"/>
        </w:rPr>
      </w:pPr>
      <w:r>
        <w:rPr>
          <w:rFonts w:hint="eastAsia"/>
        </w:rPr>
        <w:t xml:space="preserve">我们在主机上解析了事件提供程序 GUID，因此必须确保无已注册的具有该 ID 的 ETW 提供程序。</w:t>
      </w:r>
      <w:r>
        <w:rPr>
          <w:rFonts w:hint="eastAsia"/>
        </w:rPr>
        <w:t xml:space="preserve">如果使用本示例中的事件清单创建新事件清单，则在编辑清单时使用 ecmangen 重新生成 GUID，或使用 guidgen.exe（随 Visual Studio 提供）生成新 GUID。</w:t>
      </w:r>
    </w:p>
    <w:p w14:paraId="5DC715C7" w14:textId="77777777" w:rsidR="006F0721" w:rsidRDefault="006F0721" w:rsidP="006F0721"/>
    <w:p w14:paraId="5C0FC69C" w14:textId="2BBBCE9D" w:rsidR="006F0721" w:rsidRPr="006F0721" w:rsidRDefault="006F0721" w:rsidP="006F0721">
      <w:pPr>
        <w:rPr>
          <w:rFonts w:hint="eastAsia"/>
        </w:rPr>
      </w:pPr>
      <w:r>
        <w:rPr>
          <w:rFonts w:hint="eastAsia"/>
        </w:rPr>
        <w:t xml:space="preserve">在主机上解析 ETL 文件时，您可能会在“通用事件”视图中看到一些其他事件提供程序；这些可忽略。</w:t>
      </w:r>
    </w:p>
    <w:p w14:paraId="627388F4" w14:textId="77777777" w:rsidR="006F0721" w:rsidRDefault="006F0721" w:rsidP="006F0721">
      <w:pPr>
        <w:pStyle w:val="Heading1"/>
      </w:pPr>
    </w:p>
    <w:p w14:paraId="4BCC607B" w14:textId="6D0135A2" w:rsidR="00E82D7C" w:rsidRDefault="00E82D7C" w:rsidP="006F0721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8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E82D7C" w:rsidRPr="00CE67B5" w:rsidSect="00937E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1A954" w14:textId="77777777" w:rsidR="00A77C54" w:rsidRDefault="00A77C54" w:rsidP="0074610F">
      <w:r>
        <w:separator/>
      </w:r>
    </w:p>
  </w:endnote>
  <w:endnote w:type="continuationSeparator" w:id="0">
    <w:p w14:paraId="52D67212" w14:textId="77777777" w:rsidR="00A77C54" w:rsidRDefault="00A77C5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2657135A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7612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自定义事件提供程序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7E4763E2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76129">
            <w:rPr>
              <w:b/>
              <w:color w:val="808080" w:themeColor="background1" w:themeShade="80"/>
              <w:szCs w:val="20"/>
              <w:rFonts w:cs="Segoe UI" w:hint="eastAsia"/>
            </w:rPr>
            <w:t>6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35606332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7612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7E9D5" w14:textId="77777777" w:rsidR="00A77C54" w:rsidRDefault="00A77C54" w:rsidP="0074610F">
      <w:r>
        <w:separator/>
      </w:r>
    </w:p>
  </w:footnote>
  <w:footnote w:type="continuationSeparator" w:id="0">
    <w:p w14:paraId="215FF030" w14:textId="77777777" w:rsidR="00A77C54" w:rsidRDefault="00A77C5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B33C0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7517"/>
    <w:rsid w:val="00466F7F"/>
    <w:rsid w:val="004803CE"/>
    <w:rsid w:val="004B7DDA"/>
    <w:rsid w:val="00520B3D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6F0721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56B56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77C54"/>
    <w:rsid w:val="00AE567F"/>
    <w:rsid w:val="00B14C49"/>
    <w:rsid w:val="00B15AAA"/>
    <w:rsid w:val="00B34D92"/>
    <w:rsid w:val="00B3532D"/>
    <w:rsid w:val="00B62C6B"/>
    <w:rsid w:val="00BC1F23"/>
    <w:rsid w:val="00BD5764"/>
    <w:rsid w:val="00C712CE"/>
    <w:rsid w:val="00C71B43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82D7C"/>
    <w:rsid w:val="00EC5954"/>
    <w:rsid w:val="00ED4823"/>
    <w:rsid w:val="00EE2624"/>
    <w:rsid w:val="00F40AC7"/>
    <w:rsid w:val="00F70459"/>
    <w:rsid w:val="00F76129"/>
    <w:rsid w:val="00F86B0D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rivacy.microsoft.com/zh-cn/privacystatemen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zh-cn/library/windows/hardware/dn450838.aspx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