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B1F14" w14:textId="77777777" w:rsidR="00764B3A" w:rsidRPr="00AE567F" w:rsidRDefault="009F5072" w:rsidP="00AE567F">
      <w:pPr>
        <w:pStyle w:val="Title"/>
        <w:rPr>
          <w:rFonts w:hint="eastAsia"/>
        </w:rPr>
      </w:pPr>
      <w:r>
        <w:rPr>
          <w:rFonts w:hint="eastAsia"/>
        </w:rPr>
        <w:t xml:space="preserve">游戏手柄 C++/WinRT 示例</w:t>
      </w:r>
    </w:p>
    <w:p w14:paraId="0AE40C39" w14:textId="73478187"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此示例与 2017 年 3 月的 Xbox One XDK 或更高版本兼容</w:t>
      </w:r>
    </w:p>
    <w:p w14:paraId="69B5A4E5" w14:textId="77777777" w:rsidR="00445092" w:rsidRDefault="00445092" w:rsidP="00AE567F">
      <w:pPr>
        <w:pStyle w:val="Heading1"/>
        <w:spacing w:before="0"/>
      </w:pPr>
    </w:p>
    <w:p w14:paraId="7883DC40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75A57523" w14:textId="77777777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此示例演示了如何使用 C++/WinRT 投影标头从 Xbox One 上的游戏手柄读取输入。</w:t>
      </w:r>
    </w:p>
    <w:p w14:paraId="678BC383" w14:textId="77777777" w:rsidR="00FB2713" w:rsidRDefault="00FB2713" w:rsidP="00281D12">
      <w:pPr>
        <w:rPr>
          <w:noProof/>
        </w:rPr>
      </w:pPr>
    </w:p>
    <w:p w14:paraId="77D865E8" w14:textId="77777777" w:rsidR="008428C5" w:rsidRDefault="00601DCA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6ECBB525" wp14:editId="17F14231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A7602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491E06F7" w14:textId="77777777" w:rsidR="00575766" w:rsidRDefault="00601DCA" w:rsidP="00445092">
      <w:pPr>
        <w:rPr>
          <w:rFonts w:hint="eastAsia"/>
        </w:rPr>
      </w:pPr>
      <w:r>
        <w:rPr>
          <w:rFonts w:hint="eastAsia"/>
        </w:rPr>
        <w:t xml:space="preserve">按按钮显示它们并移动摇杆和扳机键以查看其读数。</w:t>
      </w:r>
    </w:p>
    <w:p w14:paraId="1FFDFC36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6DC16C38" w14:textId="75720C82"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此示例演示了如何使用 Windows.Xbox.Input 从游戏手柄（包括摇杆和扳机键）读取输入。</w:t>
      </w:r>
      <w:r>
        <w:rPr>
          <w:rFonts w:hint="eastAsia"/>
        </w:rPr>
        <w:t xml:space="preserve">它使用 </w:t>
      </w:r>
      <w:hyperlink r:id="rId8" w:history="1">
        <w:r>
          <w:rPr>
            <w:rStyle w:val="Hyperlink"/>
            <w:rFonts w:hint="eastAsia"/>
          </w:rPr>
          <w:t xml:space="preserve">C++/WinRT 投影标头</w:t>
        </w:r>
      </w:hyperlink>
      <w:r>
        <w:rPr>
          <w:rFonts w:hint="eastAsia"/>
        </w:rPr>
        <w:t xml:space="preserve">来实现。</w:t>
      </w:r>
    </w:p>
    <w:p w14:paraId="3061A0EC" w14:textId="77777777" w:rsidR="00CC77DE" w:rsidRDefault="00CC77DE" w:rsidP="003D3EF7"/>
    <w:p w14:paraId="2C674BE3" w14:textId="540DE485"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有关 Windows.Xbox.Input 的更多信息，请参阅 </w:t>
      </w:r>
      <w:hyperlink r:id="rId9" w:history="1">
        <w:r>
          <w:rPr>
            <w:rStyle w:val="Hyperlink"/>
            <w:rFonts w:hint="eastAsia"/>
          </w:rPr>
          <w:t xml:space="preserve">GDNP</w:t>
        </w:r>
      </w:hyperlink>
      <w:r>
        <w:rPr>
          <w:rFonts w:hint="eastAsia"/>
        </w:rPr>
        <w:t xml:space="preserve">。</w:t>
      </w:r>
    </w:p>
    <w:p w14:paraId="34049C62" w14:textId="2FF01BD1" w:rsidR="0019237E" w:rsidRDefault="0019237E" w:rsidP="003D3EF7"/>
    <w:p w14:paraId="2967EDF4" w14:textId="0C8BA58A" w:rsidR="0019237E" w:rsidRPr="0019237E" w:rsidRDefault="0019237E" w:rsidP="003D3EF7">
      <w:pPr>
        <w:rPr>
          <w:i/>
          <w:rFonts w:hint="eastAsia"/>
        </w:rPr>
      </w:pPr>
      <w:r>
        <w:rPr>
          <w:i/>
          <w:rFonts w:hint="eastAsia"/>
        </w:rPr>
        <w:t xml:space="preserve">此示例设置为使用 Visual Studio 2017（15.5 更新）。</w:t>
      </w:r>
      <w:r>
        <w:rPr>
          <w:i/>
          <w:rFonts w:hint="eastAsia"/>
        </w:rPr>
        <w:t xml:space="preserve">VS 2015 Update 3 支持 C++/WinRT，但强烈建议使用 VS 2017（15.5 更新）或更高版本。</w:t>
      </w:r>
    </w:p>
    <w:p w14:paraId="11D70841" w14:textId="77777777"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更新历史记录</w:t>
      </w:r>
    </w:p>
    <w:p w14:paraId="01644F5A" w14:textId="2C3EF8B7"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2017 年 1 月初版。</w:t>
      </w:r>
      <w:r>
        <w:rPr>
          <w:rFonts w:hint="eastAsia"/>
        </w:rPr>
        <w:t xml:space="preserve">更新了 2017 年 3 月预览版 (1610) 和最终版 (1703) 之间的 C++/WinRT 变更。</w:t>
      </w:r>
      <w:r>
        <w:rPr>
          <w:rFonts w:hint="eastAsia"/>
        </w:rPr>
        <w:t xml:space="preserve">2018 年 3 月更新为使用 VS 2017。</w:t>
      </w:r>
    </w:p>
    <w:p w14:paraId="0044E9D8" w14:textId="77777777"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E5D7" w14:textId="77777777" w:rsidR="00944B13" w:rsidRDefault="00944B13" w:rsidP="0074610F">
      <w:r>
        <w:separator/>
      </w:r>
    </w:p>
  </w:endnote>
  <w:endnote w:type="continuationSeparator" w:id="0">
    <w:p w14:paraId="75FBAD42" w14:textId="77777777" w:rsidR="00944B13" w:rsidRDefault="00944B1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E537D" w14:textId="77777777" w:rsidR="00443230" w:rsidRDefault="00443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CA1D79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DEDB651" w14:textId="7CFB8CF2"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3522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7EE56026" wp14:editId="40A6859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游戏手柄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77F93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C42DB1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7D89B1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DFC3F8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D01A3D6" w14:textId="15CC8AB0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3522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F00DDE" wp14:editId="1550F94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F722BB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11E88A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C3072" w14:textId="77777777" w:rsidR="00944B13" w:rsidRDefault="00944B13" w:rsidP="0074610F">
      <w:r>
        <w:separator/>
      </w:r>
    </w:p>
  </w:footnote>
  <w:footnote w:type="continuationSeparator" w:id="0">
    <w:p w14:paraId="34AB6431" w14:textId="77777777" w:rsidR="00944B13" w:rsidRDefault="00944B1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F9EF" w14:textId="77777777" w:rsidR="00443230" w:rsidRDefault="00443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1FF42" w14:textId="77777777" w:rsidR="00443230" w:rsidRDefault="004432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50EE59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0247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94A4B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987C6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DDB597" w14:textId="77777777" w:rsidR="000B6D5E" w:rsidRPr="000B6D5E" w:rsidRDefault="000B6D5E" w:rsidP="000B6D5E"/>
              <w:p w14:paraId="3C8C140F" w14:textId="77777777" w:rsidR="000B6D5E" w:rsidRDefault="000B6D5E" w:rsidP="000B6D5E"/>
              <w:p w14:paraId="64EA51B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C4F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E91BA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B89E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1AF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9E6A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8AC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85A4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FDA3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6D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5D41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9CC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55C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5CDE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CED6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10FF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1D3E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EDB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C898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864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729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CF5D987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F5EFDF1" wp14:editId="0A40E07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EA705C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BBFD30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980C89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9C323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F3EDD9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9C6D4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3910656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78A2B57" w14:textId="77777777" w:rsidR="00CF3729" w:rsidRDefault="00CF3729">
    <w:pPr>
      <w:pStyle w:val="Header"/>
      <w:rPr>
        <w:sz w:val="2"/>
        <w:szCs w:val="2"/>
      </w:rPr>
    </w:pPr>
  </w:p>
  <w:p w14:paraId="3AAD9ADF" w14:textId="77777777" w:rsidR="000B6D5E" w:rsidRDefault="000B6D5E">
    <w:pPr>
      <w:pStyle w:val="Header"/>
      <w:rPr>
        <w:sz w:val="2"/>
        <w:szCs w:val="2"/>
      </w:rPr>
    </w:pPr>
  </w:p>
  <w:p w14:paraId="311B36ED" w14:textId="77777777" w:rsidR="000B6D5E" w:rsidRDefault="000B6D5E">
    <w:pPr>
      <w:pStyle w:val="Header"/>
      <w:rPr>
        <w:sz w:val="2"/>
        <w:szCs w:val="2"/>
      </w:rPr>
    </w:pPr>
  </w:p>
  <w:p w14:paraId="7C16FABC" w14:textId="77777777" w:rsidR="000B6D5E" w:rsidRDefault="000B6D5E">
    <w:pPr>
      <w:pStyle w:val="Header"/>
      <w:rPr>
        <w:sz w:val="2"/>
        <w:szCs w:val="2"/>
      </w:rPr>
    </w:pPr>
  </w:p>
  <w:p w14:paraId="189DF9EE" w14:textId="77777777" w:rsidR="000B6D5E" w:rsidRDefault="000B6D5E">
    <w:pPr>
      <w:pStyle w:val="Header"/>
      <w:rPr>
        <w:sz w:val="2"/>
        <w:szCs w:val="2"/>
      </w:rPr>
    </w:pPr>
  </w:p>
  <w:p w14:paraId="7F89EE35" w14:textId="77777777" w:rsidR="000B6D5E" w:rsidRDefault="000B6D5E">
    <w:pPr>
      <w:pStyle w:val="Header"/>
      <w:rPr>
        <w:sz w:val="2"/>
        <w:szCs w:val="2"/>
      </w:rPr>
    </w:pPr>
  </w:p>
  <w:p w14:paraId="698463C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1EC8"/>
    <w:rsid w:val="000B6D5E"/>
    <w:rsid w:val="00150ED8"/>
    <w:rsid w:val="0019237E"/>
    <w:rsid w:val="001A48FE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B2D5E"/>
    <w:rsid w:val="002E7BBB"/>
    <w:rsid w:val="00303D44"/>
    <w:rsid w:val="00321170"/>
    <w:rsid w:val="00331038"/>
    <w:rsid w:val="0033289B"/>
    <w:rsid w:val="00355166"/>
    <w:rsid w:val="00381E32"/>
    <w:rsid w:val="003C7C97"/>
    <w:rsid w:val="003D3EF7"/>
    <w:rsid w:val="003E429D"/>
    <w:rsid w:val="00403BD1"/>
    <w:rsid w:val="004074FE"/>
    <w:rsid w:val="00425592"/>
    <w:rsid w:val="00443230"/>
    <w:rsid w:val="00445092"/>
    <w:rsid w:val="00467B8F"/>
    <w:rsid w:val="004B59F8"/>
    <w:rsid w:val="004B7DDA"/>
    <w:rsid w:val="004C5502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6E61E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44B13"/>
    <w:rsid w:val="00984258"/>
    <w:rsid w:val="00985949"/>
    <w:rsid w:val="00987A88"/>
    <w:rsid w:val="009F5072"/>
    <w:rsid w:val="00A660BE"/>
    <w:rsid w:val="00AD00F5"/>
    <w:rsid w:val="00AE567F"/>
    <w:rsid w:val="00AF775E"/>
    <w:rsid w:val="00B15AAA"/>
    <w:rsid w:val="00B20102"/>
    <w:rsid w:val="00B35221"/>
    <w:rsid w:val="00B62C6B"/>
    <w:rsid w:val="00BC1F23"/>
    <w:rsid w:val="00BD6DF0"/>
    <w:rsid w:val="00C1767C"/>
    <w:rsid w:val="00C42DB1"/>
    <w:rsid w:val="00C436D5"/>
    <w:rsid w:val="00CC77DE"/>
    <w:rsid w:val="00CF3729"/>
    <w:rsid w:val="00DC7DFC"/>
    <w:rsid w:val="00DD0606"/>
    <w:rsid w:val="00E01461"/>
    <w:rsid w:val="00E16AF8"/>
    <w:rsid w:val="00E6273F"/>
    <w:rsid w:val="00E62E72"/>
    <w:rsid w:val="00E63EC5"/>
    <w:rsid w:val="00ED4FB4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A53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F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aka.ms/cpp-winrt-getstarte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xboxlive.com/zh-cn/platform/development/documentation/software/Pages/durangocontroller_overview_mar16.aspx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2018-04-10T19:14:00Z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2018-03-13T21:49:44.8641877Z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