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F8174F" w:rsidP="00AE567F">
      <w:pPr>
        <w:pStyle w:val="Title"/>
        <w:rPr>
          <w:rFonts w:hint="eastAsia"/>
        </w:rPr>
      </w:pPr>
      <w:r>
        <w:rPr>
          <w:rFonts w:hint="eastAsia"/>
        </w:rPr>
        <w:t xml:space="preserve">메모리 뱅크 샘플</w:t>
      </w:r>
    </w:p>
    <w:p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샘플은 메모리 뱅크 관리에 사용할 수 있는 여러 가지 방법을 보여줍니다.</w:t>
      </w:r>
    </w:p>
    <w:p w:rsidR="00FB2713" w:rsidRDefault="00FB2713" w:rsidP="00281D12">
      <w:pPr>
        <w:rPr>
          <w:noProof/>
        </w:rPr>
      </w:pPr>
    </w:p>
    <w:p w:rsidR="008428C5" w:rsidRDefault="00745A26" w:rsidP="005D16FB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랜덤 - VirtualAlloc을 통해 할당된 기본 메모리 블록입니다.</w:t>
      </w:r>
    </w:p>
    <w:p w:rsidR="005D16FB" w:rsidRDefault="005D16FB" w:rsidP="005D16FB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고정 - 특정 메모리 주소에 메모리를 할당하는 방법을 보여줍니다.</w:t>
      </w:r>
    </w:p>
    <w:p w:rsidR="000C511F" w:rsidRDefault="005D16FB" w:rsidP="005D16FB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읽기 전용 - 메모리를 읽기 전용으로 변환하는 방법을 보여줍니다.</w:t>
      </w:r>
      <w:r>
        <w:rPr>
          <w:rFonts w:hint="eastAsia"/>
        </w:rPr>
        <w:t xml:space="preserve"> </w:t>
      </w:r>
    </w:p>
    <w:p w:rsidR="005D16FB" w:rsidRDefault="000C511F" w:rsidP="005D16FB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뱅크 전환 - 순환할 수 있는 메모리 뱅크의 체인을 만드는 방법을 보여줍니다.</w:t>
      </w:r>
      <w:r>
        <w:rPr>
          <w:rFonts w:hint="eastAsia"/>
        </w:rPr>
        <w:t xml:space="preserve"> </w:t>
      </w:r>
    </w:p>
    <w:p w:rsidR="000C511F" w:rsidRDefault="000C511F" w:rsidP="005D16FB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공유 - 동일한 물리적 위치를 공유하는 여러 메모리 뱅크를 만드는 방법을 보여줍니다.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75766" w:rsidRDefault="000C511F" w:rsidP="00445092">
      <w:pPr>
        <w:rPr>
          <w:rFonts w:hint="eastAsia"/>
        </w:rPr>
      </w:pPr>
      <w:r>
        <w:rPr>
          <w:rFonts w:hint="eastAsia"/>
        </w:rPr>
        <w:t xml:space="preserve">각 데모마다 컨트롤러의 해당 버튼을 누릅니다.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그러면 성공 또는 실패를 보고합니다.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745A26" w:rsidRDefault="00745A26" w:rsidP="00745A26">
      <w:pPr>
        <w:pStyle w:val="Heading2"/>
        <w:rPr>
          <w:rFonts w:hint="eastAsia"/>
        </w:rPr>
      </w:pPr>
      <w:r>
        <w:rPr>
          <w:rFonts w:hint="eastAsia"/>
        </w:rPr>
        <w:t xml:space="preserve">랜덤</w:t>
      </w:r>
    </w:p>
    <w:p w:rsidR="00745A26" w:rsidRDefault="00745A26" w:rsidP="00745A26">
      <w:pPr>
        <w:rPr>
          <w:rFonts w:hint="eastAsia"/>
        </w:rPr>
      </w:pPr>
      <w:r>
        <w:rPr>
          <w:rFonts w:hint="eastAsia"/>
        </w:rPr>
        <w:t xml:space="preserve">이 데모는 다른 데모의 기준 역할을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VirtualAlloc을 사용하여 메모리 블록을 할당한 다음 디스크의 이진 트리를 메모리 블록으로 읽습니다.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디스크의 데이터는 고정되어야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내부적으로 이진 트리는 할당된 메모리 블록에 인덱스를 저장합니다.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이진 트리에 대한 모든 내부 포인터는 프로그램의 실행 사이에 기본 주소가 변경되기 때문에 인덱스를 기반으로 업데이트해야 합니다.</w:t>
      </w:r>
    </w:p>
    <w:p w:rsidR="00745A26" w:rsidRPr="00745A26" w:rsidRDefault="00745A26" w:rsidP="00745A26"/>
    <w:p w:rsidR="00745A26" w:rsidRDefault="00745A26" w:rsidP="00745A26">
      <w:pPr>
        <w:pStyle w:val="Heading2"/>
        <w:rPr>
          <w:rFonts w:hint="eastAsia"/>
        </w:rPr>
      </w:pPr>
      <w:r>
        <w:rPr>
          <w:rFonts w:hint="eastAsia"/>
        </w:rPr>
        <w:t xml:space="preserve">고정</w:t>
      </w:r>
    </w:p>
    <w:p w:rsidR="00745A26" w:rsidRDefault="00745A26" w:rsidP="00745A26">
      <w:pPr>
        <w:rPr>
          <w:rFonts w:hint="eastAsia"/>
        </w:rPr>
      </w:pPr>
      <w:r>
        <w:rPr>
          <w:rFonts w:hint="eastAsia"/>
        </w:rPr>
        <w:t xml:space="preserve">이 데모는 랜덤 주소 데모와 동일한 방식으로 작동합니다.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주요 차이점은 기본 주소가 데이터 파일에 저장된다는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이렇게 하면 프로그램이 실행될 때마다 동일한 메모리 위치에서 동일한 블록을 재생성할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내부 인덱스가 필요하지 않으며 포인터 픽스업이 필요 없다는 것을 의미합니다.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CPU 오버헤드가 거의 0인 디스크에서 데이터를 훨씬 더 빨리 로드할 수 있습니다.</w:t>
      </w:r>
    </w:p>
    <w:p w:rsidR="00745A26" w:rsidRPr="00745A26" w:rsidRDefault="00745A26" w:rsidP="00745A26"/>
    <w:p w:rsidR="00745A26" w:rsidRDefault="00745A26" w:rsidP="00745A26">
      <w:pPr>
        <w:pStyle w:val="Heading2"/>
        <w:rPr>
          <w:rFonts w:hint="eastAsia"/>
        </w:rPr>
      </w:pPr>
      <w:r>
        <w:rPr>
          <w:rFonts w:hint="eastAsia"/>
        </w:rPr>
        <w:t xml:space="preserve">뱅크 전환</w:t>
      </w:r>
    </w:p>
    <w:p w:rsidR="00745A26" w:rsidRDefault="00745A26" w:rsidP="00745A26">
      <w:pPr>
        <w:rPr>
          <w:rFonts w:hint="eastAsia"/>
        </w:rPr>
      </w:pPr>
      <w:r>
        <w:rPr>
          <w:rFonts w:hint="eastAsia"/>
        </w:rPr>
        <w:t xml:space="preserve">이 데모에서는 여러 메모리 뱅크를 전환하는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그러면 가상 주소가 두 개의 물리적 메모리 블록으로 바뀝니다.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두 개 이상의 메모리 뱅크를 사용하고 서로 순환할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이를 위한 여러 가지 용도는 로깅 데이터 생성에서, 재생 저장에 사용되는 프레임 데이터 및 다른 위치 메모리가 버퍼 간에 이동되는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이를 통해 메모리 이동 작업이 제거되고 성능이 크게 향상됩니다.</w:t>
      </w:r>
    </w:p>
    <w:p w:rsidR="00034B80" w:rsidRPr="00745A26" w:rsidRDefault="00034B80" w:rsidP="00745A26"/>
    <w:p w:rsidR="00745A26" w:rsidRDefault="00745A26" w:rsidP="00745A26">
      <w:pPr>
        <w:pStyle w:val="Heading2"/>
        <w:rPr>
          <w:rFonts w:hint="eastAsia"/>
        </w:rPr>
      </w:pPr>
      <w:r>
        <w:rPr>
          <w:rFonts w:hint="eastAsia"/>
        </w:rPr>
        <w:t xml:space="preserve">공유</w:t>
      </w:r>
    </w:p>
    <w:p w:rsidR="00034B80" w:rsidRDefault="00034B80" w:rsidP="00034B80">
      <w:pPr>
        <w:rPr>
          <w:rFonts w:hint="eastAsia"/>
        </w:rPr>
      </w:pPr>
      <w:r>
        <w:rPr>
          <w:rFonts w:hint="eastAsia"/>
        </w:rPr>
        <w:t xml:space="preserve">이 데모에서는 모두 동일한 물리적 블록을 가리키는 여러 메모리 블록을 만드는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두 개의 가상 블록이 서로 인접하여 생성되면 경계 복사본에 대해 다중 메모리 복사 작업을 필요로 하지 않는 링 버퍼를 사용할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데이터가 하나의 가상 블록의 끝에 기록되면 물리적 블록의 시작 부분에 자동으로 래핑됩니다.</w:t>
      </w:r>
    </w:p>
    <w:p w:rsidR="00307356" w:rsidRDefault="00307356" w:rsidP="00034B80"/>
    <w:p w:rsidR="00307356" w:rsidRDefault="00034B80" w:rsidP="00034B80">
      <w:pPr>
        <w:rPr>
          <w:rFonts w:hint="eastAsia"/>
        </w:rPr>
      </w:pPr>
      <w:r>
        <w:rPr>
          <w:rFonts w:hint="eastAsia"/>
        </w:rPr>
        <w:t xml:space="preserve">또 다른 용도는 읽기-쓰기와 읽기-전용과 같이 다른 권한을 가진 다중 가상 포인터를 생성하는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캐시 사용을 조정하는 특정 유형의 사용 권한 (예: 쓰기 결합 및 캐시 가능)을 혼합할 때는 주의를 기울여야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하나의 포인터에 접근할 때 CPU가 다른 방식으로 데이터를 캐싱하게 만들거나 버그 추적을 어렵게 만들 수 있습니다.</w:t>
      </w:r>
    </w:p>
    <w:p w:rsidR="00034B80" w:rsidRPr="00034B80" w:rsidRDefault="00307356" w:rsidP="00034B80">
      <w:pPr>
        <w:rPr>
          <w:rFonts w:hint="eastAsia"/>
        </w:rPr>
      </w:pPr>
      <w:r>
        <w:rPr>
          <w:rFonts w:hint="eastAsia"/>
        </w:rPr>
        <w:t xml:space="preserve"> </w:t>
      </w:r>
    </w:p>
    <w:p w:rsidR="00745A26" w:rsidRDefault="00745A26" w:rsidP="00745A26">
      <w:pPr>
        <w:pStyle w:val="Heading2"/>
        <w:rPr>
          <w:rFonts w:hint="eastAsia"/>
        </w:rPr>
      </w:pPr>
      <w:r>
        <w:rPr>
          <w:rFonts w:hint="eastAsia"/>
        </w:rPr>
        <w:t xml:space="preserve">읽기 전용</w:t>
      </w:r>
    </w:p>
    <w:p w:rsidR="00745A26" w:rsidRPr="00745A26" w:rsidRDefault="00307356" w:rsidP="00745A26">
      <w:pPr>
        <w:rPr>
          <w:rFonts w:hint="eastAsia"/>
        </w:rPr>
      </w:pPr>
      <w:r>
        <w:rPr>
          <w:rFonts w:hint="eastAsia"/>
        </w:rPr>
        <w:t xml:space="preserve">이 데모에서는 읽기 전용 페이지를 만드는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한 블록이 읽기-쓰기 상태로 표시되고 다른 블록이 읽기 전용으로 표시되는 공유 데모를 사용하여 실현합니다.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패턴의 주요 용도는 랜덤 메모리 손상을 추적하는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예를 들어, 제목에 사용되는 정적 데이터를 들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파일 로딩 시스템은 데이터를 생성하기 위해 읽기-쓰기 주소를 사용할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나머지 제목은 액세스를 위해 읽기 전용 포인터를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메모리 손상 문제가 있는 경우 문제를 일으키는 소스의 정확한 위치에서 예외가 발생합니다.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업데이트 기록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초기 출시 2016년 10월</w:t>
      </w:r>
    </w:p>
    <w:p w:rsidR="00575766" w:rsidRPr="00331038" w:rsidRDefault="00575766" w:rsidP="00331038"/>
    <w:sectPr w:rsidR="00575766" w:rsidRPr="00331038" w:rsidSect="00512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4B" w:rsidRDefault="001B424B" w:rsidP="0074610F">
      <w:r>
        <w:separator/>
      </w:r>
    </w:p>
  </w:endnote>
  <w:endnote w:type="continuationSeparator" w:id="0">
    <w:p w:rsidR="001B424B" w:rsidRDefault="001B42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A8144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게임 패드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8144D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A8144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4B" w:rsidRDefault="001B424B" w:rsidP="0074610F">
      <w:r>
        <w:separator/>
      </w:r>
    </w:p>
  </w:footnote>
  <w:footnote w:type="continuationSeparator" w:id="0">
    <w:p w:rsidR="001B424B" w:rsidRDefault="001B42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removePersonalInformation/>
  <w:removeDateAndTime/>
  <w:activeWritingStyle w:appName="MSWord" w:lang="en-US" w:vendorID="64" w:dllVersion="0" w:nlCheck="1" w:checkStyle="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4B80"/>
    <w:rsid w:val="000468E6"/>
    <w:rsid w:val="00091003"/>
    <w:rsid w:val="00097CCA"/>
    <w:rsid w:val="000B6D5E"/>
    <w:rsid w:val="000C511F"/>
    <w:rsid w:val="00150ED8"/>
    <w:rsid w:val="001B424B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C4D9D"/>
    <w:rsid w:val="00512DAE"/>
    <w:rsid w:val="00550D29"/>
    <w:rsid w:val="005640ED"/>
    <w:rsid w:val="00575766"/>
    <w:rsid w:val="00575F36"/>
    <w:rsid w:val="00585527"/>
    <w:rsid w:val="005B4DA9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5A26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8144D"/>
    <w:rsid w:val="00AD00F5"/>
    <w:rsid w:val="00AD4AAF"/>
    <w:rsid w:val="00AE567F"/>
    <w:rsid w:val="00B15AAA"/>
    <w:rsid w:val="00B62C6B"/>
    <w:rsid w:val="00BA4233"/>
    <w:rsid w:val="00BC1F23"/>
    <w:rsid w:val="00C1767C"/>
    <w:rsid w:val="00C94A75"/>
    <w:rsid w:val="00CC77DE"/>
    <w:rsid w:val="00CF3729"/>
    <w:rsid w:val="00D644C8"/>
    <w:rsid w:val="00DC7DFC"/>
    <w:rsid w:val="00DD0606"/>
    <w:rsid w:val="00E01461"/>
    <w:rsid w:val="00E16AF8"/>
    <w:rsid w:val="00E24178"/>
    <w:rsid w:val="00E6273F"/>
    <w:rsid w:val="00E62E72"/>
    <w:rsid w:val="00EE1732"/>
    <w:rsid w:val="00EE2624"/>
    <w:rsid w:val="00F40AC7"/>
    <w:rsid w:val="00F70459"/>
    <w:rsid w:val="00F8174F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2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2016-09-20T02:45:00Z</dcterms:modified>
</cp:coreProperties>
</file>