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10.svg" ContentType="image/svg+xml"/>
  <Override PartName="/word/media/image2.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D2162" w14:textId="1DFA8A05" w:rsidR="00D8347B" w:rsidRPr="007F4F58" w:rsidRDefault="00094972" w:rsidP="000943BE">
      <w:pPr>
        <w:pStyle w:val="Endereamento"/>
      </w:pPr>
      <w:r>
        <w:t>Ao Juízo da 27</w:t>
      </w:r>
      <w:r w:rsidR="001F2C46">
        <w:t xml:space="preserve">° </w:t>
      </w:r>
      <w:r w:rsidR="001F2C46" w:rsidRPr="007F4F58">
        <w:t>Vara</w:t>
      </w:r>
      <w:r w:rsidR="00F73C79" w:rsidRPr="007F4F58">
        <w:t xml:space="preserve"> do Juizado Especial Federal da Comarca </w:t>
      </w:r>
      <w:r w:rsidR="006A39F0" w:rsidRPr="007F4F58">
        <w:t>d</w:t>
      </w:r>
      <w:r w:rsidR="004E31EA">
        <w:t>e Itapipoca</w:t>
      </w:r>
      <w:r w:rsidR="00F73C79" w:rsidRPr="007F4F58">
        <w:t>/C</w:t>
      </w:r>
      <w:r w:rsidR="006A39F0" w:rsidRPr="007F4F58">
        <w:t>E</w:t>
      </w:r>
      <w:r w:rsidR="00C56282" w:rsidRPr="007F4F58">
        <w:t>.</w:t>
      </w:r>
    </w:p>
    <w:p w14:paraId="39B404DE" w14:textId="5C5A469F" w:rsidR="00D8347B" w:rsidRPr="00164679" w:rsidRDefault="0077681C" w:rsidP="00164679">
      <w:pPr>
        <w:adjustRightInd w:val="0"/>
        <w:rPr>
          <w:bCs/>
        </w:rPr>
      </w:pPr>
      <w:r>
        <w:rPr>
          <w:b/>
        </w:rPr>
      </w:r>
      <w:r w:rsidR="00164679" w:rsidRPr="00164679">
        <w:rPr>
          <w:bCs/>
        </w:rPr>
      </w:r>
      <w:r>
        <w:rPr>
          <w:bCs/>
        </w:rPr>
      </w:r>
      <w:r w:rsidR="00164679" w:rsidRPr="00164679">
        <w:rPr>
          <w:bCs/>
        </w:rPr>
      </w:r>
      <w:r>
        <w:rPr>
          <w:bCs/>
        </w:rPr>
      </w:r>
      <w:r w:rsidR="00164679" w:rsidRPr="00164679">
        <w:rPr>
          <w:bCs/>
        </w:rPr>
      </w:r>
      <w:r>
        <w:rPr>
          <w:bCs/>
        </w:rPr>
      </w:r>
      <w:r w:rsidR="00164679" w:rsidRPr="00164679">
        <w:rPr>
          <w:bCs/>
        </w:rPr>
      </w:r>
      <w:r w:rsidR="00164679">
        <w:rPr>
          <w:bCs/>
        </w:rPr>
      </w:r>
      <w:r>
        <w:rPr>
          <w:bCs/>
        </w:rPr>
      </w:r>
      <w:r w:rsidR="00164679" w:rsidRPr="00164679">
        <w:rPr>
          <w:bCs/>
        </w:rPr>
      </w:r>
      <w:r>
        <w:rPr>
          <w:bCs/>
        </w:rPr>
      </w:r>
      <w:r w:rsidR="00164679" w:rsidRPr="00164679">
        <w:rPr>
          <w:bCs/>
        </w:rPr>
      </w:r>
      <w:r>
        <w:rPr>
          <w:bCs/>
        </w:rPr>
      </w:r>
      <w:r w:rsidR="00164679" w:rsidRPr="00164679">
        <w:rPr>
          <w:bCs/>
        </w:rPr>
      </w:r>
      <w:r>
        <w:rPr>
          <w:bCs/>
        </w:rPr>
      </w:r>
      <w:r w:rsidR="00164679" w:rsidRPr="00164679">
        <w:rPr>
          <w:bCs/>
        </w:rPr>
      </w:r>
      <w:r>
        <w:rPr>
          <w:bCs/>
        </w:rPr>
      </w:r>
      <w:r w:rsidR="00164679" w:rsidRPr="00164679">
        <w:rPr>
          <w:bCs/>
        </w:rPr>
      </w:r>
      <w:r w:rsidRPr="00164679">
        <w:rPr>
          <w:bCs/>
        </w:rPr>
      </w:r>
      <w:r w:rsidR="00164679" w:rsidRPr="00164679">
        <w:rPr>
          <w:bCs/>
        </w:rPr>
      </w:r>
      <w:r>
        <w:rPr>
          <w:bCs/>
        </w:rPr>
      </w:r>
      <w:r w:rsidR="00164679" w:rsidRPr="00164679">
        <w:rPr>
          <w:bCs/>
        </w:rPr>
      </w:r>
      <w:r>
        <w:rPr>
          <w:bCs/>
        </w:rPr>
      </w:r>
      <w:r w:rsidR="00164679" w:rsidRPr="00164679">
        <w:rPr>
          <w:bCs/>
        </w:rPr>
      </w:r>
      <w:r w:rsidR="000B01CC">
        <w:rPr>
          <w:bCs/>
        </w:rPr>
      </w:r>
      <w:r w:rsidR="000D74A1" w:rsidRPr="000D74A1">
        <w:rPr>
          <w:bCs/>
        </w:rPr>
      </w:r>
      <w:r w:rsidR="00D8347B" w:rsidRPr="00AB4F81"/>
      <w:r w:rsidR="009A42D6" w:rsidRPr="00AB4F81"/>
      <w:r w:rsidR="00D8347B" w:rsidRPr="00AB4F81"/>
      <w:r w:rsidR="005B5812"/>
      <w:r w:rsidR="00D8347B" w:rsidRPr="00AB4F81"/>
      <w:r w:rsidR="00A10187" w:rsidRPr="00C56282">
        <w:rPr>
          <w:b/>
          <w:shd w:val="clear" w:color="auto" w:fill="D9D9D9" w:themeFill="background1" w:themeFillShade="D9"/>
        </w:rPr>
      </w:r>
      <w:r w:rsidR="00861B6C">
        <w:rPr>
          <w:b/>
          <w:shd w:val="clear" w:color="auto" w:fill="D9D9D9" w:themeFill="background1" w:themeFillShade="D9"/>
        </w:rPr>
      </w:r>
      <w:r w:rsidR="000F399C" w:rsidRPr="000F399C"/>
      <w:r w:rsidR="000F399C" w:rsidRPr="000F399C">
        <w:rPr>
          <w:b/>
        </w:rPr>
      </w:r>
      <w:r w:rsidR="00D8347B" w:rsidRPr="00AB4F81"/>
      <w:r w:rsidR="00A10187" w:rsidRPr="00AB4F81"/>
      <w:r w:rsidR="00D8347B" w:rsidRPr="00AB4F81"/>
      <w:r w:rsidR="00336A60" w:rsidRPr="00AB4F81"/>
      <w:r w:rsidR="00D8347B" w:rsidRPr="00AB4F81"/>
      <w:r w:rsidR="00743975" w:rsidRPr="00AB4F81"/>
      <w:r w:rsidR="00D8347B" w:rsidRPr="00AB4F81"/>
      <w:r w:rsidR="00743975" w:rsidRPr="00AB4F81"/>
      <w:r w:rsidR="00D8347B" w:rsidRPr="00AB4F81"/>
      <w:r>
        <w:t>Miguel Ângelo Lima Clemente, , , , [CPF:], representado (a) por , [CPF:]  e [RG: ], residentes e domiciliados (as) na  (anexo 01), sem endereço eletrônico, por intermédio de seu advogado (anexo 01), vem, respeitosamente, propor a presente Ação Previdenciária de Benefício Assistencial à  Pessoa com Deficiência, em face do Instituto Nacional do Seguro Social - INSS, autarquia federal, com sede na Rua Pedro Pereira, 383, 5º andar, Centro, Fortaleza/CE, CEP 60.035-000, pelos fatos e fundamentos que a seguir aduz.</w:t>
      </w:r>
    </w:p>
    <w:tbl>
      <w:tblPr>
        <w:tblStyle w:val="Tabelacomgrade"/>
        <w:tblW w:w="87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4110"/>
        <w:gridCol w:w="2978"/>
        <w:gridCol w:w="1701"/>
      </w:tblGrid>
      <w:tr w:rsidR="003B7F83" w:rsidRPr="00A807D2" w14:paraId="5E626661" w14:textId="0202B902" w:rsidTr="003B7F83">
        <w:trPr>
          <w:trHeight w:val="762"/>
          <w:jc w:val="center"/>
        </w:trPr>
        <w:tc>
          <w:tcPr>
            <w:tcW w:w="4110" w:type="dxa"/>
            <w:shd w:val="clear" w:color="auto" w:fill="8DB3E2" w:themeFill="text2" w:themeFillTint="66"/>
          </w:tcPr>
          <w:p w14:paraId="507C76EA" w14:textId="51EAC553" w:rsidR="006E11AC" w:rsidRDefault="006E11AC" w:rsidP="000943BE">
            <w:pPr>
              <w:tabs>
                <w:tab w:val="left" w:pos="701"/>
                <w:tab w:val="center" w:pos="4535"/>
              </w:tabs>
              <w:spacing w:line="240" w:lineRule="auto"/>
              <w:ind w:firstLine="1447"/>
              <w:rPr>
                <w:rFonts w:ascii="Segoe UI" w:hAnsi="Segoe UI" w:cs="Segoe UI"/>
                <w:spacing w:val="20"/>
              </w:rPr>
            </w:pPr>
            <w:r w:rsidRPr="00414E9C">
              <w:rPr>
                <w:rFonts w:ascii="Segoe UI" w:hAnsi="Segoe UI" w:cs="Segoe UI"/>
                <w:noProof/>
              </w:rPr>
              <w:drawing>
                <wp:anchor distT="0" distB="0" distL="114300" distR="114300" simplePos="0" relativeHeight="251747328" behindDoc="0" locked="0" layoutInCell="1" allowOverlap="1" wp14:anchorId="526DD713" wp14:editId="28AE0E0D">
                  <wp:simplePos x="0" y="0"/>
                  <wp:positionH relativeFrom="column">
                    <wp:posOffset>141133</wp:posOffset>
                  </wp:positionH>
                  <wp:positionV relativeFrom="paragraph">
                    <wp:posOffset>127635</wp:posOffset>
                  </wp:positionV>
                  <wp:extent cx="613410" cy="613410"/>
                  <wp:effectExtent l="0" t="0" r="0" b="0"/>
                  <wp:wrapNone/>
                  <wp:docPr id="43" name="Gráfico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Gráfico 43"/>
                          <pic:cNvPicPr/>
                        </pic:nvPicPr>
                        <pic:blipFill>
                          <a:blip r:embed="rId9">
                            <a:extLst>
                              <a:ext uri="{96DAC541-7B7A-43D3-8B79-37D633B846F1}">
                                <asvg:svgBlip xmlns:asvg="http://schemas.microsoft.com/office/drawing/2016/SVG/main" r:embed="rId10"/>
                              </a:ext>
                            </a:extLst>
                          </a:blip>
                          <a:stretch>
                            <a:fillRect/>
                          </a:stretch>
                        </pic:blipFill>
                        <pic:spPr>
                          <a:xfrm>
                            <a:off x="0" y="0"/>
                            <a:ext cx="613410" cy="613410"/>
                          </a:xfrm>
                          <a:prstGeom prst="rect">
                            <a:avLst/>
                          </a:prstGeom>
                        </pic:spPr>
                      </pic:pic>
                    </a:graphicData>
                  </a:graphic>
                  <wp14:sizeRelH relativeFrom="margin">
                    <wp14:pctWidth>0</wp14:pctWidth>
                  </wp14:sizeRelH>
                  <wp14:sizeRelV relativeFrom="margin">
                    <wp14:pctHeight>0</wp14:pctHeight>
                  </wp14:sizeRelV>
                </wp:anchor>
              </w:drawing>
            </w:r>
          </w:p>
          <w:p w14:paraId="6F881BCA" w14:textId="77777777" w:rsidR="006E11AC" w:rsidRPr="00300F27" w:rsidRDefault="006E11AC" w:rsidP="000943BE">
            <w:pPr>
              <w:shd w:val="clear" w:color="auto" w:fill="8DB3E2" w:themeFill="text2" w:themeFillTint="66"/>
              <w:tabs>
                <w:tab w:val="left" w:pos="701"/>
                <w:tab w:val="center" w:pos="4535"/>
              </w:tabs>
              <w:spacing w:line="240" w:lineRule="auto"/>
              <w:ind w:firstLine="1446"/>
              <w:rPr>
                <w:rFonts w:ascii="Segoe UI Semilight" w:hAnsi="Segoe UI Semilight" w:cs="Segoe UI Semilight"/>
                <w:bCs/>
                <w:spacing w:val="20"/>
              </w:rPr>
            </w:pPr>
            <w:r w:rsidRPr="003B7F83">
              <w:rPr>
                <w:rFonts w:ascii="Segoe UI Semilight" w:hAnsi="Segoe UI Semilight" w:cs="Segoe UI Semilight"/>
                <w:spacing w:val="20"/>
                <w:shd w:val="clear" w:color="auto" w:fill="8DB3E2" w:themeFill="text2" w:themeFillTint="66"/>
              </w:rPr>
              <w:t>R</w:t>
            </w:r>
            <w:r w:rsidRPr="00300F27">
              <w:rPr>
                <w:rFonts w:ascii="Segoe UI Semilight" w:hAnsi="Segoe UI Semilight" w:cs="Segoe UI Semilight"/>
                <w:spacing w:val="20"/>
              </w:rPr>
              <w:t>equerimentos</w:t>
            </w:r>
          </w:p>
          <w:p w14:paraId="12DE03AB" w14:textId="6C372BE8" w:rsidR="006E11AC" w:rsidRPr="00300F27" w:rsidRDefault="006E11AC" w:rsidP="000943BE">
            <w:pPr>
              <w:shd w:val="clear" w:color="auto" w:fill="8DB3E2" w:themeFill="text2" w:themeFillTint="66"/>
              <w:tabs>
                <w:tab w:val="left" w:pos="701"/>
                <w:tab w:val="right" w:pos="3937"/>
              </w:tabs>
              <w:spacing w:line="240" w:lineRule="auto"/>
              <w:ind w:firstLine="1446"/>
              <w:rPr>
                <w:rFonts w:ascii="Segoe UI Semibold" w:hAnsi="Segoe UI Semibold" w:cs="Segoe UI Semibold"/>
                <w:bCs/>
                <w:spacing w:val="20"/>
              </w:rPr>
            </w:pPr>
            <w:r w:rsidRPr="00300F27">
              <w:rPr>
                <w:rFonts w:ascii="Segoe UI Semibold" w:hAnsi="Segoe UI Semibold" w:cs="Segoe UI Semibold"/>
                <w:spacing w:val="20"/>
              </w:rPr>
              <w:t>Preliminares</w:t>
            </w:r>
            <w:r w:rsidR="000F0056" w:rsidRPr="00300F27">
              <w:rPr>
                <w:rFonts w:ascii="Segoe UI Semibold" w:hAnsi="Segoe UI Semibold" w:cs="Segoe UI Semibold"/>
                <w:spacing w:val="20"/>
              </w:rPr>
              <w:tab/>
            </w:r>
          </w:p>
          <w:p w14:paraId="10369004" w14:textId="68E2229C" w:rsidR="006E11AC" w:rsidRDefault="00C56282" w:rsidP="000943BE">
            <w:pPr>
              <w:tabs>
                <w:tab w:val="left" w:pos="701"/>
                <w:tab w:val="left" w:pos="2813"/>
                <w:tab w:val="center" w:pos="4535"/>
              </w:tabs>
              <w:spacing w:line="240" w:lineRule="auto"/>
              <w:ind w:left="28" w:firstLine="1419"/>
              <w:rPr>
                <w:b/>
                <w:bCs/>
              </w:rPr>
            </w:pPr>
            <w:r>
              <w:rPr>
                <w:b/>
              </w:rPr>
              <w:tab/>
            </w:r>
          </w:p>
        </w:tc>
        <w:tc>
          <w:tcPr>
            <w:tcW w:w="2978" w:type="dxa"/>
            <w:shd w:val="clear" w:color="auto" w:fill="DBE5F1" w:themeFill="accent1" w:themeFillTint="33"/>
            <w:vAlign w:val="center"/>
          </w:tcPr>
          <w:p w14:paraId="7945D7D1" w14:textId="4B3D4F4F" w:rsidR="006E11AC" w:rsidRPr="003B7F83" w:rsidRDefault="006E11AC" w:rsidP="000943BE">
            <w:pPr>
              <w:tabs>
                <w:tab w:val="left" w:pos="322"/>
                <w:tab w:val="center" w:pos="4535"/>
              </w:tabs>
              <w:spacing w:line="240" w:lineRule="auto"/>
              <w:ind w:left="175" w:firstLine="6"/>
              <w:rPr>
                <w:rFonts w:ascii="Segoe UI Semilight" w:hAnsi="Segoe UI Semilight" w:cs="Segoe UI Semilight"/>
                <w:sz w:val="21"/>
                <w:szCs w:val="21"/>
              </w:rPr>
            </w:pPr>
            <w:r w:rsidRPr="003B7F83">
              <w:rPr>
                <w:rFonts w:ascii="Segoe UI Semilight" w:hAnsi="Segoe UI Semilight" w:cs="Segoe UI Semilight"/>
                <w:sz w:val="21"/>
                <w:szCs w:val="21"/>
              </w:rPr>
              <w:t>Justiça gratuita</w:t>
            </w:r>
          </w:p>
          <w:p w14:paraId="68CA6B59" w14:textId="3E5CF6AC" w:rsidR="006E11AC" w:rsidRPr="003B7F83" w:rsidRDefault="006E11AC" w:rsidP="000943BE">
            <w:pPr>
              <w:tabs>
                <w:tab w:val="left" w:pos="322"/>
                <w:tab w:val="center" w:pos="4535"/>
              </w:tabs>
              <w:spacing w:line="240" w:lineRule="auto"/>
              <w:ind w:left="175" w:firstLine="6"/>
              <w:rPr>
                <w:rFonts w:ascii="Segoe UI Semilight" w:hAnsi="Segoe UI Semilight" w:cs="Segoe UI Semilight"/>
                <w:sz w:val="21"/>
                <w:szCs w:val="21"/>
              </w:rPr>
            </w:pPr>
            <w:r w:rsidRPr="003B7F83">
              <w:rPr>
                <w:rFonts w:ascii="Segoe UI Semilight" w:hAnsi="Segoe UI Semilight" w:cs="Segoe UI Semilight"/>
                <w:sz w:val="21"/>
                <w:szCs w:val="21"/>
              </w:rPr>
              <w:t xml:space="preserve">Prioridade </w:t>
            </w:r>
            <w:r w:rsidR="0032435C">
              <w:rPr>
                <w:rFonts w:ascii="Segoe UI Semilight" w:hAnsi="Segoe UI Semilight" w:cs="Segoe UI Semilight"/>
                <w:sz w:val="21"/>
                <w:szCs w:val="21"/>
              </w:rPr>
              <w:t>i</w:t>
            </w:r>
            <w:r w:rsidRPr="003B7F83">
              <w:rPr>
                <w:rFonts w:ascii="Segoe UI Semilight" w:hAnsi="Segoe UI Semilight" w:cs="Segoe UI Semilight"/>
                <w:sz w:val="21"/>
                <w:szCs w:val="21"/>
              </w:rPr>
              <w:t>doso</w:t>
            </w:r>
          </w:p>
          <w:p w14:paraId="5D7DC46E" w14:textId="53718ADF" w:rsidR="006E11AC" w:rsidRPr="003B7F83" w:rsidRDefault="006E11AC" w:rsidP="000943BE">
            <w:pPr>
              <w:tabs>
                <w:tab w:val="left" w:pos="322"/>
                <w:tab w:val="center" w:pos="4535"/>
              </w:tabs>
              <w:spacing w:line="240" w:lineRule="auto"/>
              <w:ind w:left="175" w:firstLine="6"/>
              <w:rPr>
                <w:rFonts w:ascii="Segoe UI Semilight" w:hAnsi="Segoe UI Semilight" w:cs="Segoe UI Semilight"/>
                <w:sz w:val="21"/>
                <w:szCs w:val="21"/>
              </w:rPr>
            </w:pPr>
            <w:r w:rsidRPr="003B7F83">
              <w:rPr>
                <w:rFonts w:ascii="Segoe UI Semilight" w:hAnsi="Segoe UI Semilight" w:cs="Segoe UI Semilight"/>
                <w:sz w:val="21"/>
                <w:szCs w:val="21"/>
              </w:rPr>
              <w:t xml:space="preserve">Tutela de </w:t>
            </w:r>
            <w:r w:rsidR="0032435C">
              <w:rPr>
                <w:rFonts w:ascii="Segoe UI Semilight" w:hAnsi="Segoe UI Semilight" w:cs="Segoe UI Semilight"/>
                <w:sz w:val="21"/>
                <w:szCs w:val="21"/>
              </w:rPr>
              <w:t>u</w:t>
            </w:r>
            <w:r w:rsidRPr="003B7F83">
              <w:rPr>
                <w:rFonts w:ascii="Segoe UI Semilight" w:hAnsi="Segoe UI Semilight" w:cs="Segoe UI Semilight"/>
                <w:sz w:val="21"/>
                <w:szCs w:val="21"/>
              </w:rPr>
              <w:t>rgência</w:t>
            </w:r>
          </w:p>
          <w:p w14:paraId="183FB07D" w14:textId="6F9DF7D8" w:rsidR="006E11AC" w:rsidRPr="000F0056" w:rsidRDefault="0032435C" w:rsidP="000943BE">
            <w:pPr>
              <w:tabs>
                <w:tab w:val="left" w:pos="322"/>
                <w:tab w:val="center" w:pos="4535"/>
              </w:tabs>
              <w:spacing w:line="240" w:lineRule="auto"/>
              <w:ind w:left="175" w:firstLine="6"/>
              <w:rPr>
                <w:rFonts w:ascii="Segoe UI Semibold" w:hAnsi="Segoe UI Semibold" w:cs="Segoe UI Semibold"/>
                <w:b/>
                <w:bCs/>
                <w:sz w:val="20"/>
                <w:szCs w:val="21"/>
              </w:rPr>
            </w:pPr>
            <w:r>
              <w:rPr>
                <w:rFonts w:ascii="Segoe UI Semilight" w:hAnsi="Segoe UI Semilight" w:cs="Segoe UI Semilight"/>
                <w:sz w:val="21"/>
                <w:szCs w:val="21"/>
              </w:rPr>
              <w:t>Prioridade d</w:t>
            </w:r>
            <w:r w:rsidR="006E11AC" w:rsidRPr="003B7F83">
              <w:rPr>
                <w:rFonts w:ascii="Segoe UI Semilight" w:hAnsi="Segoe UI Semilight" w:cs="Segoe UI Semilight"/>
                <w:sz w:val="21"/>
                <w:szCs w:val="21"/>
              </w:rPr>
              <w:t>oença grave</w:t>
            </w:r>
          </w:p>
        </w:tc>
        <w:tc>
          <w:tcPr>
            <w:tcW w:w="1701" w:type="dxa"/>
            <w:shd w:val="clear" w:color="auto" w:fill="DBE5F1" w:themeFill="accent1" w:themeFillTint="33"/>
            <w:vAlign w:val="center"/>
          </w:tcPr>
          <w:p w14:paraId="705F56A5" w14:textId="1FCD090F" w:rsidR="006E11AC" w:rsidRPr="00A807D2" w:rsidRDefault="00000000" w:rsidP="000943BE">
            <w:pPr>
              <w:tabs>
                <w:tab w:val="left" w:pos="701"/>
                <w:tab w:val="center" w:pos="4535"/>
              </w:tabs>
              <w:spacing w:line="240" w:lineRule="auto"/>
              <w:ind w:left="663"/>
              <w:jc w:val="center"/>
              <w:rPr>
                <w:rFonts w:ascii="Segoe UI Semibold" w:hAnsi="Segoe UI Semibold" w:cs="Segoe UI Semibold"/>
                <w:bCs/>
              </w:rPr>
            </w:pPr>
            <w:sdt>
              <w:sdtPr>
                <w:rPr>
                  <w:rFonts w:ascii="Segoe UI Semibold" w:hAnsi="Segoe UI Semibold" w:cs="Segoe UI Semibold"/>
                  <w:bCs/>
                </w:rPr>
                <w:id w:val="1366253413"/>
                <w14:checkbox>
                  <w14:checked w14:val="1"/>
                  <w14:checkedState w14:val="2612" w14:font="MS Gothic"/>
                  <w14:uncheckedState w14:val="2610" w14:font="MS Gothic"/>
                </w14:checkbox>
              </w:sdtPr>
              <w:sdtContent>
                <w:r w:rsidR="00730465">
                  <w:rPr>
                    <w:rFonts w:ascii="MS Gothic" w:eastAsia="MS Gothic" w:hAnsi="MS Gothic" w:cs="Segoe UI Semibold" w:hint="eastAsia"/>
                    <w:bCs/>
                  </w:rPr>
                  <w:t>☒</w:t>
                </w:r>
              </w:sdtContent>
            </w:sdt>
          </w:p>
          <w:p w14:paraId="7735788D" w14:textId="2DF00747" w:rsidR="006E11AC" w:rsidRPr="00A807D2" w:rsidRDefault="00000000" w:rsidP="000943BE">
            <w:pPr>
              <w:tabs>
                <w:tab w:val="left" w:pos="701"/>
                <w:tab w:val="center" w:pos="4535"/>
              </w:tabs>
              <w:spacing w:line="240" w:lineRule="auto"/>
              <w:ind w:left="663"/>
              <w:jc w:val="center"/>
              <w:rPr>
                <w:rFonts w:ascii="Segoe UI Semibold" w:hAnsi="Segoe UI Semibold" w:cs="Segoe UI Semibold"/>
                <w:bCs/>
              </w:rPr>
            </w:pPr>
            <w:sdt>
              <w:sdtPr>
                <w:rPr>
                  <w:rFonts w:ascii="Segoe UI Semibold" w:hAnsi="Segoe UI Semibold" w:cs="Segoe UI Semibold"/>
                  <w:bCs/>
                </w:rPr>
                <w:id w:val="4097384"/>
                <w14:checkbox>
                  <w14:checked w14:val="0"/>
                  <w14:checkedState w14:val="2612" w14:font="MS Gothic"/>
                  <w14:uncheckedState w14:val="2610" w14:font="MS Gothic"/>
                </w14:checkbox>
              </w:sdtPr>
              <w:sdtContent>
                <w:r w:rsidR="00047443">
                  <w:rPr>
                    <w:rFonts w:ascii="MS Gothic" w:eastAsia="MS Gothic" w:hAnsi="MS Gothic" w:cs="Segoe UI Semibold" w:hint="eastAsia"/>
                    <w:bCs/>
                  </w:rPr>
                  <w:t>☐</w:t>
                </w:r>
              </w:sdtContent>
            </w:sdt>
          </w:p>
          <w:p w14:paraId="595EA33F" w14:textId="2CCE70B4" w:rsidR="006E11AC" w:rsidRPr="00A807D2" w:rsidRDefault="00000000" w:rsidP="000943BE">
            <w:pPr>
              <w:tabs>
                <w:tab w:val="left" w:pos="701"/>
                <w:tab w:val="center" w:pos="4535"/>
              </w:tabs>
              <w:spacing w:line="240" w:lineRule="auto"/>
              <w:ind w:left="663"/>
              <w:jc w:val="center"/>
              <w:rPr>
                <w:rFonts w:ascii="Segoe UI Semibold" w:hAnsi="Segoe UI Semibold" w:cs="Segoe UI Semibold"/>
                <w:bCs/>
              </w:rPr>
            </w:pPr>
            <w:sdt>
              <w:sdtPr>
                <w:rPr>
                  <w:rFonts w:ascii="Segoe UI Semibold" w:hAnsi="Segoe UI Semibold" w:cs="Segoe UI Semibold"/>
                  <w:bCs/>
                </w:rPr>
                <w:id w:val="1029222616"/>
                <w14:checkbox>
                  <w14:checked w14:val="1"/>
                  <w14:checkedState w14:val="2612" w14:font="MS Gothic"/>
                  <w14:uncheckedState w14:val="2610" w14:font="MS Gothic"/>
                </w14:checkbox>
              </w:sdtPr>
              <w:sdtContent>
                <w:r w:rsidR="00730465">
                  <w:rPr>
                    <w:rFonts w:ascii="MS Gothic" w:eastAsia="MS Gothic" w:hAnsi="MS Gothic" w:cs="Segoe UI Semibold" w:hint="eastAsia"/>
                    <w:bCs/>
                  </w:rPr>
                  <w:t>☒</w:t>
                </w:r>
              </w:sdtContent>
            </w:sdt>
          </w:p>
          <w:p w14:paraId="3D8031FB" w14:textId="180DE597" w:rsidR="006E11AC" w:rsidRPr="00A807D2" w:rsidRDefault="00000000" w:rsidP="000943BE">
            <w:pPr>
              <w:tabs>
                <w:tab w:val="left" w:pos="701"/>
                <w:tab w:val="center" w:pos="4535"/>
              </w:tabs>
              <w:spacing w:line="240" w:lineRule="auto"/>
              <w:ind w:left="663"/>
              <w:jc w:val="center"/>
              <w:rPr>
                <w:rFonts w:ascii="Segoe UI Semibold" w:hAnsi="Segoe UI Semibold" w:cs="Segoe UI Semibold"/>
                <w:bCs/>
                <w:sz w:val="22"/>
              </w:rPr>
            </w:pPr>
            <w:sdt>
              <w:sdtPr>
                <w:rPr>
                  <w:rFonts w:ascii="Segoe UI Semibold" w:hAnsi="Segoe UI Semibold" w:cs="Segoe UI Semibold"/>
                  <w:bCs/>
                </w:rPr>
                <w:id w:val="176931741"/>
                <w14:checkbox>
                  <w14:checked w14:val="0"/>
                  <w14:checkedState w14:val="2612" w14:font="MS Gothic"/>
                  <w14:uncheckedState w14:val="2610" w14:font="MS Gothic"/>
                </w14:checkbox>
              </w:sdtPr>
              <w:sdtContent>
                <w:r w:rsidR="00916860">
                  <w:rPr>
                    <w:rFonts w:ascii="MS Gothic" w:eastAsia="MS Gothic" w:hAnsi="MS Gothic" w:cs="Segoe UI Semibold" w:hint="eastAsia"/>
                    <w:bCs/>
                  </w:rPr>
                  <w:t>☐</w:t>
                </w:r>
              </w:sdtContent>
            </w:sdt>
          </w:p>
        </w:tc>
      </w:tr>
    </w:tbl>
    <w:p w14:paraId="075319D4" w14:textId="3091C362" w:rsidR="00AB4F81" w:rsidRPr="000943BE" w:rsidRDefault="00723EDC" w:rsidP="003113FE">
      <w:pPr>
        <w:pStyle w:val="Ttulonumrico"/>
      </w:pPr>
      <w:r w:rsidRPr="00A9669D">
        <w:rPr>
          <w:rStyle w:val="Ttulo1Char"/>
        </w:rPr>
        <w:t>DOS FATO</w:t>
      </w:r>
      <w:r w:rsidR="00B66BD6" w:rsidRPr="00A9669D">
        <w:rPr>
          <w:rStyle w:val="Ttulo1Char"/>
        </w:rPr>
        <w:t>S</w:t>
      </w:r>
    </w:p>
    <w:p w14:paraId="229BB26E" w14:textId="6209022C" w:rsidR="00D8347B" w:rsidRPr="007F4F58" w:rsidRDefault="00730465" w:rsidP="004A5A3E">
      <w:pPr>
        <w:pStyle w:val="Ttulo2"/>
        <w:framePr w:wrap="notBeside"/>
        <w:rPr>
          <w:bCs/>
        </w:rPr>
      </w:pPr>
      <w:r>
        <w:t xml:space="preserve">Da comprovação </w:t>
      </w:r>
      <w:r w:rsidR="00301895">
        <w:t>d</w:t>
      </w:r>
      <w:r w:rsidR="00861B6C">
        <w:t>e impedimento de longo prazo</w:t>
      </w:r>
      <w:r w:rsidR="001E3FA4">
        <w:t xml:space="preserve"> e da miserabilidade</w:t>
      </w:r>
    </w:p>
    <w:p w14:paraId="06879010" w14:textId="1BF44FD5" w:rsidR="00861B6C" w:rsidRDefault="004B1167" w:rsidP="00C424F6">
      <w:r/>
      <w:r w:rsidR="00861B6C" w:rsidRPr="00861B6C"/>
      <w:r w:rsidR="001A32AA">
        <w:rPr>
          <w:shd w:val="clear" w:color="auto" w:fill="DBE5F1" w:themeFill="accent1" w:themeFillTint="33"/>
        </w:rPr>
      </w:r>
      <w:r w:rsidR="001E3FA4" w:rsidRPr="000E0D30">
        <w:rPr>
          <w:shd w:val="clear" w:color="auto" w:fill="DBE5F1" w:themeFill="accent1" w:themeFillTint="33"/>
        </w:rPr>
      </w:r>
      <w:r w:rsidR="001A32AA">
        <w:rPr>
          <w:shd w:val="clear" w:color="auto" w:fill="DBE5F1" w:themeFill="accent1" w:themeFillTint="33"/>
        </w:rPr>
      </w:r>
      <w:r w:rsidR="00861B6C" w:rsidRPr="000E0D30"/>
      <w:r w:rsidR="00861B6C" w:rsidRPr="00861B6C"/>
      <w:r w:rsidR="001E3FA4"/>
      <w:r w:rsidR="00861B6C" w:rsidRPr="00861B6C"/>
      <w:r w:rsidR="001E3FA4"/>
      <w:r w:rsidR="00861B6C" w:rsidRPr="00861B6C"/>
      <w:r w:rsidR="001E3FA4"/>
      <w:r w:rsidR="00861B6C" w:rsidRPr="00861B6C"/>
      <w:r w:rsidR="00861B6C" w:rsidRPr="00861B6C">
        <w:rPr>
          <w:i/>
        </w:rPr>
      </w:r>
      <w:r w:rsidR="000E0D30">
        <w:rPr>
          <w:i/>
        </w:rPr>
      </w:r>
      <w:r w:rsidR="00861B6C" w:rsidRPr="00861B6C">
        <w:rPr>
          <w:i/>
        </w:rPr>
      </w:r>
      <w:r w:rsidR="00861B6C" w:rsidRPr="00861B6C"/>
      <w:r w:rsidR="005B5812"/>
      <w:r w:rsidR="00861B6C" w:rsidRPr="00861B6C"/>
      <w:r>
        <w:t>A parte autora requereu junto à Autarquia Previdenciária, ora requerida, a concessão do benefício de prestação continuada , DER , o qual foi indeferido com a fundamentação de que: “não atende ao critério de deficiência para acesso ao BPC - LOAS” (anexo 02).</w:t>
      </w:r>
    </w:p>
    <w:p w14:paraId="67BCBAF9" w14:textId="77777777" w:rsidR="000E0D30" w:rsidRPr="005B0C51" w:rsidRDefault="000E0D30" w:rsidP="000E0D30">
      <w:pPr>
        <w:pStyle w:val="Ttulo3"/>
        <w:rPr>
          <w:rFonts w:eastAsia="Times New Roman"/>
        </w:rPr>
      </w:pPr>
      <w:r>
        <w:rPr>
          <w:rFonts w:eastAsia="Times New Roman"/>
        </w:rPr>
        <w:t>Da deficiência</w:t>
      </w:r>
    </w:p>
    <w:p w14:paraId="2D56B2B6" w14:textId="3698DC1D" w:rsidR="000E0D30" w:rsidRDefault="000E0D30" w:rsidP="000E0D30">
      <w:r/>
      <w:r w:rsidRPr="00861B6C"/>
      <w:r w:rsidRPr="000E0D30"/>
      <w:bookmarkStart w:id="0" w:name="_Hlk185413740"/>
      <w:r w:rsidRPr="000E0D30"/>
      <w:bookmarkEnd w:id="0"/>
      <w:r w:rsidRPr="000E0D30"/>
      <w:r>
        <w:rPr>
          <w:b/>
        </w:rPr>
      </w:r>
      <w:r w:rsidR="005E5366">
        <w:rPr>
          <w:b/>
          <w:bCs/>
        </w:rPr>
      </w:r>
      <w:r w:rsidRPr="000E0D30">
        <w:rPr>
          <w:b/>
          <w:bCs/>
        </w:rPr>
      </w:r>
      <w:r w:rsidR="005E5366">
        <w:rPr>
          <w:b/>
          <w:bCs/>
        </w:rPr>
      </w:r>
      <w:r>
        <w:rPr>
          <w:b/>
          <w:bCs/>
        </w:rPr>
      </w:r>
      <w:r/>
      <w:r w:rsidR="00861B6C" w:rsidRPr="00861B6C"/>
      <w:r/>
      <w:r w:rsidR="00975A4F"/>
      <w:r>
        <w:t xml:space="preserve">A parte requerente é portadora de Transtorno do Espectro Autista Infantil F84.0, F90.0, apresentando limitações que dificultam diretamente o desempenho de suas atividades diárias e escolares, comprovando-se por meio de atestados e laudos médicos. </w:t>
      </w:r>
    </w:p>
    <w:p w14:paraId="54A23B30" w14:textId="1BB7EB7B" w:rsidR="00861B6C" w:rsidRPr="000E0D30" w:rsidRDefault="00975A4F" w:rsidP="000E0D30">
      <w:pPr>
        <w:rPr>
          <w:b/>
          <w:bCs/>
        </w:rPr>
      </w:pPr>
      <w:r>
        <w:t>A</w:t>
      </w:r>
      <w:r w:rsidR="00861B6C" w:rsidRPr="00861B6C">
        <w:t xml:space="preserve"> </w:t>
      </w:r>
      <w:r>
        <w:t>perícia</w:t>
      </w:r>
      <w:r w:rsidR="00861B6C" w:rsidRPr="00861B6C">
        <w:t xml:space="preserve"> médica </w:t>
      </w:r>
      <w:r w:rsidRPr="00861B6C">
        <w:t>(anexo 0</w:t>
      </w:r>
      <w:r>
        <w:t>3</w:t>
      </w:r>
      <w:r w:rsidRPr="00861B6C">
        <w:t>)</w:t>
      </w:r>
      <w:r>
        <w:t xml:space="preserve"> </w:t>
      </w:r>
      <w:r w:rsidR="00861B6C" w:rsidRPr="00861B6C">
        <w:t>do INSS</w:t>
      </w:r>
      <w:r>
        <w:t>, comprovou a incapacidade:</w:t>
      </w:r>
    </w:p>
    <w:p w14:paraId="4C56B659" w14:textId="15AB3024" w:rsidR="00182434" w:rsidRPr="00861B6C" w:rsidRDefault="00182434" w:rsidP="00182434">
      <w:pPr>
        <w:ind w:firstLine="0"/>
      </w:pPr>
      <w:r w:rsidRPr="00861B6C">
        <w:rPr>
          <w:noProof/>
        </w:rPr>
        <w:lastRenderedPageBreak/>
        <mc:AlternateContent>
          <mc:Choice Requires="wps">
            <w:drawing>
              <wp:anchor distT="0" distB="0" distL="114300" distR="114300" simplePos="0" relativeHeight="251751424" behindDoc="0" locked="0" layoutInCell="1" allowOverlap="1" wp14:anchorId="7CCEB9C2" wp14:editId="1BD91C19">
                <wp:simplePos x="0" y="0"/>
                <wp:positionH relativeFrom="column">
                  <wp:posOffset>2319020</wp:posOffset>
                </wp:positionH>
                <wp:positionV relativeFrom="paragraph">
                  <wp:posOffset>279561</wp:posOffset>
                </wp:positionV>
                <wp:extent cx="3238196" cy="192157"/>
                <wp:effectExtent l="0" t="0" r="19685" b="17780"/>
                <wp:wrapNone/>
                <wp:docPr id="895263289" name="Retângulo 895263289"/>
                <wp:cNvGraphicFramePr/>
                <a:graphic xmlns:a="http://schemas.openxmlformats.org/drawingml/2006/main">
                  <a:graphicData uri="http://schemas.microsoft.com/office/word/2010/wordprocessingShape">
                    <wps:wsp>
                      <wps:cNvSpPr/>
                      <wps:spPr>
                        <a:xfrm>
                          <a:off x="0" y="0"/>
                          <a:ext cx="3238196" cy="192157"/>
                        </a:xfrm>
                        <a:prstGeom prst="rect">
                          <a:avLst/>
                        </a:prstGeom>
                        <a:noFill/>
                        <a:ln w="25400">
                          <a:solidFill>
                            <a:schemeClr val="tx2">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7413C4" id="Retângulo 895263289" o:spid="_x0000_s1026" style="position:absolute;margin-left:182.6pt;margin-top:22pt;width:255pt;height:15.1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" filled="f" strokecolor="#548dd4 [1951]" strokeweight="2pt"/>
            </w:pict>
          </mc:Fallback>
        </mc:AlternateContent>
      </w:r>
      <w:r w:rsidRPr="00182434">
        <w:rPr>
          <w:noProof/>
        </w:rPr>
        <w:drawing>
          <wp:inline distT="0" distB="0" distL="0" distR="0" wp14:anchorId="51148128" wp14:editId="39B59EA1">
            <wp:extent cx="5543550" cy="434340"/>
            <wp:effectExtent l="38100" t="38100" r="38100" b="4191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43550" cy="434340"/>
                    </a:xfrm>
                    <a:prstGeom prst="rect">
                      <a:avLst/>
                    </a:prstGeom>
                    <a:ln w="31750">
                      <a:solidFill>
                        <a:srgbClr val="235885"/>
                      </a:solidFill>
                    </a:ln>
                  </pic:spPr>
                </pic:pic>
              </a:graphicData>
            </a:graphic>
          </wp:inline>
        </w:drawing>
      </w:r>
    </w:p>
    <w:p w14:paraId="79AC47D5" w14:textId="112E4140" w:rsidR="00861B6C" w:rsidRPr="002A716E" w:rsidRDefault="00975A4F" w:rsidP="00FB23AA">
      <w:pPr>
        <w:rPr>
          <w:i/>
          <w:iCs/>
        </w:rPr>
      </w:pPr>
      <w:r/>
      <w:r w:rsidR="00861B6C" w:rsidRPr="00861B6C"/>
      <w:r w:rsidR="007B234B"/>
      <w:r w:rsidR="00782F3B">
        <w:rPr>
          <w:rStyle w:val="Forte"/>
        </w:rPr>
      </w:r>
      <w:r w:rsidR="007B234B"/>
      <w:r w:rsidR="0047600E">
        <w:rPr>
          <w:rStyle w:val="Forte"/>
        </w:rPr>
      </w:r>
      <w:r w:rsidR="007B234B">
        <w:rPr>
          <w:rStyle w:val="Forte"/>
        </w:rPr>
      </w:r>
      <w:r w:rsidR="0047600E">
        <w:rPr>
          <w:rStyle w:val="Forte"/>
        </w:rPr>
      </w:r>
      <w:r w:rsidR="007B234B"/>
      <w:r w:rsidR="00D87E86"/>
      <w:r w:rsidR="007B234B"/>
      <w:r w:rsidR="00D87E86"/>
      <w:r w:rsidR="0047600E"/>
      <w:r w:rsidR="00D87E86"/>
      <w:proofErr w:type="gramStart"/>
      <w:r w:rsidR="00D87E86"/>
      <w:r w:rsidR="00D87E86" w:rsidRPr="002A716E">
        <w:rPr>
          <w:highlight w:val="yellow"/>
        </w:rPr>
      </w:r>
      <w:proofErr w:type="gramEnd"/>
      <w:r w:rsidR="00D87E86" w:rsidRPr="002A716E">
        <w:rPr>
          <w:highlight w:val="yellow"/>
        </w:rPr>
      </w:r>
      <w:r w:rsidR="007B234B" w:rsidRPr="002A716E">
        <w:rPr>
          <w:highlight w:val="yellow"/>
        </w:rPr>
      </w:r>
      <w:r w:rsidR="007B234B" w:rsidRPr="002A716E">
        <w:rPr>
          <w:rStyle w:val="Forte"/>
          <w:highlight w:val="yellow"/>
        </w:rPr>
      </w:r>
      <w:r w:rsidR="007B234B" w:rsidRPr="002A716E">
        <w:rPr>
          <w:highlight w:val="yellow"/>
        </w:rPr>
      </w:r>
      <w:r w:rsidR="00861B6C" w:rsidRPr="002A716E">
        <w:rPr>
          <w:highlight w:val="yellow"/>
        </w:rPr>
      </w:r>
      <w:r w:rsidR="005B5812" w:rsidRPr="002A716E">
        <w:rPr>
          <w:highlight w:val="yellow"/>
        </w:rPr>
      </w:r>
      <w:r w:rsidR="00861B6C" w:rsidRPr="002A716E">
        <w:rPr>
          <w:highlight w:val="yellow"/>
        </w:rPr>
      </w:r>
      <w:r w:rsidR="002A716E"/>
      <w:r w:rsidR="004C51AF">
        <w:rPr>
          <w:i/>
          <w:iCs/>
        </w:rPr>
      </w:r>
      <w:r w:rsidR="002A716E" w:rsidRPr="002A716E">
        <w:rPr>
          <w:i/>
          <w:iCs/>
        </w:rPr>
      </w:r>
      <w:r>
        <w:t xml:space="preserve">O laudo médico datado de 16/12/2025, foi emitido pelo Psiquiatra Emanuel Cavalcante Silva, que descreve: “... Paciente apresenta quadro compatível com transtorno do espectro autista infantil, com início na primeira infância. Apresenta dificuldade importante de foco e manutenção em atividades estruturadas, brincadeiras disfuncionais, maneirismos motores, hipersensibilidade ao toque físico, entre outros sintomas. Há alta probabilidade de manutenção das dificuldades observadas, sem prognóstico de melhora funcional significativa no curto e médio prazo.                                     ..”.O profissional recomenda acompanhamento multiprofissional contínuo com psicólogo, fonoaudiólogo, psicopedagogo e terapeuta ocupacional, diante das limitações funcionais observadas. (anexo 06). – destaque em amarelo é o exemplo de descrição do laudo. </w:t>
      </w:r>
    </w:p>
    <w:p w14:paraId="4B0137D4" w14:textId="52E616CB" w:rsidR="00861B6C" w:rsidRPr="004C51AF" w:rsidRDefault="007B234B" w:rsidP="004C51AF">
      <w:pPr>
        <w:rPr>
          <w:i/>
          <w:iCs/>
        </w:rPr>
      </w:pPr>
      <w:r/>
      <w:r>
        <w:rPr>
          <w:rStyle w:val="Forte"/>
        </w:rPr>
      </w:r>
      <w:r w:rsidR="00F04C0B" w:rsidRPr="00F04C0B">
        <w:rPr>
          <w:rStyle w:val="Forte"/>
          <w:b w:val="0"/>
          <w:bCs w:val="0"/>
        </w:rPr>
      </w:r>
      <w:r w:rsidRPr="00F04C0B">
        <w:rPr>
          <w:rStyle w:val="Forte"/>
          <w:b w:val="0"/>
          <w:bCs w:val="0"/>
        </w:rPr>
      </w:r>
      <w:r w:rsidR="00D87E86" w:rsidRPr="00F04C0B">
        <w:rPr>
          <w:rStyle w:val="Forte"/>
          <w:b w:val="0"/>
          <w:bCs w:val="0"/>
        </w:rPr>
      </w:r>
      <w:r w:rsidR="008F47E5">
        <w:rPr>
          <w:rStyle w:val="Forte"/>
          <w:b w:val="0"/>
          <w:bCs w:val="0"/>
        </w:rPr>
      </w:r>
      <w:r/>
      <w:r w:rsidR="00D87E86"/>
      <w:r/>
      <w:r w:rsidR="008F47E5">
        <w:rPr>
          <w:rStyle w:val="Forte"/>
        </w:rPr>
      </w:r>
      <w:r>
        <w:rPr>
          <w:rStyle w:val="Forte"/>
        </w:rPr>
      </w:r>
      <w:r w:rsidR="008F47E5">
        <w:rPr>
          <w:rStyle w:val="Forte"/>
        </w:rPr>
      </w:r>
      <w:r w:rsidR="004C51AF">
        <w:rPr>
          <w:rStyle w:val="Forte"/>
        </w:rPr>
      </w:r>
      <w:r>
        <w:rPr>
          <w:rStyle w:val="Forte"/>
        </w:rPr>
      </w:r>
      <w:r w:rsidRPr="004C51AF">
        <w:rPr>
          <w:rStyle w:val="Forte"/>
          <w:highlight w:val="yellow"/>
        </w:rPr>
      </w:r>
      <w:r w:rsidRPr="004C51AF">
        <w:rPr>
          <w:highlight w:val="yellow"/>
        </w:rPr>
      </w:r>
      <w:r w:rsidRPr="004C51AF">
        <w:rPr>
          <w:rStyle w:val="Forte"/>
          <w:highlight w:val="yellow"/>
        </w:rPr>
      </w:r>
      <w:r w:rsidRPr="004C51AF">
        <w:rPr>
          <w:highlight w:val="yellow"/>
        </w:rPr>
      </w:r>
      <w:r w:rsidRPr="004C51AF">
        <w:rPr>
          <w:rStyle w:val="Forte"/>
          <w:highlight w:val="yellow"/>
        </w:rPr>
      </w:r>
      <w:r w:rsidRPr="004C51AF">
        <w:rPr>
          <w:highlight w:val="yellow"/>
        </w:rPr>
      </w:r>
      <w:r w:rsidRPr="004C51AF">
        <w:rPr>
          <w:rStyle w:val="Forte"/>
          <w:highlight w:val="yellow"/>
        </w:rPr>
      </w:r>
      <w:r w:rsidRPr="004C51AF">
        <w:rPr>
          <w:highlight w:val="yellow"/>
        </w:rPr>
      </w:r>
      <w:r w:rsidRPr="004C51AF">
        <w:rPr>
          <w:rStyle w:val="Forte"/>
          <w:highlight w:val="yellow"/>
        </w:rPr>
      </w:r>
      <w:r w:rsidRPr="004C51AF">
        <w:rPr>
          <w:highlight w:val="yellow"/>
        </w:rPr>
      </w:r>
      <w:r w:rsidR="004C51AF" w:rsidRPr="004C51AF"/>
      <w:r w:rsidR="004C51AF"/>
      <w:r w:rsidR="004C51AF">
        <w:rPr>
          <w:i/>
          <w:iCs/>
        </w:rPr>
      </w:r>
      <w:r w:rsidR="004C51AF" w:rsidRPr="002A716E">
        <w:rPr>
          <w:i/>
          <w:iCs/>
        </w:rPr>
      </w:r>
      <w:r>
        <w:t xml:space="preserve">O comprometimento escolar é confirmado em relatório pedagógico, emitido em 05 de dezembro de 2024, onde a instituição relata que Kgzla-Maria Herculano Oliveira apresenta: Relatório escolar do aluno Everton Matheus Rocha Davi, com foco nas suas necessidades especiais e no impacto delas em seu desempenho escolar. O aluno apresenta dificuldades em acompanhar a turma, insegurança, crises de ansiedade, timidez, dispersão e dificuldades de comunicação. Recomenda-se acompanhamento psicológico para lidar com a ansiedade em atividades escolares e dificuldades de concentração. grande dificuldade em acompanhar os conteúdos de todas as disciplinas, com insegurança, crises de ansiedade, timidez extrema, comportamento calado e disperso. A comunicação é descrita como extremamente restrita, o que prejudica diretamente sua aprendizagem e interação social. Mesmo com apoio familiar e estímulos, os resultados permanecem limitados, gerando frustração e agravamento emocional (anexo 07). – destaque em amarelo é o exemplo de descrição do laudo. </w:t>
      </w:r>
    </w:p>
    <w:p w14:paraId="32DE3EE3" w14:textId="6F73DCFE" w:rsidR="0070238E" w:rsidRDefault="004C51AF" w:rsidP="00FB23AA">
      <w:r w:rsidRPr="004C51AF">
        <w:t xml:space="preserve">[continua o resumo do relatório escolar] </w:t>
      </w:r>
      <w:r w:rsidR="0070238E" w:rsidRPr="004C51AF">
        <w:rPr>
          <w:highlight w:val="yellow"/>
        </w:rPr>
        <w:t xml:space="preserve">Situações escolares que exigem </w:t>
      </w:r>
      <w:r w:rsidR="0070238E" w:rsidRPr="004C51AF">
        <w:rPr>
          <w:rStyle w:val="Forte"/>
          <w:highlight w:val="yellow"/>
        </w:rPr>
        <w:t>esforço cognitivo ou interação com outros alunos</w:t>
      </w:r>
      <w:r w:rsidR="0070238E" w:rsidRPr="004C51AF">
        <w:rPr>
          <w:highlight w:val="yellow"/>
        </w:rPr>
        <w:t xml:space="preserve"> (como provas, mudanças de rotina ou tarefas em grupo) geram </w:t>
      </w:r>
      <w:r w:rsidR="0070238E" w:rsidRPr="004C51AF">
        <w:rPr>
          <w:rStyle w:val="Forte"/>
          <w:highlight w:val="yellow"/>
        </w:rPr>
        <w:t>reações intensas de ansiedade, irritabilidade e agitação</w:t>
      </w:r>
      <w:r w:rsidR="0070238E" w:rsidRPr="004C51AF">
        <w:rPr>
          <w:highlight w:val="yellow"/>
        </w:rPr>
        <w:t xml:space="preserve">, sendo recomendada </w:t>
      </w:r>
      <w:r w:rsidR="0070238E" w:rsidRPr="004C51AF">
        <w:rPr>
          <w:rStyle w:val="Forte"/>
          <w:highlight w:val="yellow"/>
        </w:rPr>
        <w:t>intervenção psicológica contínua</w:t>
      </w:r>
      <w:r w:rsidR="0070238E" w:rsidRPr="004C51AF">
        <w:rPr>
          <w:highlight w:val="yellow"/>
        </w:rPr>
        <w:t xml:space="preserve">, com foco no </w:t>
      </w:r>
      <w:r w:rsidR="0070238E" w:rsidRPr="004C51AF">
        <w:rPr>
          <w:rStyle w:val="Forte"/>
          <w:highlight w:val="yellow"/>
        </w:rPr>
        <w:t xml:space="preserve">manejo da ansiedade, atenção e adaptação escolar </w:t>
      </w:r>
      <w:r w:rsidR="0070238E" w:rsidRPr="004C51AF">
        <w:rPr>
          <w:highlight w:val="yellow"/>
        </w:rPr>
        <w:t>(anexo 07).</w:t>
      </w:r>
      <w:r w:rsidRPr="004C51AF">
        <w:t xml:space="preserve"> </w:t>
      </w:r>
      <w:r>
        <w:t xml:space="preserve">– </w:t>
      </w:r>
      <w:r>
        <w:rPr>
          <w:i/>
          <w:iCs/>
        </w:rPr>
        <w:t>destaque</w:t>
      </w:r>
      <w:r w:rsidRPr="002A716E">
        <w:rPr>
          <w:i/>
          <w:iCs/>
        </w:rPr>
        <w:t xml:space="preserve"> em amarelo é o exemplo de descrição do laudo.</w:t>
      </w:r>
    </w:p>
    <w:p w14:paraId="1D2113DE" w14:textId="523F4163" w:rsidR="00C12959" w:rsidRPr="00237827" w:rsidRDefault="0070238E" w:rsidP="00237827">
      <w:pPr>
        <w:rPr>
          <w:rStyle w:val="Forte"/>
          <w:b w:val="0"/>
          <w:bCs w:val="0"/>
        </w:rPr>
      </w:pPr>
      <w:r/>
      <w:r>
        <w:rPr>
          <w:rStyle w:val="Forte"/>
        </w:rPr>
      </w:r>
      <w:r w:rsidR="004C51AF">
        <w:rPr>
          <w:rStyle w:val="Forte"/>
        </w:rPr>
      </w:r>
      <w:r w:rsidR="00237827">
        <w:rPr>
          <w:rStyle w:val="Forte"/>
        </w:rPr>
      </w:r>
      <w:r/>
      <w:r>
        <w:rPr>
          <w:rStyle w:val="Forte"/>
        </w:rPr>
      </w:r>
      <w:r w:rsidR="00237827">
        <w:rPr>
          <w:rStyle w:val="Forte"/>
        </w:rPr>
      </w:r>
      <w:r/>
      <w:r w:rsidR="00F04C0B"/>
      <w:r>
        <w:rPr>
          <w:rStyle w:val="Forte"/>
        </w:rPr>
      </w:r>
      <w:r w:rsidR="00237827">
        <w:rPr>
          <w:rStyle w:val="Forte"/>
        </w:rPr>
      </w:r>
      <w:r w:rsidRPr="00237827">
        <w:rPr>
          <w:rStyle w:val="Forte"/>
          <w:highlight w:val="yellow"/>
        </w:rPr>
      </w:r>
      <w:r w:rsidRPr="00237827">
        <w:rPr>
          <w:rStyle w:val="Forte"/>
          <w:highlight w:val="yellow"/>
          <w:shd w:val="clear" w:color="auto" w:fill="DBE5F1" w:themeFill="accent1" w:themeFillTint="33"/>
        </w:rPr>
      </w:r>
      <w:r w:rsidRPr="00237827">
        <w:rPr>
          <w:highlight w:val="yellow"/>
          <w:shd w:val="clear" w:color="auto" w:fill="DBE5F1" w:themeFill="accent1" w:themeFillTint="33"/>
        </w:rPr>
      </w:r>
      <w:r w:rsidRPr="00237827">
        <w:rPr>
          <w:rStyle w:val="Forte"/>
          <w:highlight w:val="yellow"/>
          <w:shd w:val="clear" w:color="auto" w:fill="DBE5F1" w:themeFill="accent1" w:themeFillTint="33"/>
        </w:rPr>
      </w:r>
      <w:r w:rsidRPr="00237827">
        <w:rPr>
          <w:highlight w:val="yellow"/>
          <w:shd w:val="clear" w:color="auto" w:fill="DBE5F1" w:themeFill="accent1" w:themeFillTint="33"/>
        </w:rPr>
      </w:r>
      <w:r w:rsidRPr="00237827">
        <w:rPr>
          <w:rStyle w:val="Forte"/>
          <w:highlight w:val="yellow"/>
          <w:shd w:val="clear" w:color="auto" w:fill="DBE5F1" w:themeFill="accent1" w:themeFillTint="33"/>
        </w:rPr>
      </w:r>
      <w:r w:rsidRPr="00237827">
        <w:rPr>
          <w:highlight w:val="yellow"/>
          <w:shd w:val="clear" w:color="auto" w:fill="DBE5F1" w:themeFill="accent1" w:themeFillTint="33"/>
        </w:rPr>
      </w:r>
      <w:proofErr w:type="spellStart"/>
      <w:r w:rsidRPr="00237827">
        <w:rPr>
          <w:rStyle w:val="Forte"/>
          <w:highlight w:val="yellow"/>
          <w:shd w:val="clear" w:color="auto" w:fill="DBE5F1" w:themeFill="accent1" w:themeFillTint="33"/>
        </w:rPr>
      </w:r>
      <w:proofErr w:type="spellEnd"/>
      <w:r w:rsidRPr="00237827">
        <w:rPr>
          <w:highlight w:val="yellow"/>
          <w:shd w:val="clear" w:color="auto" w:fill="DBE5F1" w:themeFill="accent1" w:themeFillTint="33"/>
        </w:rPr>
      </w:r>
      <w:r w:rsidRPr="00237827">
        <w:rPr>
          <w:rStyle w:val="Forte"/>
          <w:highlight w:val="yellow"/>
          <w:shd w:val="clear" w:color="auto" w:fill="DBE5F1" w:themeFill="accent1" w:themeFillTint="33"/>
        </w:rPr>
      </w:r>
      <w:r w:rsidRPr="00237827">
        <w:rPr>
          <w:highlight w:val="yellow"/>
          <w:shd w:val="clear" w:color="auto" w:fill="DBE5F1" w:themeFill="accent1" w:themeFillTint="33"/>
        </w:rPr>
      </w:r>
      <w:r w:rsidRPr="00237827">
        <w:rPr>
          <w:rStyle w:val="Forte"/>
          <w:highlight w:val="yellow"/>
          <w:shd w:val="clear" w:color="auto" w:fill="DBE5F1" w:themeFill="accent1" w:themeFillTint="33"/>
        </w:rPr>
      </w:r>
      <w:r w:rsidRPr="00237827">
        <w:rPr>
          <w:highlight w:val="yellow"/>
          <w:shd w:val="clear" w:color="auto" w:fill="DBE5F1" w:themeFill="accent1" w:themeFillTint="33"/>
        </w:rPr>
      </w:r>
      <w:r w:rsidRPr="00237827">
        <w:rPr>
          <w:rStyle w:val="Forte"/>
          <w:highlight w:val="yellow"/>
          <w:shd w:val="clear" w:color="auto" w:fill="DBE5F1" w:themeFill="accent1" w:themeFillTint="33"/>
        </w:rPr>
      </w:r>
      <w:r w:rsidRPr="00237827">
        <w:rPr>
          <w:highlight w:val="yellow"/>
          <w:shd w:val="clear" w:color="auto" w:fill="DBE5F1" w:themeFill="accent1" w:themeFillTint="33"/>
        </w:rPr>
      </w:r>
      <w:r w:rsidRPr="00237827">
        <w:rPr>
          <w:rStyle w:val="Forte"/>
          <w:highlight w:val="yellow"/>
          <w:shd w:val="clear" w:color="auto" w:fill="DBE5F1" w:themeFill="accent1" w:themeFillTint="33"/>
        </w:rPr>
      </w:r>
      <w:r w:rsidRPr="00237827">
        <w:rPr>
          <w:highlight w:val="yellow"/>
          <w:shd w:val="clear" w:color="auto" w:fill="DBE5F1" w:themeFill="accent1" w:themeFillTint="33"/>
        </w:rPr>
      </w:r>
      <w:r w:rsidRPr="00237827">
        <w:rPr>
          <w:rStyle w:val="Forte"/>
          <w:highlight w:val="yellow"/>
          <w:shd w:val="clear" w:color="auto" w:fill="DBE5F1" w:themeFill="accent1" w:themeFillTint="33"/>
        </w:rPr>
      </w:r>
      <w:r w:rsidRPr="00237827">
        <w:rPr>
          <w:highlight w:val="yellow"/>
          <w:shd w:val="clear" w:color="auto" w:fill="DBE5F1" w:themeFill="accent1" w:themeFillTint="33"/>
        </w:rPr>
      </w:r>
      <w:r w:rsidRPr="00237827">
        <w:rPr>
          <w:rStyle w:val="Forte"/>
          <w:highlight w:val="yellow"/>
          <w:shd w:val="clear" w:color="auto" w:fill="DBE5F1" w:themeFill="accent1" w:themeFillTint="33"/>
        </w:rPr>
      </w:r>
      <w:r w:rsidRPr="00237827">
        <w:rPr>
          <w:highlight w:val="yellow"/>
          <w:shd w:val="clear" w:color="auto" w:fill="DBE5F1" w:themeFill="accent1" w:themeFillTint="33"/>
        </w:rPr>
      </w:r>
      <w:r w:rsidRPr="00237827">
        <w:rPr>
          <w:rStyle w:val="Forte"/>
          <w:highlight w:val="yellow"/>
          <w:shd w:val="clear" w:color="auto" w:fill="DBE5F1" w:themeFill="accent1" w:themeFillTint="33"/>
        </w:rPr>
      </w:r>
      <w:r w:rsidRPr="00237827">
        <w:rPr>
          <w:highlight w:val="yellow"/>
          <w:shd w:val="clear" w:color="auto" w:fill="DBE5F1" w:themeFill="accent1" w:themeFillTint="33"/>
        </w:rPr>
      </w:r>
      <w:r w:rsidRPr="00237827">
        <w:rPr>
          <w:rStyle w:val="Forte"/>
          <w:highlight w:val="yellow"/>
          <w:shd w:val="clear" w:color="auto" w:fill="DBE5F1" w:themeFill="accent1" w:themeFillTint="33"/>
        </w:rPr>
      </w:r>
      <w:r w:rsidRPr="00237827">
        <w:rPr>
          <w:highlight w:val="yellow"/>
          <w:shd w:val="clear" w:color="auto" w:fill="DBE5F1" w:themeFill="accent1" w:themeFillTint="33"/>
        </w:rPr>
      </w:r>
      <w:r w:rsidRPr="00237827">
        <w:rPr>
          <w:rStyle w:val="Forte"/>
          <w:highlight w:val="yellow"/>
          <w:shd w:val="clear" w:color="auto" w:fill="DBE5F1" w:themeFill="accent1" w:themeFillTint="33"/>
        </w:rPr>
      </w:r>
      <w:r w:rsidRPr="00237827">
        <w:rPr>
          <w:highlight w:val="yellow"/>
          <w:shd w:val="clear" w:color="auto" w:fill="DBE5F1" w:themeFill="accent1" w:themeFillTint="33"/>
        </w:rPr>
      </w:r>
      <w:r w:rsidRPr="00237827">
        <w:rPr>
          <w:rStyle w:val="Forte"/>
          <w:highlight w:val="yellow"/>
          <w:shd w:val="clear" w:color="auto" w:fill="DBE5F1" w:themeFill="accent1" w:themeFillTint="33"/>
        </w:rPr>
      </w:r>
      <w:r w:rsidRPr="00237827">
        <w:rPr>
          <w:rStyle w:val="Forte"/>
          <w:highlight w:val="yellow"/>
          <w:shd w:val="clear" w:color="auto" w:fill="DBE5F1" w:themeFill="accent1" w:themeFillTint="33"/>
        </w:rPr>
      </w:r>
      <w:r w:rsidRPr="00237827">
        <w:rPr>
          <w:highlight w:val="yellow"/>
          <w:shd w:val="clear" w:color="auto" w:fill="DBE5F1" w:themeFill="accent1" w:themeFillTint="33"/>
        </w:rPr>
      </w:r>
      <w:r w:rsidRPr="00237827">
        <w:rPr>
          <w:rStyle w:val="Forte"/>
          <w:highlight w:val="yellow"/>
          <w:shd w:val="clear" w:color="auto" w:fill="DBE5F1" w:themeFill="accent1" w:themeFillTint="33"/>
        </w:rPr>
      </w:r>
      <w:r w:rsidR="004C1AB7">
        <w:rPr>
          <w:rStyle w:val="Forte"/>
          <w:shd w:val="clear" w:color="auto" w:fill="DBE5F1" w:themeFill="accent1" w:themeFillTint="33"/>
        </w:rPr>
      </w:r>
      <w:r w:rsidR="004C1AB7" w:rsidRPr="00861B6C"/>
      <w:r w:rsidR="004C1AB7"/>
      <w:r w:rsidR="004C1AB7" w:rsidRPr="00861B6C"/>
      <w:r w:rsidR="004C1AB7"/>
      <w:r w:rsidR="00C12959"/>
      <w:r w:rsidR="00237827"/>
      <w:r w:rsidR="00237827">
        <w:rPr>
          <w:i/>
          <w:iCs/>
        </w:rPr>
      </w:r>
      <w:r w:rsidR="00237827" w:rsidRPr="002A716E">
        <w:rPr>
          <w:i/>
          <w:iCs/>
        </w:rPr>
      </w:r>
      <w:r>
        <w:t>Em laudo psiquiátrico datado de , o Dr. [Nome do médico] descreve o histórico  de parto prematuro aos 7 meses, atraso motor e de fala, hiperatividade, heteroagressividade, comportamento desorganizado e socialmente desadaptado, além de vocabulário restrito, baixa autocrítica, comunicação mínima, esquecimentos frequentes e desinteresse por atividades escolares e familiares. O médico destaca lentidão alimentar, desorganização acadêmica evidente, como cadernos incompletos, ausência de anotações e baixa retenção de conteúdo (anexo 08). – destaque em amarelo é o exemplo de descrição do laudo.</w:t>
      </w:r>
    </w:p>
    <w:p w14:paraId="60A46E43" w14:textId="3EC5DD73" w:rsidR="004C1AB7" w:rsidRDefault="0070238E" w:rsidP="00F04C0B">
      <w:pPr>
        <w:shd w:val="clear" w:color="auto" w:fill="DBE5F1" w:themeFill="accent1" w:themeFillTint="33"/>
      </w:pPr>
      <w:r/>
      <w:r w:rsidR="00555497">
        <w:rPr>
          <w:rStyle w:val="Forte"/>
        </w:rPr>
      </w:r>
      <w:r/>
      <w:r w:rsidR="00555497">
        <w:rPr>
          <w:rStyle w:val="Forte"/>
        </w:rPr>
      </w:r>
      <w:r/>
      <w:r w:rsidR="00555497">
        <w:rPr>
          <w:rStyle w:val="Forte"/>
        </w:rPr>
      </w:r>
      <w:r/>
      <w:r w:rsidR="00555497"/>
      <w:r w:rsidR="004C1AB7">
        <w:rPr>
          <w:rStyle w:val="Forte"/>
        </w:rPr>
      </w:r>
      <w:r w:rsidR="004C1AB7" w:rsidRPr="00861B6C"/>
      <w:r w:rsidR="004C1AB7"/>
      <w:r w:rsidR="004C1AB7" w:rsidRPr="00861B6C"/>
      <w:r w:rsidR="004C1AB7"/>
      <w:r>
        <w:t>Confirma-se o diagnóstico de  associada ao , com prescrição de , medicamento controlado, indicado [descrição para que serve o medicamento] (anexo 08).</w:t>
      </w:r>
    </w:p>
    <w:p w14:paraId="3D04DB3E" w14:textId="424CF543" w:rsidR="00861B6C" w:rsidRDefault="00C820B9" w:rsidP="00861B6C">
      <w:r w:rsidRPr="00C820B9">
        <w:rPr>
          <w:highlight w:val="green"/>
        </w:rPr>
        <w:t>{sem alterações}</w:t>
      </w:r>
      <w:r>
        <w:t xml:space="preserve"> </w:t>
      </w:r>
      <w:r w:rsidR="002573F5">
        <w:t xml:space="preserve">Diante das manifestações clínicas e dos impactos educacionais e sociais, constata-se que o requerente apresenta </w:t>
      </w:r>
      <w:r w:rsidR="002573F5">
        <w:rPr>
          <w:rStyle w:val="Forte"/>
        </w:rPr>
        <w:t>impedimento de longo prazo de natureza mental e comportamental</w:t>
      </w:r>
      <w:r w:rsidR="002573F5">
        <w:t xml:space="preserve">, que </w:t>
      </w:r>
      <w:r w:rsidR="002573F5">
        <w:rPr>
          <w:rStyle w:val="Forte"/>
        </w:rPr>
        <w:t>compromete sua capacidade de comunicação, concentração, organização, aprendizagem, adaptação à rotina escolar</w:t>
      </w:r>
      <w:r w:rsidR="002573F5">
        <w:t xml:space="preserve">, </w:t>
      </w:r>
      <w:r w:rsidR="00861B6C" w:rsidRPr="00861B6C">
        <w:t>além de restringir sua participação plena e efetiva na sociedade</w:t>
      </w:r>
      <w:r w:rsidR="002573F5">
        <w:t xml:space="preserve">, exigindo </w:t>
      </w:r>
      <w:r w:rsidR="002573F5">
        <w:rPr>
          <w:rStyle w:val="Forte"/>
        </w:rPr>
        <w:t>acompanhamento permanente e suporte especializado</w:t>
      </w:r>
      <w:r w:rsidR="002573F5" w:rsidRPr="00861B6C">
        <w:t xml:space="preserve"> </w:t>
      </w:r>
      <w:r w:rsidR="00861B6C" w:rsidRPr="00861B6C">
        <w:t>e ainda impede sua genitora de trabalhar para ajudar na renda familiar.</w:t>
      </w:r>
      <w:r>
        <w:t xml:space="preserve"> </w:t>
      </w:r>
    </w:p>
    <w:p w14:paraId="1F4A64F8" w14:textId="67D1F779" w:rsidR="00861B6C" w:rsidRPr="00861B6C" w:rsidRDefault="00C820B9" w:rsidP="00861B6C">
      <w:r w:rsidRPr="00C820B9">
        <w:rPr>
          <w:highlight w:val="green"/>
        </w:rPr>
        <w:t>{sem alterações}</w:t>
      </w:r>
      <w:r>
        <w:t xml:space="preserve"> </w:t>
      </w:r>
      <w:r w:rsidR="00861B6C" w:rsidRPr="00861B6C">
        <w:t>Importa frisar ainda que a sua inserção no mercado de trabalho quando da maioridade será bastante difícil, pois estará em disparidade de condições na busca pelo labor com as demais pessoas, apresentando importante déficit neurológico.</w:t>
      </w:r>
    </w:p>
    <w:p w14:paraId="0053F12E" w14:textId="7D0FDA29" w:rsidR="00301895" w:rsidRDefault="00C820B9" w:rsidP="00861B6C">
      <w:r w:rsidRPr="00C820B9">
        <w:rPr>
          <w:highlight w:val="green"/>
        </w:rPr>
        <w:t>{sem alterações}</w:t>
      </w:r>
      <w:r>
        <w:t xml:space="preserve"> </w:t>
      </w:r>
      <w:r w:rsidR="00861B6C" w:rsidRPr="00861B6C">
        <w:t xml:space="preserve">Isto posto, </w:t>
      </w:r>
      <w:r w:rsidR="00345FEB">
        <w:t>a parte</w:t>
      </w:r>
      <w:r w:rsidR="00861B6C" w:rsidRPr="00861B6C">
        <w:t xml:space="preserve"> requerente socorre-se a esta justiça para a satisfação de seu direito, já que faz </w:t>
      </w:r>
      <w:r w:rsidR="00861B6C" w:rsidRPr="00861B6C">
        <w:rPr>
          <w:i/>
        </w:rPr>
        <w:t>jus</w:t>
      </w:r>
      <w:r w:rsidR="00861B6C" w:rsidRPr="00861B6C">
        <w:t xml:space="preserve"> ao benefício pleiteado.</w:t>
      </w:r>
      <w:r w:rsidR="00301895" w:rsidRPr="00861B6C">
        <w:t xml:space="preserve"> </w:t>
      </w:r>
    </w:p>
    <w:p w14:paraId="4E2384CA" w14:textId="70BD208D" w:rsidR="000E0D30" w:rsidRPr="005B0C51" w:rsidRDefault="000E0D30" w:rsidP="000E0D30">
      <w:pPr>
        <w:pStyle w:val="Ttulo3"/>
        <w:rPr>
          <w:rFonts w:eastAsia="Times New Roman"/>
        </w:rPr>
      </w:pPr>
      <w:r>
        <w:rPr>
          <w:rFonts w:eastAsia="Times New Roman"/>
        </w:rPr>
        <w:t>Da miserabilidade</w:t>
      </w:r>
      <w:r w:rsidR="003C1C3B">
        <w:rPr>
          <w:rFonts w:eastAsia="Times New Roman"/>
        </w:rPr>
        <w:t xml:space="preserve"> e situação de vulnerabilidade </w:t>
      </w:r>
    </w:p>
    <w:p w14:paraId="5A83CCF6" w14:textId="7EDAE2E8" w:rsidR="003C1C3B" w:rsidRPr="00DB02E3" w:rsidRDefault="003C1C3B" w:rsidP="003C1C3B">
      <w:r/>
      <w:r w:rsidRPr="00DB02E3"/>
      <w:r/>
      <w:r w:rsidRPr="00DB02E3"/>
      <w:r/>
      <w:r w:rsidRPr="00DB02E3"/>
      <w:r/>
      <w:r w:rsidRPr="00DB02E3"/>
      <w:r/>
      <w:r w:rsidRPr="00DB02E3">
        <w:rPr>
          <w:b/>
        </w:rPr>
      </w:r>
      <w:r w:rsidR="00F36EE2">
        <w:rPr>
          <w:b/>
        </w:rPr>
      </w:r>
      <w:r w:rsidRPr="00DB02E3">
        <w:rPr>
          <w:b/>
        </w:rPr>
      </w:r>
      <w:r>
        <w:t xml:space="preserve">O requisito econômico se encontra satisfeito. Da análise de documento constante no processo administrativo e dados do CADUNICO, observa-se que o (a) peticionante reside com . </w:t>
      </w:r>
    </w:p>
    <w:p w14:paraId="0D5AD648" w14:textId="21C67472" w:rsidR="003C1C3B" w:rsidRDefault="009D20F3" w:rsidP="003C1C3B">
      <w:r w:rsidRPr="00C820B9">
        <w:rPr>
          <w:highlight w:val="green"/>
        </w:rPr>
        <w:t>{sem alterações}</w:t>
      </w:r>
      <w:r>
        <w:t xml:space="preserve"> </w:t>
      </w:r>
      <w:r w:rsidR="003C1C3B" w:rsidRPr="00DB02E3">
        <w:t>A família possui uma renda baixa</w:t>
      </w:r>
      <w:r w:rsidR="003C1C3B">
        <w:t xml:space="preserve">, </w:t>
      </w:r>
      <w:r w:rsidR="003C1C3B" w:rsidRPr="00DB02E3">
        <w:t xml:space="preserve">oriunda </w:t>
      </w:r>
      <w:r w:rsidR="003C1C3B" w:rsidRPr="003C1C3B">
        <w:rPr>
          <w:i/>
          <w:iCs/>
        </w:rPr>
        <w:t>unicamente</w:t>
      </w:r>
      <w:r w:rsidR="003C1C3B" w:rsidRPr="00DB02E3">
        <w:t xml:space="preserve"> dos valores auferidos pela Sra. (colocar nome da avó), avó do(a) Autor(a), no valor de </w:t>
      </w:r>
      <w:r w:rsidR="003C1C3B" w:rsidRPr="003C1C3B">
        <w:t>R$ XXXXXXX</w:t>
      </w:r>
      <w:r w:rsidR="003C1C3B" w:rsidRPr="00DB02E3">
        <w:rPr>
          <w:rStyle w:val="informacaogenerica"/>
          <w:rFonts w:ascii="Georgia" w:hAnsi="Georgia"/>
          <w:sz w:val="26"/>
          <w:szCs w:val="26"/>
        </w:rPr>
        <w:t xml:space="preserve"> </w:t>
      </w:r>
      <w:r w:rsidR="003C1C3B" w:rsidRPr="003C1C3B">
        <w:t>(colocar valor),</w:t>
      </w:r>
      <w:r w:rsidR="003C1C3B" w:rsidRPr="00DB02E3">
        <w:t xml:space="preserve"> a título de aposentadoria(documento anexo), resultado em sérias dificuldades financeiras para manter um grupo familiar de 04 (quatro) pessoas.</w:t>
      </w:r>
    </w:p>
    <w:p w14:paraId="05524784" w14:textId="556E0265" w:rsidR="003C1C3B" w:rsidRPr="00DB02E3" w:rsidRDefault="009D20F3" w:rsidP="003C1C3B">
      <w:r w:rsidRPr="00C820B9">
        <w:rPr>
          <w:highlight w:val="green"/>
        </w:rPr>
        <w:lastRenderedPageBreak/>
        <w:t>{sem alterações}</w:t>
      </w:r>
      <w:r>
        <w:t xml:space="preserve"> </w:t>
      </w:r>
      <w:r w:rsidR="003C1C3B">
        <w:t xml:space="preserve">Destaca-se, o relato alhures é ratificado pela perícia social, realizada no processo administrativo que ensejou a presente demanda, onde a Assistente Social atesta o gral de miserabilidade da família (anexo 05, </w:t>
      </w:r>
      <w:proofErr w:type="spellStart"/>
      <w:r w:rsidR="003C1C3B">
        <w:t>pgs</w:t>
      </w:r>
      <w:proofErr w:type="spellEnd"/>
      <w:r w:rsidR="003C1C3B">
        <w:t>. XX).</w:t>
      </w:r>
    </w:p>
    <w:p w14:paraId="70DB449F" w14:textId="785EB361" w:rsidR="003C1C3B" w:rsidRPr="00DB02E3" w:rsidRDefault="009D20F3" w:rsidP="003C1C3B">
      <w:r w:rsidRPr="00C820B9">
        <w:rPr>
          <w:highlight w:val="green"/>
        </w:rPr>
        <w:t>{sem alterações}</w:t>
      </w:r>
      <w:r>
        <w:t xml:space="preserve"> </w:t>
      </w:r>
      <w:r w:rsidR="003C1C3B" w:rsidRPr="00DB02E3">
        <w:t>Ademais, cumpre salientar que a condição de vulnerabilidade da família em nada colabora para a saúde do</w:t>
      </w:r>
      <w:r w:rsidR="003C1C3B">
        <w:t xml:space="preserve"> (a)</w:t>
      </w:r>
      <w:r w:rsidR="003C1C3B" w:rsidRPr="00DB02E3">
        <w:t xml:space="preserve"> </w:t>
      </w:r>
      <w:r w:rsidR="003C1C3B">
        <w:t>a</w:t>
      </w:r>
      <w:r w:rsidR="003C1C3B" w:rsidRPr="00DB02E3">
        <w:t>utor</w:t>
      </w:r>
      <w:r w:rsidR="003C1C3B">
        <w:t xml:space="preserve"> (a)</w:t>
      </w:r>
      <w:r w:rsidR="003C1C3B" w:rsidRPr="00DB02E3">
        <w:t xml:space="preserve">, que possui doença grave e não ostenta meios de subsidiar o tratamento adequado, </w:t>
      </w:r>
      <w:r w:rsidR="003C1C3B" w:rsidRPr="003C1C3B">
        <w:rPr>
          <w:b/>
          <w:bCs/>
        </w:rPr>
        <w:t>o que é imperativo</w:t>
      </w:r>
      <w:r w:rsidR="003C1C3B" w:rsidRPr="00DB02E3">
        <w:t>, em face da já reiterada dificuldade de (futura) inserção no mercado de trabalho.</w:t>
      </w:r>
    </w:p>
    <w:p w14:paraId="26E47802" w14:textId="04DEE640" w:rsidR="003C1C3B" w:rsidRPr="00DB02E3" w:rsidRDefault="009D20F3" w:rsidP="003C1C3B">
      <w:r w:rsidRPr="00C820B9">
        <w:rPr>
          <w:highlight w:val="green"/>
        </w:rPr>
        <w:t>{sem alterações}</w:t>
      </w:r>
      <w:r>
        <w:t xml:space="preserve"> </w:t>
      </w:r>
      <w:r w:rsidR="003C1C3B" w:rsidRPr="00DB02E3">
        <w:t xml:space="preserve">Assim, resta demonstrada a situação que permite a concessão do benefício assistencial pretendido. Portanto, sendo a parte </w:t>
      </w:r>
      <w:r w:rsidR="003C1C3B">
        <w:t>a</w:t>
      </w:r>
      <w:r w:rsidR="003C1C3B" w:rsidRPr="00DB02E3">
        <w:t xml:space="preserve">utora pessoa incapaz para a vida em sociedade e </w:t>
      </w:r>
      <w:r w:rsidR="003C1C3B" w:rsidRPr="00DB02E3">
        <w:rPr>
          <w:bCs/>
        </w:rPr>
        <w:t>vivendo em situação de</w:t>
      </w:r>
      <w:r w:rsidR="003C1C3B" w:rsidRPr="00DB02E3">
        <w:rPr>
          <w:b/>
        </w:rPr>
        <w:t xml:space="preserve"> </w:t>
      </w:r>
      <w:r w:rsidR="003C1C3B" w:rsidRPr="003C1C3B">
        <w:rPr>
          <w:bCs/>
          <w:i/>
          <w:iCs/>
        </w:rPr>
        <w:t>miséria</w:t>
      </w:r>
      <w:r w:rsidR="003C1C3B" w:rsidRPr="00DB02E3">
        <w:t xml:space="preserve">, </w:t>
      </w:r>
      <w:r w:rsidR="003C1C3B">
        <w:t>sendo</w:t>
      </w:r>
      <w:r w:rsidR="003C1C3B" w:rsidRPr="00DB02E3">
        <w:t xml:space="preserve"> obrigação do Estado, por meio da assistência social, suprir as necessidades mínimas de subsistência da pessoa deficiente, eis que não reúne meios de prover seu sustento.</w:t>
      </w:r>
    </w:p>
    <w:p w14:paraId="25DC9BF3" w14:textId="7633E3BD" w:rsidR="003C1C3B" w:rsidRPr="00DB02E3" w:rsidRDefault="009D20F3" w:rsidP="003C1C3B">
      <w:r w:rsidRPr="00C820B9">
        <w:rPr>
          <w:highlight w:val="green"/>
        </w:rPr>
        <w:t>{sem alterações}</w:t>
      </w:r>
      <w:r>
        <w:t xml:space="preserve"> </w:t>
      </w:r>
      <w:r w:rsidR="003C1C3B" w:rsidRPr="00DB02E3">
        <w:t>Portanto, imperioso seja concedido o benefício de prestação continuada à parte Autora, devido sua condição de pessoa deficiente, carecedora do devido amparo estatal.</w:t>
      </w:r>
    </w:p>
    <w:p w14:paraId="4E994343" w14:textId="085AAFD7" w:rsidR="00FC5B77" w:rsidRPr="000943BE" w:rsidRDefault="00FC5B77" w:rsidP="00FC5B77">
      <w:pPr>
        <w:pStyle w:val="Ttulonumrico"/>
      </w:pPr>
      <w:r w:rsidRPr="00A9669D">
        <w:rPr>
          <w:rStyle w:val="Ttulo1Char"/>
        </w:rPr>
        <w:t xml:space="preserve">DOS </w:t>
      </w:r>
      <w:r w:rsidRPr="00FC5B77">
        <w:rPr>
          <w:rStyle w:val="Ttulo1Char"/>
        </w:rPr>
        <w:t>FUNDAMENTO</w:t>
      </w:r>
      <w:r>
        <w:rPr>
          <w:rStyle w:val="Ttulo1Char"/>
        </w:rPr>
        <w:t>S JURÍDICOS</w:t>
      </w:r>
    </w:p>
    <w:p w14:paraId="5D3380D3" w14:textId="43DF0680" w:rsidR="001155D3" w:rsidRDefault="00301895" w:rsidP="00A9669D">
      <w:pPr>
        <w:pStyle w:val="Ttulo2"/>
        <w:framePr w:wrap="notBeside"/>
      </w:pPr>
      <w:r>
        <w:t>Da fundamentação jurídica que corroboram os fatos alegados</w:t>
      </w:r>
    </w:p>
    <w:p w14:paraId="3DF9DCC8" w14:textId="44D33A1C" w:rsidR="00FB23AA" w:rsidRPr="00FB23AA" w:rsidRDefault="008C6E1B" w:rsidP="003C1C3B">
      <w:r w:rsidRPr="00C820B9">
        <w:rPr>
          <w:highlight w:val="green"/>
        </w:rPr>
        <w:t>{sem alterações}</w:t>
      </w:r>
      <w:r>
        <w:t xml:space="preserve"> </w:t>
      </w:r>
      <w:r w:rsidR="00FB23AA" w:rsidRPr="00FD6E1E">
        <w:t>Exposto a condição d</w:t>
      </w:r>
      <w:r w:rsidR="00A10E62">
        <w:t>a parte</w:t>
      </w:r>
      <w:r w:rsidR="00FB23AA" w:rsidRPr="00FD6E1E">
        <w:t xml:space="preserve"> autor</w:t>
      </w:r>
      <w:r w:rsidR="00A10E62">
        <w:t>a</w:t>
      </w:r>
      <w:r w:rsidR="00FB23AA" w:rsidRPr="00FD6E1E">
        <w:t xml:space="preserve"> e comprovado que el</w:t>
      </w:r>
      <w:r w:rsidR="00E259F8">
        <w:t>a</w:t>
      </w:r>
      <w:r w:rsidR="00FB23AA" w:rsidRPr="00FD6E1E">
        <w:t xml:space="preserve"> preenche todos os requisitos para recebimento do benefício ora pleiteado, passamos a analisar a legislação e as principais decisões sobre o tema. </w:t>
      </w:r>
    </w:p>
    <w:p w14:paraId="1BA47D98" w14:textId="76693024" w:rsidR="00FB23AA" w:rsidRPr="00FB23AA" w:rsidRDefault="008C6E1B" w:rsidP="00FB23AA">
      <w:pPr>
        <w:rPr>
          <w:rFonts w:cstheme="minorHAnsi"/>
        </w:rPr>
      </w:pPr>
      <w:r w:rsidRPr="00C820B9">
        <w:rPr>
          <w:highlight w:val="green"/>
        </w:rPr>
        <w:t>{sem alterações}</w:t>
      </w:r>
      <w:r>
        <w:t xml:space="preserve"> </w:t>
      </w:r>
      <w:r w:rsidR="00FB23AA" w:rsidRPr="00FB23AA">
        <w:rPr>
          <w:rFonts w:cstheme="minorHAnsi"/>
        </w:rPr>
        <w:t xml:space="preserve">Primeiramente, cumpre informar que a </w:t>
      </w:r>
      <w:r w:rsidR="005E4B45" w:rsidRPr="005E4B45">
        <w:rPr>
          <w:rFonts w:cstheme="minorHAnsi"/>
          <w:i/>
          <w:iCs/>
        </w:rPr>
        <w:t>assistência social</w:t>
      </w:r>
      <w:r w:rsidR="00FB23AA" w:rsidRPr="00FB23AA">
        <w:rPr>
          <w:rFonts w:cstheme="minorHAnsi"/>
        </w:rPr>
        <w:t xml:space="preserve">, além de ser prestada a quem dela necessitar, tem como um de seus </w:t>
      </w:r>
      <w:r w:rsidR="005E4B45" w:rsidRPr="005E4B45">
        <w:rPr>
          <w:rFonts w:cstheme="minorHAnsi"/>
          <w:b/>
          <w:bCs/>
        </w:rPr>
        <w:t>objetivos</w:t>
      </w:r>
      <w:r w:rsidR="00FB23AA" w:rsidRPr="00FB23AA">
        <w:rPr>
          <w:rFonts w:cstheme="minorHAnsi"/>
        </w:rPr>
        <w:t xml:space="preserve"> a </w:t>
      </w:r>
      <w:r w:rsidR="00FB23AA" w:rsidRPr="00FB23AA">
        <w:rPr>
          <w:rFonts w:cstheme="minorHAnsi"/>
          <w:i/>
        </w:rPr>
        <w:t>“garantia de 1 (um) salário-mínimo de benefício mensal à pessoa com deficiência e ao idoso que comprovem não possuir meios de prover a própria manutenção ou de tê-la provida por sua família”</w:t>
      </w:r>
      <w:r w:rsidR="00FB23AA" w:rsidRPr="00FB23AA">
        <w:rPr>
          <w:rFonts w:cstheme="minorHAnsi"/>
        </w:rPr>
        <w:t>, este esculpido no artigo 2º, inciso I, alínea “e”, da Lei 8.742/93, em atendimento ao ditame constitucional previsto no artigo 203, inciso V.</w:t>
      </w:r>
    </w:p>
    <w:p w14:paraId="0DCDC04F" w14:textId="3C68CB77" w:rsidR="005E4B45" w:rsidRDefault="008C6E1B" w:rsidP="00FB23AA">
      <w:pPr>
        <w:rPr>
          <w:rFonts w:cstheme="minorHAnsi"/>
        </w:rPr>
      </w:pPr>
      <w:r w:rsidRPr="00C820B9">
        <w:rPr>
          <w:highlight w:val="green"/>
        </w:rPr>
        <w:t>{sem alterações}</w:t>
      </w:r>
      <w:r>
        <w:t xml:space="preserve"> </w:t>
      </w:r>
      <w:r w:rsidR="005E4B45" w:rsidRPr="005E4B45">
        <w:rPr>
          <w:rFonts w:cstheme="minorHAnsi"/>
        </w:rPr>
        <w:t xml:space="preserve">Assim, para a concessão do benefício, deve-se considerar não apenas o conceito de deficiência, mas também a ausência de meios econômicos para </w:t>
      </w:r>
      <w:r w:rsidR="005E4B45" w:rsidRPr="005E4B45">
        <w:rPr>
          <w:rFonts w:cstheme="minorHAnsi"/>
        </w:rPr>
        <w:lastRenderedPageBreak/>
        <w:t xml:space="preserve">prover a própria subsistência ou de tê-la garantida pela família. Trata-se, portanto, de uma análise que transcende o aspecto meramente médico, abrangendo, sobretudo, </w:t>
      </w:r>
      <w:r w:rsidR="005E4B45" w:rsidRPr="005E4B45">
        <w:rPr>
          <w:rFonts w:cstheme="minorHAnsi"/>
          <w:b/>
          <w:bCs/>
        </w:rPr>
        <w:t>a efetiva possibilidade de inserção social e no mercado de trabalho</w:t>
      </w:r>
      <w:r w:rsidR="005E4B45" w:rsidRPr="005E4B45">
        <w:rPr>
          <w:rFonts w:cstheme="minorHAnsi"/>
        </w:rPr>
        <w:t>.</w:t>
      </w:r>
    </w:p>
    <w:p w14:paraId="723737A2" w14:textId="3C0F7F16" w:rsidR="005E4B45" w:rsidRPr="005B0C51" w:rsidRDefault="005E4B45" w:rsidP="005E4B45">
      <w:pPr>
        <w:pStyle w:val="Ttulo3"/>
        <w:rPr>
          <w:rFonts w:eastAsia="Times New Roman"/>
        </w:rPr>
      </w:pPr>
      <w:r>
        <w:rPr>
          <w:rFonts w:eastAsia="Times New Roman"/>
        </w:rPr>
        <w:t>Da deficiência</w:t>
      </w:r>
    </w:p>
    <w:p w14:paraId="40C5E264" w14:textId="1B526DC6" w:rsidR="00FB23AA" w:rsidRDefault="008C6E1B" w:rsidP="00FB23AA">
      <w:pPr>
        <w:rPr>
          <w:rFonts w:cstheme="minorHAnsi"/>
        </w:rPr>
      </w:pPr>
      <w:r w:rsidRPr="00C820B9">
        <w:rPr>
          <w:highlight w:val="green"/>
        </w:rPr>
        <w:t>{sem alterações}</w:t>
      </w:r>
      <w:r>
        <w:t xml:space="preserve"> </w:t>
      </w:r>
      <w:r w:rsidR="00FB23AA" w:rsidRPr="00FB23AA">
        <w:rPr>
          <w:rFonts w:cstheme="minorHAnsi"/>
        </w:rPr>
        <w:t xml:space="preserve">Nesta perspectiva, </w:t>
      </w:r>
      <w:r w:rsidR="00FB23AA" w:rsidRPr="005E4B45">
        <w:rPr>
          <w:rFonts w:cstheme="minorHAnsi"/>
        </w:rPr>
        <w:t xml:space="preserve">pessoa com deficiência é aquela que </w:t>
      </w:r>
      <w:r w:rsidR="005E4B45" w:rsidRPr="005E4B45">
        <w:rPr>
          <w:rFonts w:cstheme="minorHAnsi"/>
        </w:rPr>
        <w:t>apresenta</w:t>
      </w:r>
      <w:r w:rsidR="00FB23AA" w:rsidRPr="005E4B45">
        <w:rPr>
          <w:rFonts w:cstheme="minorHAnsi"/>
        </w:rPr>
        <w:t xml:space="preserve"> impedimento de longo prazo, </w:t>
      </w:r>
      <w:r w:rsidR="00FB23AA" w:rsidRPr="00FB23AA">
        <w:rPr>
          <w:rFonts w:cstheme="minorHAnsi"/>
        </w:rPr>
        <w:t xml:space="preserve">de natureza física, mental, intelectual ou sensorial, o qual, em interação com uma ou mais barreiras, pode obstruir sua participação plena e efetiva na sociedade em igualdade de condições com as demais pessoas, </w:t>
      </w:r>
      <w:r w:rsidR="005E4B45">
        <w:rPr>
          <w:rFonts w:cstheme="minorHAnsi"/>
        </w:rPr>
        <w:t>nos termos do</w:t>
      </w:r>
      <w:r w:rsidR="00FB23AA" w:rsidRPr="00FB23AA">
        <w:rPr>
          <w:rFonts w:cstheme="minorHAnsi"/>
        </w:rPr>
        <w:t xml:space="preserve"> art. 20, § 2º e §10 da Lei 8.742/93.</w:t>
      </w:r>
    </w:p>
    <w:p w14:paraId="26D3574E" w14:textId="4449FABA" w:rsidR="00FB23AA" w:rsidRPr="00FB23AA" w:rsidRDefault="008C6E1B" w:rsidP="00FB23AA">
      <w:pPr>
        <w:rPr>
          <w:rFonts w:cstheme="minorHAnsi"/>
        </w:rPr>
      </w:pPr>
      <w:r w:rsidRPr="00C820B9">
        <w:rPr>
          <w:highlight w:val="green"/>
        </w:rPr>
        <w:t>{sem alterações}</w:t>
      </w:r>
      <w:r>
        <w:t xml:space="preserve"> </w:t>
      </w:r>
      <w:r w:rsidR="00FB23AA" w:rsidRPr="00FB23AA">
        <w:rPr>
          <w:rFonts w:cstheme="minorHAnsi"/>
        </w:rPr>
        <w:t xml:space="preserve">Conforme nos ensina a jurista, mestre e Prof. Juliana de Oliveira Xavier Ribeiro (Direito Previdenciário Esquematizado, 2ª. Ed, 2011, Quartier </w:t>
      </w:r>
      <w:proofErr w:type="spellStart"/>
      <w:r w:rsidR="00FB23AA" w:rsidRPr="00FB23AA">
        <w:rPr>
          <w:rFonts w:cstheme="minorHAnsi"/>
        </w:rPr>
        <w:t>Latin</w:t>
      </w:r>
      <w:proofErr w:type="spellEnd"/>
      <w:r w:rsidR="00FB23AA" w:rsidRPr="00FB23AA">
        <w:rPr>
          <w:rFonts w:cstheme="minorHAnsi"/>
        </w:rPr>
        <w:t>, p. 494/495):</w:t>
      </w:r>
    </w:p>
    <w:p w14:paraId="7FB8E527" w14:textId="1EA9AEA4" w:rsidR="00FB23AA" w:rsidRPr="00FB23AA" w:rsidRDefault="00FB23AA" w:rsidP="005E4B45">
      <w:pPr>
        <w:pStyle w:val="Citao"/>
      </w:pPr>
      <w:r w:rsidRPr="00FB23AA">
        <w:t xml:space="preserve">“O Decreto n. 3.298/99, art. 3º, I, trouxe um conceito mais abrangente ao definir o deficiente físico como sendo aquela pessoa que </w:t>
      </w:r>
      <w:r w:rsidRPr="00FB23AA">
        <w:rPr>
          <w:b/>
          <w:bCs/>
        </w:rPr>
        <w:t>apresenta, em caráter permanente, perdas ou anormalidade de sua estrutura ou função psicológica, fisiológica ou anatômica, que gera incapacidade para o desempenho de atividades, dentro do padrão considerado normal para o ser humano</w:t>
      </w:r>
      <w:r w:rsidRPr="00FB23AA">
        <w:rPr>
          <w:bCs/>
        </w:rPr>
        <w:t xml:space="preserve">. </w:t>
      </w:r>
      <w:r w:rsidRPr="00FB23AA">
        <w:t>Sendo assim, para efeitos de concessão e avaliação do benefício de prestação continuada, a pessoa portadora de deficiência beneficiária é aquela cujo nível de incapacidade a impede para a vida independente e para o trabalho”.</w:t>
      </w:r>
      <w:r w:rsidR="005E4B45">
        <w:t xml:space="preserve"> </w:t>
      </w:r>
      <w:r w:rsidRPr="00FB23AA">
        <w:t>(</w:t>
      </w:r>
      <w:r w:rsidRPr="00FB23AA">
        <w:rPr>
          <w:i/>
        </w:rPr>
        <w:t>grifo nosso</w:t>
      </w:r>
      <w:r w:rsidRPr="00FB23AA">
        <w:t xml:space="preserve">) </w:t>
      </w:r>
    </w:p>
    <w:p w14:paraId="0206CB08" w14:textId="65249B71" w:rsidR="006D0F18" w:rsidRDefault="008C6E1B" w:rsidP="006D0F18">
      <w:pPr>
        <w:pStyle w:val="NormalWeb"/>
        <w:spacing w:line="360" w:lineRule="auto"/>
        <w:rPr>
          <w:rFonts w:ascii="Book Antiqua" w:eastAsia="Calibri" w:hAnsi="Book Antiqua" w:cstheme="minorHAnsi"/>
        </w:rPr>
      </w:pPr>
      <w:r w:rsidRPr="00C820B9">
        <w:rPr>
          <w:highlight w:val="green"/>
        </w:rPr>
        <w:t>{sem alterações}</w:t>
      </w:r>
      <w:r>
        <w:t xml:space="preserve"> </w:t>
      </w:r>
      <w:r w:rsidR="006D0F18" w:rsidRPr="006D0F18">
        <w:rPr>
          <w:rFonts w:ascii="Book Antiqua" w:eastAsia="Calibri" w:hAnsi="Book Antiqua" w:cstheme="minorHAnsi"/>
        </w:rPr>
        <w:t xml:space="preserve">A enfermidade que aflige </w:t>
      </w:r>
      <w:r w:rsidR="006D0F18">
        <w:rPr>
          <w:rFonts w:ascii="Book Antiqua" w:eastAsia="Calibri" w:hAnsi="Book Antiqua" w:cstheme="minorHAnsi"/>
        </w:rPr>
        <w:t>a parte autora</w:t>
      </w:r>
      <w:r w:rsidR="006D0F18" w:rsidRPr="006D0F18">
        <w:rPr>
          <w:rFonts w:ascii="Book Antiqua" w:eastAsia="Calibri" w:hAnsi="Book Antiqua" w:cstheme="minorHAnsi"/>
        </w:rPr>
        <w:t xml:space="preserve"> constitui barreira ao seu desenvolvimento natural, </w:t>
      </w:r>
      <w:r w:rsidR="006D0F18" w:rsidRPr="00CC51C5">
        <w:rPr>
          <w:rFonts w:ascii="Book Antiqua" w:eastAsia="Calibri" w:hAnsi="Book Antiqua" w:cstheme="minorHAnsi"/>
          <w:b/>
          <w:bCs/>
        </w:rPr>
        <w:t>afetando o exercício das tarefas escolares, mesmo com acompanhamento especializado</w:t>
      </w:r>
      <w:r w:rsidR="006D0F18" w:rsidRPr="006D0F18">
        <w:rPr>
          <w:rFonts w:ascii="Book Antiqua" w:eastAsia="Calibri" w:hAnsi="Book Antiqua" w:cstheme="minorHAnsi"/>
        </w:rPr>
        <w:t xml:space="preserve">. </w:t>
      </w:r>
      <w:r w:rsidR="00CC51C5">
        <w:rPr>
          <w:rFonts w:ascii="Book Antiqua" w:eastAsia="Calibri" w:hAnsi="Book Antiqua" w:cstheme="minorHAnsi"/>
        </w:rPr>
        <w:t>Ademais</w:t>
      </w:r>
      <w:r w:rsidR="006D0F18">
        <w:rPr>
          <w:rFonts w:ascii="Book Antiqua" w:eastAsia="Calibri" w:hAnsi="Book Antiqua" w:cstheme="minorHAnsi"/>
        </w:rPr>
        <w:t>,</w:t>
      </w:r>
      <w:r w:rsidR="006D0F18" w:rsidRPr="006D0F18">
        <w:rPr>
          <w:rFonts w:ascii="Book Antiqua" w:eastAsia="Calibri" w:hAnsi="Book Antiqua" w:cstheme="minorHAnsi"/>
        </w:rPr>
        <w:t xml:space="preserve"> </w:t>
      </w:r>
      <w:r w:rsidR="00CC51C5">
        <w:rPr>
          <w:rFonts w:ascii="Book Antiqua" w:eastAsia="Calibri" w:hAnsi="Book Antiqua" w:cstheme="minorHAnsi"/>
        </w:rPr>
        <w:t xml:space="preserve">a </w:t>
      </w:r>
      <w:r w:rsidR="006D0F18" w:rsidRPr="006D0F18">
        <w:rPr>
          <w:rFonts w:ascii="Book Antiqua" w:eastAsia="Calibri" w:hAnsi="Book Antiqua" w:cstheme="minorHAnsi"/>
        </w:rPr>
        <w:t xml:space="preserve">inserção no mercado de trabalho quando da maioridade será difícil, </w:t>
      </w:r>
      <w:r w:rsidR="00CC51C5">
        <w:rPr>
          <w:rFonts w:ascii="Book Antiqua" w:eastAsia="Calibri" w:hAnsi="Book Antiqua" w:cstheme="minorHAnsi"/>
        </w:rPr>
        <w:t>em decorrência das baixas</w:t>
      </w:r>
      <w:r w:rsidR="006D0F18" w:rsidRPr="006D0F18">
        <w:rPr>
          <w:rFonts w:ascii="Book Antiqua" w:eastAsia="Calibri" w:hAnsi="Book Antiqua" w:cstheme="minorHAnsi"/>
        </w:rPr>
        <w:t xml:space="preserve"> condições </w:t>
      </w:r>
      <w:r w:rsidR="00CC51C5">
        <w:rPr>
          <w:rFonts w:ascii="Book Antiqua" w:eastAsia="Calibri" w:hAnsi="Book Antiqua" w:cstheme="minorHAnsi"/>
        </w:rPr>
        <w:t xml:space="preserve">quando comparado com as </w:t>
      </w:r>
      <w:r w:rsidR="006D0F18" w:rsidRPr="006D0F18">
        <w:rPr>
          <w:rFonts w:ascii="Book Antiqua" w:eastAsia="Calibri" w:hAnsi="Book Antiqua" w:cstheme="minorHAnsi"/>
        </w:rPr>
        <w:t xml:space="preserve">demais pessoas, apresentando </w:t>
      </w:r>
      <w:r w:rsidR="00CC51C5">
        <w:rPr>
          <w:rFonts w:ascii="Book Antiqua" w:eastAsia="Calibri" w:hAnsi="Book Antiqua" w:cstheme="minorHAnsi"/>
        </w:rPr>
        <w:t>considerável</w:t>
      </w:r>
      <w:r w:rsidR="006D0F18" w:rsidRPr="006D0F18">
        <w:rPr>
          <w:rFonts w:ascii="Book Antiqua" w:eastAsia="Calibri" w:hAnsi="Book Antiqua" w:cstheme="minorHAnsi"/>
        </w:rPr>
        <w:t xml:space="preserve"> déficit mental.</w:t>
      </w:r>
    </w:p>
    <w:p w14:paraId="3BEB1E0B" w14:textId="486C3124" w:rsidR="00CC51C5" w:rsidRPr="00CC51C5" w:rsidRDefault="008C6E1B" w:rsidP="00CC51C5">
      <w:pPr>
        <w:pStyle w:val="NormalWeb"/>
        <w:shd w:val="clear" w:color="auto" w:fill="FFFFFF"/>
        <w:spacing w:before="0" w:beforeAutospacing="0" w:after="150" w:afterAutospacing="0" w:line="360" w:lineRule="auto"/>
        <w:rPr>
          <w:rFonts w:ascii="Book Antiqua" w:eastAsia="Calibri" w:hAnsi="Book Antiqua" w:cstheme="minorHAnsi"/>
        </w:rPr>
      </w:pPr>
      <w:r w:rsidRPr="00C820B9">
        <w:rPr>
          <w:highlight w:val="green"/>
        </w:rPr>
        <w:lastRenderedPageBreak/>
        <w:t>{sem alterações}</w:t>
      </w:r>
      <w:r>
        <w:t xml:space="preserve"> </w:t>
      </w:r>
      <w:r w:rsidR="00CC51C5" w:rsidRPr="00CC51C5">
        <w:rPr>
          <w:rFonts w:ascii="Book Antiqua" w:eastAsia="Calibri" w:hAnsi="Book Antiqua" w:cstheme="minorHAnsi"/>
        </w:rPr>
        <w:t xml:space="preserve">Ainda, é válido apontar que, por causa das especificidades da doença, o menor só possui </w:t>
      </w:r>
      <w:r w:rsidR="00CC51C5">
        <w:rPr>
          <w:rFonts w:ascii="Book Antiqua" w:eastAsia="Calibri" w:hAnsi="Book Antiqua" w:cstheme="minorHAnsi"/>
        </w:rPr>
        <w:t>pouca, ou quase nula interação social</w:t>
      </w:r>
      <w:r w:rsidR="00CC51C5" w:rsidRPr="00CC51C5">
        <w:rPr>
          <w:rFonts w:ascii="Book Antiqua" w:eastAsia="Calibri" w:hAnsi="Book Antiqua" w:cstheme="minorHAnsi"/>
        </w:rPr>
        <w:t xml:space="preserve">, fator que limita </w:t>
      </w:r>
      <w:r w:rsidR="00CC51C5">
        <w:rPr>
          <w:rFonts w:ascii="Book Antiqua" w:eastAsia="Calibri" w:hAnsi="Book Antiqua" w:cstheme="minorHAnsi"/>
        </w:rPr>
        <w:t>a</w:t>
      </w:r>
      <w:r w:rsidR="00CC51C5" w:rsidRPr="00CC51C5">
        <w:rPr>
          <w:rFonts w:ascii="Book Antiqua" w:eastAsia="Calibri" w:hAnsi="Book Antiqua" w:cstheme="minorHAnsi"/>
        </w:rPr>
        <w:t xml:space="preserve"> sua disponibilidade para atividades</w:t>
      </w:r>
      <w:r w:rsidR="00CC51C5">
        <w:rPr>
          <w:rFonts w:ascii="Book Antiqua" w:eastAsia="Calibri" w:hAnsi="Book Antiqua" w:cstheme="minorHAnsi"/>
        </w:rPr>
        <w:t xml:space="preserve"> diversas.</w:t>
      </w:r>
    </w:p>
    <w:p w14:paraId="646DFD5A" w14:textId="541658F1" w:rsidR="00CC51C5" w:rsidRPr="00A8452D" w:rsidRDefault="008C6E1B" w:rsidP="00CC51C5">
      <w:pPr>
        <w:pBdr>
          <w:top w:val="nil"/>
          <w:left w:val="nil"/>
          <w:bottom w:val="nil"/>
          <w:right w:val="nil"/>
          <w:between w:val="nil"/>
        </w:pBdr>
        <w:spacing w:before="120" w:after="120" w:line="360" w:lineRule="auto"/>
        <w:rPr>
          <w:rFonts w:cstheme="minorHAnsi"/>
          <w:b/>
          <w:bCs/>
        </w:rPr>
      </w:pPr>
      <w:r w:rsidRPr="00C820B9">
        <w:rPr>
          <w:highlight w:val="green"/>
        </w:rPr>
        <w:t>{sem alterações}</w:t>
      </w:r>
      <w:r>
        <w:t xml:space="preserve"> </w:t>
      </w:r>
      <w:r w:rsidR="00CC51C5" w:rsidRPr="00CC51C5">
        <w:rPr>
          <w:rFonts w:cstheme="minorHAnsi"/>
        </w:rPr>
        <w:t xml:space="preserve">A Lei consagra o </w:t>
      </w:r>
      <w:r w:rsidR="00CC51C5">
        <w:rPr>
          <w:rFonts w:cstheme="minorHAnsi"/>
        </w:rPr>
        <w:t>“</w:t>
      </w:r>
      <w:r w:rsidR="00CC51C5" w:rsidRPr="00CC51C5">
        <w:rPr>
          <w:rFonts w:cstheme="minorHAnsi"/>
          <w:i/>
          <w:iCs/>
        </w:rPr>
        <w:t>modelo social da deficiência</w:t>
      </w:r>
      <w:r w:rsidR="00CC51C5">
        <w:rPr>
          <w:rFonts w:cstheme="minorHAnsi"/>
          <w:i/>
          <w:iCs/>
        </w:rPr>
        <w:t>”</w:t>
      </w:r>
      <w:r w:rsidR="00CC51C5" w:rsidRPr="00CC51C5">
        <w:rPr>
          <w:rFonts w:cstheme="minorHAnsi"/>
        </w:rPr>
        <w:t xml:space="preserve"> que considerasse não apenas às limitações físicas do indivíduo, mas também a</w:t>
      </w:r>
      <w:r w:rsidR="00CC51C5">
        <w:rPr>
          <w:rFonts w:cstheme="minorHAnsi"/>
        </w:rPr>
        <w:t>s sociais</w:t>
      </w:r>
      <w:r w:rsidR="00A8452D">
        <w:rPr>
          <w:rFonts w:cstheme="minorHAnsi"/>
        </w:rPr>
        <w:t xml:space="preserve"> </w:t>
      </w:r>
      <w:r w:rsidR="00CC51C5">
        <w:rPr>
          <w:rFonts w:cstheme="minorHAnsi"/>
        </w:rPr>
        <w:t>quando a</w:t>
      </w:r>
      <w:r w:rsidR="00CC51C5" w:rsidRPr="00CC51C5">
        <w:rPr>
          <w:rFonts w:cstheme="minorHAnsi"/>
        </w:rPr>
        <w:t xml:space="preserve"> sociedade, que oprime e discrimina aqueles que não possuem as mesmas capacidades, organizando-se de maneira pouco sensível à diversidade. </w:t>
      </w:r>
      <w:r w:rsidR="00CC51C5" w:rsidRPr="00A8452D">
        <w:rPr>
          <w:rFonts w:cstheme="minorHAnsi"/>
          <w:b/>
          <w:bCs/>
        </w:rPr>
        <w:t>O conceito biopsicossocial da deficiência</w:t>
      </w:r>
      <w:r w:rsidR="00A8452D" w:rsidRPr="00A8452D">
        <w:rPr>
          <w:rFonts w:cstheme="minorHAnsi"/>
          <w:b/>
          <w:bCs/>
        </w:rPr>
        <w:t xml:space="preserve"> </w:t>
      </w:r>
      <w:r w:rsidR="00CC51C5" w:rsidRPr="00A8452D">
        <w:rPr>
          <w:rFonts w:cstheme="minorHAnsi"/>
          <w:b/>
          <w:bCs/>
        </w:rPr>
        <w:t>deve ater-se às condições médicas, psicológicas e sociais – conjuntamente consideradas – da pessoa.</w:t>
      </w:r>
    </w:p>
    <w:p w14:paraId="07B16C7E" w14:textId="785EF59B" w:rsidR="006D0F18" w:rsidRDefault="008C6E1B" w:rsidP="00FB23AA">
      <w:pPr>
        <w:rPr>
          <w:rFonts w:cstheme="minorHAnsi"/>
        </w:rPr>
      </w:pPr>
      <w:r w:rsidRPr="00C820B9">
        <w:rPr>
          <w:highlight w:val="green"/>
        </w:rPr>
        <w:t>{sem alterações}</w:t>
      </w:r>
      <w:r>
        <w:t xml:space="preserve"> </w:t>
      </w:r>
      <w:r w:rsidR="00A8452D" w:rsidRPr="00A8452D">
        <w:rPr>
          <w:rFonts w:cstheme="minorHAnsi"/>
        </w:rPr>
        <w:t>Assim, a deficiência que dá acesso ao BPC-LOAS não é mais compreendida como aquela que incapacita a pessoa para a vida independente e para o trabalho, mas sim como um impedimento que, em interação com uma ou mais barreiras, possa restringir sua participação plena e efetiva na sociedade, em igualdade de condições com as demais pessoas.</w:t>
      </w:r>
    </w:p>
    <w:p w14:paraId="7B940106" w14:textId="6E013643" w:rsidR="00A8452D" w:rsidRPr="00A8452D" w:rsidRDefault="008C6E1B" w:rsidP="00A8452D">
      <w:pPr>
        <w:pBdr>
          <w:top w:val="nil"/>
          <w:left w:val="nil"/>
          <w:bottom w:val="nil"/>
          <w:right w:val="nil"/>
          <w:between w:val="nil"/>
        </w:pBdr>
        <w:spacing w:before="120" w:after="120" w:line="360" w:lineRule="auto"/>
        <w:rPr>
          <w:rFonts w:cstheme="minorHAnsi"/>
        </w:rPr>
      </w:pPr>
      <w:r w:rsidRPr="00C820B9">
        <w:rPr>
          <w:highlight w:val="green"/>
        </w:rPr>
        <w:t>{sem alterações}</w:t>
      </w:r>
      <w:r>
        <w:t xml:space="preserve"> </w:t>
      </w:r>
      <w:r w:rsidR="00A8452D" w:rsidRPr="00A8452D">
        <w:rPr>
          <w:rFonts w:cstheme="minorHAnsi"/>
        </w:rPr>
        <w:t xml:space="preserve">Neste sentido, </w:t>
      </w:r>
      <w:r w:rsidR="00A8452D">
        <w:rPr>
          <w:rFonts w:cstheme="minorHAnsi"/>
        </w:rPr>
        <w:t>identifica-se que</w:t>
      </w:r>
      <w:r w:rsidR="00A8452D" w:rsidRPr="00A8452D">
        <w:rPr>
          <w:rFonts w:cstheme="minorHAnsi"/>
        </w:rPr>
        <w:t xml:space="preserve"> o legislador foi </w:t>
      </w:r>
      <w:r w:rsidR="00A8452D">
        <w:rPr>
          <w:rFonts w:cstheme="minorHAnsi"/>
        </w:rPr>
        <w:t>cuidadoso</w:t>
      </w:r>
      <w:r w:rsidR="00A8452D" w:rsidRPr="00A8452D">
        <w:rPr>
          <w:rFonts w:cstheme="minorHAnsi"/>
        </w:rPr>
        <w:t xml:space="preserve"> ao </w:t>
      </w:r>
      <w:r w:rsidR="00A8452D">
        <w:rPr>
          <w:rFonts w:cstheme="minorHAnsi"/>
        </w:rPr>
        <w:t>definir,</w:t>
      </w:r>
      <w:r w:rsidR="00A8452D" w:rsidRPr="00A8452D">
        <w:rPr>
          <w:rFonts w:cstheme="minorHAnsi"/>
        </w:rPr>
        <w:t xml:space="preserve"> no inciso V, art. 3º da Lei nº 13.146/2015 (Estatuto da Pessoa com Deficiência), </w:t>
      </w:r>
      <w:r w:rsidR="00A8452D">
        <w:rPr>
          <w:rFonts w:cstheme="minorHAnsi"/>
        </w:rPr>
        <w:t>o conceito de diversos tipos</w:t>
      </w:r>
      <w:r w:rsidR="00A8452D" w:rsidRPr="00A8452D">
        <w:rPr>
          <w:rFonts w:cstheme="minorHAnsi"/>
        </w:rPr>
        <w:t xml:space="preserve"> de barreiras que podem </w:t>
      </w:r>
      <w:r w:rsidR="00A8452D">
        <w:rPr>
          <w:rFonts w:cstheme="minorHAnsi"/>
        </w:rPr>
        <w:t>restringir</w:t>
      </w:r>
      <w:r w:rsidR="00A8452D" w:rsidRPr="00A8452D">
        <w:rPr>
          <w:rFonts w:cstheme="minorHAnsi"/>
        </w:rPr>
        <w:t xml:space="preserve"> a participação </w:t>
      </w:r>
      <w:r w:rsidR="00A8452D">
        <w:rPr>
          <w:rFonts w:cstheme="minorHAnsi"/>
        </w:rPr>
        <w:t xml:space="preserve">da pessoa com deficiência </w:t>
      </w:r>
      <w:r w:rsidR="00A8452D" w:rsidRPr="00A8452D">
        <w:rPr>
          <w:rFonts w:cstheme="minorHAnsi"/>
        </w:rPr>
        <w:t xml:space="preserve">em igualdade de condições, </w:t>
      </w:r>
      <w:r w:rsidR="00A8452D">
        <w:rPr>
          <w:rFonts w:cstheme="minorHAnsi"/>
        </w:rPr>
        <w:t xml:space="preserve">vejamos: </w:t>
      </w:r>
    </w:p>
    <w:p w14:paraId="77F84B65" w14:textId="77777777" w:rsidR="00A8452D" w:rsidRPr="00A8452D" w:rsidRDefault="00A8452D" w:rsidP="00A8452D">
      <w:pPr>
        <w:shd w:val="clear" w:color="auto" w:fill="DBE5F1" w:themeFill="accent1" w:themeFillTint="33"/>
        <w:ind w:left="1418" w:firstLine="0"/>
      </w:pPr>
      <w:r w:rsidRPr="00A8452D">
        <w:t>Art. 3º Para fins de aplicação desta Lei, consideram-se:</w:t>
      </w:r>
    </w:p>
    <w:p w14:paraId="0B716A70" w14:textId="77777777" w:rsidR="00A8452D" w:rsidRPr="00A8452D" w:rsidRDefault="00A8452D" w:rsidP="00A8452D">
      <w:pPr>
        <w:shd w:val="clear" w:color="auto" w:fill="DBE5F1" w:themeFill="accent1" w:themeFillTint="33"/>
        <w:ind w:left="1418" w:firstLine="0"/>
      </w:pPr>
      <w:r w:rsidRPr="00A8452D">
        <w:t>(...)</w:t>
      </w:r>
    </w:p>
    <w:p w14:paraId="190D1133" w14:textId="77777777" w:rsidR="00A8452D" w:rsidRPr="00A8452D" w:rsidRDefault="00A8452D" w:rsidP="00A8452D">
      <w:pPr>
        <w:shd w:val="clear" w:color="auto" w:fill="DBE5F1" w:themeFill="accent1" w:themeFillTint="33"/>
        <w:ind w:left="1418" w:firstLine="0"/>
      </w:pPr>
      <w:r w:rsidRPr="00A8452D">
        <w:t xml:space="preserve">V - </w:t>
      </w:r>
      <w:r w:rsidRPr="00A8242C">
        <w:rPr>
          <w:b/>
          <w:bCs/>
        </w:rPr>
        <w:t>Barreiras</w:t>
      </w:r>
      <w:r w:rsidRPr="00A8452D">
        <w:t>: qualquer entrave, obstáculo, atitude ou comportamento que limite ou impeça a participação social da pessoa, bem como o gozo, a fruição e o exercício de seus direitos à acessibilidade, à liberdade de movimento e de expressão, à comunicação, ao acesso à informação, à compreensão, à circulação com segurança, entre outros, classificadas em:</w:t>
      </w:r>
    </w:p>
    <w:p w14:paraId="25598215" w14:textId="77777777" w:rsidR="00A8452D" w:rsidRPr="00A8452D" w:rsidRDefault="00A8452D" w:rsidP="00A8452D">
      <w:pPr>
        <w:shd w:val="clear" w:color="auto" w:fill="DBE5F1" w:themeFill="accent1" w:themeFillTint="33"/>
        <w:ind w:left="1418" w:firstLine="0"/>
      </w:pPr>
      <w:r w:rsidRPr="00A8452D">
        <w:t xml:space="preserve">a) </w:t>
      </w:r>
      <w:r w:rsidRPr="00A8242C">
        <w:rPr>
          <w:b/>
          <w:bCs/>
        </w:rPr>
        <w:t>barreiras urbanísticas</w:t>
      </w:r>
      <w:r w:rsidRPr="00A8452D">
        <w:t>: as existentes nas vias e nos espaços públicos e privados abertos ao público ou de uso coletivo;</w:t>
      </w:r>
    </w:p>
    <w:p w14:paraId="75E02E13" w14:textId="77777777" w:rsidR="00A8452D" w:rsidRPr="00A8452D" w:rsidRDefault="00A8452D" w:rsidP="00A8452D">
      <w:pPr>
        <w:shd w:val="clear" w:color="auto" w:fill="DBE5F1" w:themeFill="accent1" w:themeFillTint="33"/>
        <w:ind w:left="1418" w:firstLine="0"/>
      </w:pPr>
      <w:r w:rsidRPr="00A8452D">
        <w:lastRenderedPageBreak/>
        <w:t xml:space="preserve">b) </w:t>
      </w:r>
      <w:r w:rsidRPr="00A8242C">
        <w:rPr>
          <w:b/>
          <w:bCs/>
        </w:rPr>
        <w:t>barreiras arquitetônicas</w:t>
      </w:r>
      <w:r w:rsidRPr="00A8452D">
        <w:t>: as existentes nos edifícios públicos e privados;</w:t>
      </w:r>
    </w:p>
    <w:p w14:paraId="345495ED" w14:textId="77777777" w:rsidR="00A8452D" w:rsidRPr="00A8452D" w:rsidRDefault="00A8452D" w:rsidP="00A8452D">
      <w:pPr>
        <w:shd w:val="clear" w:color="auto" w:fill="DBE5F1" w:themeFill="accent1" w:themeFillTint="33"/>
        <w:ind w:left="1418" w:firstLine="0"/>
      </w:pPr>
      <w:r w:rsidRPr="00A8452D">
        <w:t xml:space="preserve">c) </w:t>
      </w:r>
      <w:r w:rsidRPr="00A8242C">
        <w:rPr>
          <w:b/>
          <w:bCs/>
        </w:rPr>
        <w:t>barreiras nos transportes</w:t>
      </w:r>
      <w:r w:rsidRPr="00A8452D">
        <w:t>: as existentes nos sistemas e meios de transportes;</w:t>
      </w:r>
    </w:p>
    <w:p w14:paraId="2C0864B7" w14:textId="77777777" w:rsidR="00A8452D" w:rsidRPr="00A8452D" w:rsidRDefault="00A8452D" w:rsidP="00A8452D">
      <w:pPr>
        <w:shd w:val="clear" w:color="auto" w:fill="DBE5F1" w:themeFill="accent1" w:themeFillTint="33"/>
        <w:ind w:left="1418" w:firstLine="0"/>
      </w:pPr>
      <w:r w:rsidRPr="00A8452D">
        <w:t xml:space="preserve">d) </w:t>
      </w:r>
      <w:r w:rsidRPr="00A8242C">
        <w:rPr>
          <w:b/>
          <w:bCs/>
        </w:rPr>
        <w:t>barreiras nas comunicações e na informação</w:t>
      </w:r>
      <w:r w:rsidRPr="00A8452D">
        <w:t>: qualquer entrave, obstáculo, atitude ou comportamento que dificulte ou impossibilite a expressão ou o recebimento de mensagens e de informações por intermédio de sistemas de comunicação e de tecnologia da informação;</w:t>
      </w:r>
    </w:p>
    <w:p w14:paraId="590C7C1F" w14:textId="77777777" w:rsidR="00A8452D" w:rsidRPr="00A8452D" w:rsidRDefault="00A8452D" w:rsidP="00A8452D">
      <w:pPr>
        <w:shd w:val="clear" w:color="auto" w:fill="DBE5F1" w:themeFill="accent1" w:themeFillTint="33"/>
        <w:ind w:left="1418" w:firstLine="0"/>
      </w:pPr>
      <w:r w:rsidRPr="00A8452D">
        <w:t xml:space="preserve">e) </w:t>
      </w:r>
      <w:r w:rsidRPr="00A8242C">
        <w:rPr>
          <w:b/>
          <w:bCs/>
        </w:rPr>
        <w:t>barreiras atitudinais</w:t>
      </w:r>
      <w:r w:rsidRPr="00A8452D">
        <w:t>: atitudes ou comportamentos que impeçam ou prejudiquem a participação social da pessoa com deficiência em igualdade de condições e oportunidades com as demais pessoas;</w:t>
      </w:r>
    </w:p>
    <w:p w14:paraId="4F02A194" w14:textId="6A870183" w:rsidR="00A8452D" w:rsidRPr="00A8452D" w:rsidRDefault="00A8452D" w:rsidP="00A8452D">
      <w:pPr>
        <w:shd w:val="clear" w:color="auto" w:fill="DBE5F1" w:themeFill="accent1" w:themeFillTint="33"/>
        <w:ind w:left="1418" w:firstLine="0"/>
      </w:pPr>
      <w:r w:rsidRPr="00A8452D">
        <w:t xml:space="preserve">f) </w:t>
      </w:r>
      <w:r w:rsidRPr="00A8242C">
        <w:rPr>
          <w:b/>
          <w:bCs/>
        </w:rPr>
        <w:t>barreiras tecnológicas</w:t>
      </w:r>
      <w:r w:rsidRPr="00A8452D">
        <w:t>: as que dificultam ou impedem o acesso da pessoa com deficiência às tecnologias; (</w:t>
      </w:r>
      <w:r w:rsidRPr="00A8242C">
        <w:rPr>
          <w:i/>
          <w:iCs/>
        </w:rPr>
        <w:t>grifos nossos</w:t>
      </w:r>
      <w:r w:rsidRPr="00A8452D">
        <w:t>)</w:t>
      </w:r>
    </w:p>
    <w:p w14:paraId="7CB9F255" w14:textId="3F8BAB64" w:rsidR="00A8242C" w:rsidRPr="00DB02E3" w:rsidRDefault="008C6E1B" w:rsidP="00A8242C">
      <w:r w:rsidRPr="00C820B9">
        <w:rPr>
          <w:highlight w:val="green"/>
        </w:rPr>
        <w:t>{sem alterações}</w:t>
      </w:r>
      <w:r>
        <w:t xml:space="preserve"> </w:t>
      </w:r>
      <w:r w:rsidR="00A8242C" w:rsidRPr="00DB02E3">
        <w:t>Em grande número de casos, a principal barreira a ser enfrentada pela pessoa com deficiência é a atitudinal, que se manifesta especialmente na inserção junto a sociedade, como no acesso a escolas e empregos. Portanto, na análise da existência de deficiência</w:t>
      </w:r>
      <w:r w:rsidR="00A8242C">
        <w:t xml:space="preserve"> não deve</w:t>
      </w:r>
      <w:r w:rsidR="00A8242C" w:rsidRPr="00DB02E3">
        <w:t xml:space="preserve"> prevalecer </w:t>
      </w:r>
      <w:r w:rsidR="00A8242C">
        <w:t xml:space="preserve">apenas </w:t>
      </w:r>
      <w:r w:rsidR="00A8242C" w:rsidRPr="00DB02E3">
        <w:t>a condição física</w:t>
      </w:r>
      <w:r w:rsidR="00A8242C">
        <w:t xml:space="preserve"> ou b</w:t>
      </w:r>
      <w:r w:rsidR="00A8242C" w:rsidRPr="00DB02E3">
        <w:t xml:space="preserve">iológica, </w:t>
      </w:r>
      <w:r w:rsidR="00A8242C">
        <w:t>tampouco</w:t>
      </w:r>
      <w:r w:rsidR="00A8242C" w:rsidRPr="00DB02E3">
        <w:t xml:space="preserve"> (in)capacidade laborativa, mas </w:t>
      </w:r>
      <w:r w:rsidR="00A8242C">
        <w:t>sim os efeitos</w:t>
      </w:r>
      <w:r w:rsidR="00A8242C" w:rsidRPr="00DB02E3">
        <w:t xml:space="preserve"> dessa condição quando em interação com as diversas barreiras </w:t>
      </w:r>
      <w:r w:rsidR="00A8242C">
        <w:t>do</w:t>
      </w:r>
      <w:r w:rsidR="00A8242C" w:rsidRPr="00DB02E3">
        <w:t xml:space="preserve"> cotidiano, em especial </w:t>
      </w:r>
      <w:r w:rsidR="00A8242C">
        <w:t>as de caráter</w:t>
      </w:r>
      <w:r w:rsidR="00A8242C" w:rsidRPr="00DB02E3">
        <w:t xml:space="preserve"> atitudinal.</w:t>
      </w:r>
    </w:p>
    <w:p w14:paraId="733C12A9" w14:textId="797332FE" w:rsidR="00FB23AA" w:rsidRDefault="00A8242C" w:rsidP="00FB23AA">
      <w:pPr>
        <w:rPr>
          <w:rFonts w:cstheme="minorHAnsi"/>
        </w:rPr>
      </w:pPr>
      <w:r>
        <w:rPr>
          <w:rFonts w:cstheme="minorHAnsi"/>
        </w:rPr>
        <w:t>Nesse sentido a jurisprudência tem entendido</w:t>
      </w:r>
      <w:r w:rsidR="00FB23AA" w:rsidRPr="00FB23AA">
        <w:rPr>
          <w:rFonts w:cstheme="minorHAnsi"/>
        </w:rPr>
        <w:t>:</w:t>
      </w:r>
    </w:p>
    <w:p w14:paraId="14431CF4" w14:textId="1789141E" w:rsidR="0082218B" w:rsidRPr="00DB02E3" w:rsidRDefault="0082218B" w:rsidP="0082218B">
      <w:pPr>
        <w:pStyle w:val="Citao"/>
      </w:pPr>
      <w:r w:rsidRPr="00DB02E3">
        <w:t xml:space="preserve">PREVIDENCIÁRIO E PROCESSUAL CIVIL. BENEFÍCIO DE AMPARO SOCIAL À CRIANÇA PORTADORA DE DEFICIÊNCIA EM SITUAÇÃO DE RISCO SOCIAL. ART. 203, V, CF/88. LEI 8.742/93. REQUISITOS CUMPRIDOS. BENEFÍCIO DEVIDO. 1. </w:t>
      </w:r>
      <w:r>
        <w:t>(...)</w:t>
      </w:r>
      <w:r w:rsidRPr="00DB02E3">
        <w:t xml:space="preserve"> 2. No caso concreto: Laudo pericial: No caso concreto, o perito afirma que a parte autora apresenta transtorno de déficit de atenção e hiperatividade. </w:t>
      </w:r>
      <w:r w:rsidRPr="0082218B">
        <w:rPr>
          <w:b/>
          <w:bCs/>
        </w:rPr>
        <w:t xml:space="preserve">De acordo com os transtornos hipercinéticos, podem se acompanhar de outras anomalias, as crianças hipercinéticas são frequentemente, </w:t>
      </w:r>
      <w:r w:rsidRPr="0082218B">
        <w:rPr>
          <w:b/>
          <w:bCs/>
        </w:rPr>
        <w:lastRenderedPageBreak/>
        <w:t>imprudentes e impulsivos, sujeitas a acidentes, e incorrem em problemas disciplinares mais por infrações não premeditadas de regras que por desafio deliberado, tornando-se incapaz de exercer atividades laborativas.</w:t>
      </w:r>
      <w:r w:rsidRPr="00DB02E3">
        <w:t xml:space="preserve"> Laudo socioeconômico: realizado em 25/07/2018, informa que o grupo familiar da parte autora é composto por cinco pessoas. Renda proveniente da atividade de lavrador, exercida pelo padrasto da parte autora, no valor de R$ 250,00 mensais e do bolsa família. 3. </w:t>
      </w:r>
      <w:r w:rsidRPr="0082218B">
        <w:rPr>
          <w:b/>
          <w:bCs/>
        </w:rPr>
        <w:t>Observa-se que em razão da gravidade das limitações apresentadas, bem como, dos cuidados demandados pela parte autora, fica demonstrado que as despesas que a família precisa custear para promover seu desenvolvimento são elevadas, dispendiosas e contínuas, de modo que, evidentemente, a renda familiar auferida não é suficiente para o pagamento dessas despesas, sem que comprometa o acesso a bens essenciais à sobrevivência digna da requerente e seus familiares.</w:t>
      </w:r>
      <w:r w:rsidRPr="00DB02E3">
        <w:t xml:space="preserve"> 4. </w:t>
      </w:r>
      <w:r>
        <w:t>(...)</w:t>
      </w:r>
      <w:r w:rsidRPr="00DB02E3">
        <w:t xml:space="preserve"> (TRF-1 - AC: 00019217920174013315, Relator: DESEMBARGADOR FEDERAL RAFAEL PAULO, Data de Julgamento: 10/11/2021, 2ª Turma, Data de Publicação: </w:t>
      </w:r>
      <w:proofErr w:type="spellStart"/>
      <w:r w:rsidRPr="00DB02E3">
        <w:t>PJe</w:t>
      </w:r>
      <w:proofErr w:type="spellEnd"/>
      <w:r w:rsidRPr="00DB02E3">
        <w:t xml:space="preserve"> 19/11/2021 PAG)</w:t>
      </w:r>
    </w:p>
    <w:p w14:paraId="61203186" w14:textId="6C3AE953" w:rsidR="00CB4000" w:rsidRPr="00DB02E3" w:rsidRDefault="008C6E1B" w:rsidP="00CB4000">
      <w:r w:rsidRPr="00C820B9">
        <w:rPr>
          <w:highlight w:val="green"/>
        </w:rPr>
        <w:t>{sem alterações}</w:t>
      </w:r>
      <w:r>
        <w:t xml:space="preserve"> </w:t>
      </w:r>
      <w:r w:rsidR="00CB4000" w:rsidRPr="00DB02E3">
        <w:t xml:space="preserve">Não se pode confundir deficiência (§ 2º do art. 20 da Lei nº 8.742/1993) com incapacidade, exigindo, para a configuração do direito, a demonstração da “invalidez de longo prazo”. </w:t>
      </w:r>
      <w:r w:rsidR="00CB4000">
        <w:t>A</w:t>
      </w:r>
      <w:r w:rsidR="00CB4000" w:rsidRPr="00DB02E3">
        <w:t xml:space="preserve"> consequência prática deste equívoco </w:t>
      </w:r>
      <w:r w:rsidR="00CB4000">
        <w:t xml:space="preserve">é o indeferimento </w:t>
      </w:r>
      <w:r w:rsidR="00CB4000" w:rsidRPr="00DB02E3">
        <w:t xml:space="preserve">do benefício assistencial a um número expressivo de pessoas </w:t>
      </w:r>
      <w:r w:rsidR="00CB4000">
        <w:t>deficientes,</w:t>
      </w:r>
      <w:r w:rsidR="00CB4000" w:rsidRPr="00DB02E3">
        <w:t xml:space="preserve"> </w:t>
      </w:r>
      <w:r w:rsidR="00CB4000">
        <w:t>que</w:t>
      </w:r>
      <w:r w:rsidR="00CB4000" w:rsidRPr="00DB02E3">
        <w:t xml:space="preserve"> vivem em condições de absoluta penúria e segregação social, comprometendo as condições materiais básicas para seu sustento.</w:t>
      </w:r>
    </w:p>
    <w:p w14:paraId="0C01571D" w14:textId="2B1618BA" w:rsidR="00F823A5" w:rsidRDefault="008C6E1B" w:rsidP="00CB4000">
      <w:r w:rsidRPr="00C820B9">
        <w:rPr>
          <w:highlight w:val="green"/>
        </w:rPr>
        <w:t>{sem alterações}</w:t>
      </w:r>
      <w:r>
        <w:t xml:space="preserve"> </w:t>
      </w:r>
      <w:r w:rsidR="00CB4000" w:rsidRPr="00DB02E3">
        <w:t>A legislação atual não exclui do acesso ao benefício aquelas pessoas que, embora deficientes, logram êxito em trabalhar ou suportar as adversidades impostas em seu dia a dia, sendo que se deve levar em consideração a interação com uma ou mais barreiras, que pode obstruir sua participação plena e efetiva na sociedade, em igualdade de condições com as demais pessoas (§ 1º do art. 20 da Lei nº 8.742/1993)</w:t>
      </w:r>
      <w:r w:rsidR="00F823A5">
        <w:t>.</w:t>
      </w:r>
    </w:p>
    <w:p w14:paraId="2A77AE5B" w14:textId="09BF6FEA" w:rsidR="00F823A5" w:rsidRPr="00FB23AA" w:rsidRDefault="008C6E1B" w:rsidP="00F823A5">
      <w:pPr>
        <w:rPr>
          <w:rFonts w:cstheme="minorHAnsi"/>
        </w:rPr>
      </w:pPr>
      <w:r w:rsidRPr="00C820B9">
        <w:rPr>
          <w:highlight w:val="green"/>
        </w:rPr>
        <w:lastRenderedPageBreak/>
        <w:t>{sem alterações}</w:t>
      </w:r>
      <w:r>
        <w:t xml:space="preserve"> </w:t>
      </w:r>
      <w:r w:rsidR="00F823A5" w:rsidRPr="00FB23AA">
        <w:rPr>
          <w:rFonts w:cstheme="minorHAnsi"/>
        </w:rPr>
        <w:t xml:space="preserve">Ademais, consoante o art. 4º, § 1º do Decreto 6.214/2007, no que concerne a concessão do benefício assistencial às crianças e adolescentes menores de 16 </w:t>
      </w:r>
      <w:r w:rsidR="00F823A5">
        <w:rPr>
          <w:rFonts w:cstheme="minorHAnsi"/>
        </w:rPr>
        <w:t xml:space="preserve">(dezesseis) </w:t>
      </w:r>
      <w:r w:rsidR="00F823A5" w:rsidRPr="00FB23AA">
        <w:rPr>
          <w:rFonts w:cstheme="minorHAnsi"/>
        </w:rPr>
        <w:t>anos, o que deve ser avaliado é o impacto da deficiência</w:t>
      </w:r>
      <w:r w:rsidR="00F823A5" w:rsidRPr="00FB23AA">
        <w:rPr>
          <w:rFonts w:cstheme="minorHAnsi"/>
          <w:b/>
          <w:bCs/>
        </w:rPr>
        <w:t xml:space="preserve"> na limitação do desempenho de atividade e restrição da participação social, compatível com a idade:</w:t>
      </w:r>
    </w:p>
    <w:p w14:paraId="4C68A316" w14:textId="77777777" w:rsidR="00F823A5" w:rsidRPr="00FB23AA" w:rsidRDefault="00F823A5" w:rsidP="00F823A5">
      <w:pPr>
        <w:pStyle w:val="Citao"/>
      </w:pPr>
      <w:r w:rsidRPr="00FB23AA">
        <w:t>Art. 4 </w:t>
      </w:r>
      <w:r w:rsidRPr="00FB23AA">
        <w:rPr>
          <w:u w:val="single"/>
          <w:vertAlign w:val="superscript"/>
        </w:rPr>
        <w:t>o</w:t>
      </w:r>
      <w:r w:rsidRPr="00FB23AA">
        <w:t> Para os fins do reconhecimento do direito ao benefício, considera-se:</w:t>
      </w:r>
      <w:r>
        <w:t xml:space="preserve"> </w:t>
      </w:r>
      <w:r w:rsidRPr="00FB23AA">
        <w:t>[...]</w:t>
      </w:r>
    </w:p>
    <w:p w14:paraId="65456E83" w14:textId="77777777" w:rsidR="00F823A5" w:rsidRPr="00FB23AA" w:rsidRDefault="00F823A5" w:rsidP="00F823A5">
      <w:pPr>
        <w:pStyle w:val="Citao"/>
      </w:pPr>
      <w:r w:rsidRPr="00FB23AA">
        <w:t>§ 1 </w:t>
      </w:r>
      <w:r w:rsidRPr="00FB23AA">
        <w:rPr>
          <w:u w:val="single"/>
          <w:vertAlign w:val="superscript"/>
        </w:rPr>
        <w:t>o </w:t>
      </w:r>
      <w:r w:rsidRPr="00FB23AA">
        <w:t xml:space="preserve">  Para fins de reconhecimento do direito ao Benefício de Prestação Continuada </w:t>
      </w:r>
      <w:r w:rsidRPr="00FB23AA">
        <w:rPr>
          <w:b/>
        </w:rPr>
        <w:t xml:space="preserve">às crianças e adolescentes menores de dezesseis anos de idade, deve ser avaliada a existência da deficiência e o seu impacto na limitação do desempenho de atividade e restrição da participação social, compatível com a idade. </w:t>
      </w:r>
      <w:r w:rsidRPr="00FB23AA">
        <w:t>(</w:t>
      </w:r>
      <w:r w:rsidRPr="00FB23AA">
        <w:rPr>
          <w:i/>
        </w:rPr>
        <w:t>grifo nosso</w:t>
      </w:r>
      <w:r w:rsidRPr="00FB23AA">
        <w:t>)         </w:t>
      </w:r>
    </w:p>
    <w:p w14:paraId="33AD8A88" w14:textId="10351D68" w:rsidR="00F823A5" w:rsidRPr="00FB23AA" w:rsidRDefault="008C6E1B" w:rsidP="00F823A5">
      <w:pPr>
        <w:rPr>
          <w:rFonts w:cstheme="minorHAnsi"/>
        </w:rPr>
      </w:pPr>
      <w:r w:rsidRPr="00C820B9">
        <w:rPr>
          <w:highlight w:val="green"/>
        </w:rPr>
        <w:t>{sem alterações}</w:t>
      </w:r>
      <w:r>
        <w:t xml:space="preserve"> </w:t>
      </w:r>
      <w:r w:rsidR="00F823A5" w:rsidRPr="00FB23AA">
        <w:rPr>
          <w:rFonts w:cstheme="minorHAnsi"/>
        </w:rPr>
        <w:t>Do mesmo modo, a TNU</w:t>
      </w:r>
      <w:r w:rsidR="00F823A5">
        <w:rPr>
          <w:rFonts w:cstheme="minorHAnsi"/>
        </w:rPr>
        <w:t xml:space="preserve"> no Tema 299,</w:t>
      </w:r>
      <w:r w:rsidR="00F823A5" w:rsidRPr="00FB23AA">
        <w:rPr>
          <w:rFonts w:cstheme="minorHAnsi"/>
        </w:rPr>
        <w:t xml:space="preserve"> firmou </w:t>
      </w:r>
      <w:r w:rsidR="00F823A5">
        <w:rPr>
          <w:rFonts w:cstheme="minorHAnsi"/>
        </w:rPr>
        <w:t xml:space="preserve">o mesmo </w:t>
      </w:r>
      <w:r w:rsidR="00F823A5" w:rsidRPr="00FB23AA">
        <w:rPr>
          <w:rFonts w:cstheme="minorHAnsi"/>
        </w:rPr>
        <w:t>entendimento</w:t>
      </w:r>
    </w:p>
    <w:p w14:paraId="23A84F50" w14:textId="60B5D780" w:rsidR="00F823A5" w:rsidRPr="00FB23AA" w:rsidRDefault="008C6E1B" w:rsidP="00F823A5">
      <w:pPr>
        <w:rPr>
          <w:rFonts w:cstheme="minorHAnsi"/>
        </w:rPr>
      </w:pPr>
      <w:r w:rsidRPr="00C820B9">
        <w:rPr>
          <w:highlight w:val="green"/>
        </w:rPr>
        <w:t>{sem alterações}</w:t>
      </w:r>
      <w:r>
        <w:t xml:space="preserve"> </w:t>
      </w:r>
      <w:r w:rsidR="00F823A5" w:rsidRPr="00FB23AA">
        <w:rPr>
          <w:rFonts w:cstheme="minorHAnsi"/>
        </w:rPr>
        <w:t>As condições socioeconômicas e culturais d</w:t>
      </w:r>
      <w:r w:rsidR="00F823A5">
        <w:rPr>
          <w:rFonts w:cstheme="minorHAnsi"/>
        </w:rPr>
        <w:t>a parte</w:t>
      </w:r>
      <w:r w:rsidR="00F823A5" w:rsidRPr="00FB23AA">
        <w:rPr>
          <w:rFonts w:cstheme="minorHAnsi"/>
        </w:rPr>
        <w:t xml:space="preserve"> requerente indicam que é muito improvável, </w:t>
      </w:r>
      <w:r w:rsidR="00F823A5" w:rsidRPr="00FB23AA">
        <w:rPr>
          <w:rFonts w:cstheme="minorHAnsi"/>
          <w:i/>
        </w:rPr>
        <w:t>senão impossível</w:t>
      </w:r>
      <w:r w:rsidR="00F823A5" w:rsidRPr="00FB23AA">
        <w:rPr>
          <w:rFonts w:cstheme="minorHAnsi"/>
        </w:rPr>
        <w:t>, que el</w:t>
      </w:r>
      <w:r w:rsidR="00F823A5">
        <w:rPr>
          <w:rFonts w:cstheme="minorHAnsi"/>
        </w:rPr>
        <w:t>a</w:t>
      </w:r>
      <w:r w:rsidR="00F823A5" w:rsidRPr="00FB23AA">
        <w:rPr>
          <w:rFonts w:cstheme="minorHAnsi"/>
        </w:rPr>
        <w:t xml:space="preserve"> possa exercer alguma atividade profissional ou econômica que permita garantir a própria subsistência, diante das limitações impostas pela patologia</w:t>
      </w:r>
      <w:r w:rsidR="00F823A5">
        <w:rPr>
          <w:rFonts w:cstheme="minorHAnsi"/>
        </w:rPr>
        <w:t>.</w:t>
      </w:r>
    </w:p>
    <w:p w14:paraId="7CA26136" w14:textId="70080E57" w:rsidR="00CB4000" w:rsidRPr="00DB02E3" w:rsidRDefault="00CB4000" w:rsidP="00CB4000">
      <w:pPr>
        <w:rPr>
          <w:color w:val="333333"/>
          <w:shd w:val="clear" w:color="auto" w:fill="FFFFFF"/>
        </w:rPr>
      </w:pPr>
      <w:r>
        <w:t>Conclui-se que, a</w:t>
      </w:r>
      <w:r w:rsidRPr="00DB02E3">
        <w:t xml:space="preserve"> deficiência da parte </w:t>
      </w:r>
      <w:r>
        <w:t>a</w:t>
      </w:r>
      <w:r w:rsidRPr="00DB02E3">
        <w:t xml:space="preserve">utora </w:t>
      </w:r>
      <w:r w:rsidRPr="00DB02E3">
        <w:rPr>
          <w:b/>
        </w:rPr>
        <w:t>portador</w:t>
      </w:r>
      <w:r>
        <w:rPr>
          <w:b/>
        </w:rPr>
        <w:t xml:space="preserve"> (a)</w:t>
      </w:r>
      <w:r w:rsidRPr="00DB02E3">
        <w:rPr>
          <w:b/>
        </w:rPr>
        <w:t xml:space="preserve"> </w:t>
      </w:r>
      <w:r w:rsidR="0094576A">
        <w:rPr>
          <w:b/>
        </w:rPr>
        <w:t>[nome da deficiência]</w:t>
      </w:r>
      <w:r w:rsidRPr="00DB02E3">
        <w:t>, obstrui sua participação plena e efetiva na sociedade</w:t>
      </w:r>
      <w:r>
        <w:t xml:space="preserve">, </w:t>
      </w:r>
      <w:r w:rsidRPr="00DB02E3">
        <w:rPr>
          <w:color w:val="333333"/>
          <w:shd w:val="clear" w:color="auto" w:fill="FFFFFF"/>
        </w:rPr>
        <w:t>fazendo jus à concessão do benefício que se pleiteia.</w:t>
      </w:r>
    </w:p>
    <w:p w14:paraId="1B63A44A" w14:textId="65449577" w:rsidR="00B91A43" w:rsidRPr="005B0C51" w:rsidRDefault="00B91A43" w:rsidP="00B91A43">
      <w:pPr>
        <w:pStyle w:val="Ttulo3"/>
        <w:rPr>
          <w:rFonts w:eastAsia="Times New Roman"/>
        </w:rPr>
      </w:pPr>
      <w:r>
        <w:rPr>
          <w:rFonts w:eastAsia="Times New Roman"/>
        </w:rPr>
        <w:t>Da vulnerabilidade</w:t>
      </w:r>
    </w:p>
    <w:p w14:paraId="0B6A69EF" w14:textId="001B19AB" w:rsidR="003D5E1A" w:rsidRDefault="0094576A" w:rsidP="007D6A1A">
      <w:r w:rsidRPr="00C820B9">
        <w:rPr>
          <w:highlight w:val="green"/>
        </w:rPr>
        <w:t>{sem alterações}</w:t>
      </w:r>
      <w:r>
        <w:t xml:space="preserve"> </w:t>
      </w:r>
      <w:r w:rsidR="007D6A1A">
        <w:t>Inicialmente, cumpre destacar o disposto no a</w:t>
      </w:r>
      <w:r w:rsidR="003D5E1A" w:rsidRPr="003D5E1A">
        <w:t>rt. 20, §3º</w:t>
      </w:r>
      <w:r w:rsidR="007D6A1A">
        <w:t xml:space="preserve"> da</w:t>
      </w:r>
      <w:r w:rsidR="003D5E1A" w:rsidRPr="003D5E1A">
        <w:t xml:space="preserve"> Lei nº 8.742/93 (LOAS</w:t>
      </w:r>
      <w:r w:rsidR="007D6A1A">
        <w:t xml:space="preserve">), que estabelece o critério objetivo de renda como parâmetro para a caracterização da miserabilidade. Ressalta-se, esse critério pode ser relativizado, admitindo a concessão do benefício mesmo quando a renda ultrapassar o limite legal, observa-se: </w:t>
      </w:r>
    </w:p>
    <w:p w14:paraId="3BB17004" w14:textId="17F775AF" w:rsidR="003D5E1A" w:rsidRPr="003D5E1A" w:rsidRDefault="003D5E1A" w:rsidP="003D5E1A">
      <w:pPr>
        <w:pStyle w:val="Citao"/>
      </w:pPr>
      <w:r w:rsidRPr="003D5E1A">
        <w:lastRenderedPageBreak/>
        <w:t>Considera-se incapaz de prover a manutenção da pessoa com deficiência ou idosa a família cuja renda mensal per capita seja inferior a 1/4 (um quarto) do salário-mínimo.</w:t>
      </w:r>
    </w:p>
    <w:p w14:paraId="27F3F58B" w14:textId="2AB4648D" w:rsidR="00B91A43" w:rsidRPr="003D5E1A" w:rsidRDefault="0094576A" w:rsidP="00B91A43">
      <w:r w:rsidRPr="00C820B9">
        <w:rPr>
          <w:highlight w:val="green"/>
        </w:rPr>
        <w:t>{sem alterações}</w:t>
      </w:r>
      <w:r>
        <w:t xml:space="preserve"> </w:t>
      </w:r>
      <w:r w:rsidR="00B91A43" w:rsidRPr="003D5E1A">
        <w:t xml:space="preserve">Encontra-se satisfeito o requisito econômico. </w:t>
      </w:r>
      <w:r w:rsidR="003D5E1A" w:rsidRPr="003D5E1A">
        <w:t xml:space="preserve">Tomando como base os documentos do processo </w:t>
      </w:r>
      <w:r w:rsidR="00B91A43" w:rsidRPr="003D5E1A">
        <w:t xml:space="preserve"> administrativo e do CADUNICO, observa-se que a parte autora </w:t>
      </w:r>
      <w:r w:rsidR="003D5E1A" w:rsidRPr="003D5E1A">
        <w:t>preenche o requisito da miserabilidade</w:t>
      </w:r>
      <w:r w:rsidR="00B91A43" w:rsidRPr="003D5E1A">
        <w:t xml:space="preserve">. </w:t>
      </w:r>
    </w:p>
    <w:p w14:paraId="3B0C4E1F" w14:textId="65824E3D" w:rsidR="00B91A43" w:rsidRDefault="0094576A" w:rsidP="003D5E1A">
      <w:r w:rsidRPr="00C820B9">
        <w:rPr>
          <w:highlight w:val="green"/>
        </w:rPr>
        <w:t>{sem alterações}</w:t>
      </w:r>
      <w:r>
        <w:t xml:space="preserve"> </w:t>
      </w:r>
      <w:r w:rsidR="00B91A43" w:rsidRPr="003D5E1A">
        <w:t xml:space="preserve">Ademais, cumpre salientar que a condição de vulnerabilidade da família em nada colabora para a saúde </w:t>
      </w:r>
      <w:r w:rsidR="003D5E1A" w:rsidRPr="003D5E1A">
        <w:t>do (a) peticionante</w:t>
      </w:r>
      <w:r w:rsidR="00B91A43" w:rsidRPr="003D5E1A">
        <w:t xml:space="preserve">, que possui doença grave e não ostenta meios de subsidiar o tratamento adequado, </w:t>
      </w:r>
      <w:r w:rsidR="003D5E1A" w:rsidRPr="003D5E1A">
        <w:rPr>
          <w:rStyle w:val="Forte"/>
        </w:rPr>
        <w:t>o que é imperativo</w:t>
      </w:r>
      <w:r w:rsidR="00B91A43" w:rsidRPr="003D5E1A">
        <w:t>, em face da já reiterada dificuldade de futura</w:t>
      </w:r>
      <w:r w:rsidR="003D5E1A">
        <w:t xml:space="preserve"> </w:t>
      </w:r>
      <w:r w:rsidR="00B91A43" w:rsidRPr="003D5E1A">
        <w:t>inserção no mercado de trabalho.</w:t>
      </w:r>
    </w:p>
    <w:p w14:paraId="62BED7D6" w14:textId="53005A4B" w:rsidR="007D6A1A" w:rsidRDefault="0094576A" w:rsidP="003D5E1A">
      <w:r w:rsidRPr="00C820B9">
        <w:rPr>
          <w:highlight w:val="green"/>
        </w:rPr>
        <w:t>{sem alterações}</w:t>
      </w:r>
      <w:r>
        <w:t xml:space="preserve"> </w:t>
      </w:r>
      <w:r w:rsidR="007D6A1A">
        <w:t xml:space="preserve">A Jurisprudência vem se posicionando nesse sentido: </w:t>
      </w:r>
    </w:p>
    <w:p w14:paraId="1281A1CA" w14:textId="04BCBC71" w:rsidR="007D6A1A" w:rsidRPr="007D6A1A" w:rsidRDefault="007D6A1A" w:rsidP="007D6A1A">
      <w:pPr>
        <w:pStyle w:val="Citao"/>
      </w:pPr>
      <w:r w:rsidRPr="007D6A1A">
        <w:t xml:space="preserve">BENEFÍCIO ASSISTENCIAL. QUESTÃO DE FATO. O grupo familiar é composto por 5 pessoas e o total da renda atinge o montante de r$ 1.312,00 - absolutamente de acordo com o § 3º do artigo 20 da lei n. 8.742/1993. Além disso, está comprovado o requisito do § 2º daquele dispositivo, pois o autor tem quadro neuropsiquiátrico de transtorno hipercinético (TDAH - </w:t>
      </w:r>
      <w:r>
        <w:t>CID</w:t>
      </w:r>
      <w:r w:rsidRPr="007D6A1A">
        <w:t xml:space="preserve"> </w:t>
      </w:r>
      <w:r>
        <w:t>F</w:t>
      </w:r>
      <w:r w:rsidRPr="007D6A1A">
        <w:t>90.8) e transtorno de oposição (</w:t>
      </w:r>
      <w:r>
        <w:t>CID</w:t>
      </w:r>
      <w:r w:rsidRPr="007D6A1A">
        <w:t xml:space="preserve"> </w:t>
      </w:r>
      <w:r>
        <w:t>F</w:t>
      </w:r>
      <w:r w:rsidRPr="007D6A1A">
        <w:t xml:space="preserve">91.3). </w:t>
      </w:r>
      <w:r w:rsidRPr="007D6A1A">
        <w:rPr>
          <w:b/>
          <w:bCs/>
        </w:rPr>
        <w:t>Por fim, o direito ao benefício de prestação continuada não pressupõe a verificação de um estado de miserabilidade extremo - bastando estar demonstrada a insuficiência de meios para o beneficiário, dignamente, prover a própria manutenção ou de tê-la provida por sua família, tenho por configurada a situação de risco social necessária à concessão do benefício.</w:t>
      </w:r>
      <w:r w:rsidRPr="007D6A1A">
        <w:t xml:space="preserve"> </w:t>
      </w:r>
      <w:r w:rsidR="00F823A5">
        <w:t>(...)</w:t>
      </w:r>
      <w:r w:rsidRPr="007D6A1A">
        <w:t xml:space="preserve"> (TRF-4 - AC: 50005160520204047139 RS 5000516-05.2020.4.04.7139, Relator: JULIO GUILHERME BEREZOSKI SCHATTSCHNEIDER, Data de Julgamento: 10/11/2021, SEXTA TURMA)</w:t>
      </w:r>
      <w:r>
        <w:t xml:space="preserve"> (</w:t>
      </w:r>
      <w:r w:rsidRPr="007D6A1A">
        <w:rPr>
          <w:i/>
          <w:iCs w:val="0"/>
        </w:rPr>
        <w:t>grifos nossos</w:t>
      </w:r>
      <w:r>
        <w:t>)</w:t>
      </w:r>
    </w:p>
    <w:p w14:paraId="621DDAA5" w14:textId="4F94CACF" w:rsidR="00B91A43" w:rsidRPr="003D5E1A" w:rsidRDefault="0094576A" w:rsidP="00B91A43">
      <w:r w:rsidRPr="00C820B9">
        <w:rPr>
          <w:highlight w:val="green"/>
        </w:rPr>
        <w:t>{sem alterações}</w:t>
      </w:r>
      <w:r>
        <w:t xml:space="preserve"> </w:t>
      </w:r>
      <w:r w:rsidR="00B91A43" w:rsidRPr="003D5E1A">
        <w:t xml:space="preserve">Assim, resta demonstrada a situação que permite a concessão do benefício assistencial pretendido. Portanto, sendo a parte </w:t>
      </w:r>
      <w:r w:rsidR="003D5E1A">
        <w:t>a</w:t>
      </w:r>
      <w:r w:rsidR="00B91A43" w:rsidRPr="003D5E1A">
        <w:t xml:space="preserve">utora pessoa incapaz para a vida em sociedade e </w:t>
      </w:r>
      <w:r w:rsidR="00B91A43" w:rsidRPr="003D5E1A">
        <w:rPr>
          <w:bCs/>
        </w:rPr>
        <w:t>vivendo em situação de</w:t>
      </w:r>
      <w:r w:rsidR="00B91A43" w:rsidRPr="003D5E1A">
        <w:rPr>
          <w:b/>
        </w:rPr>
        <w:t xml:space="preserve"> </w:t>
      </w:r>
      <w:r w:rsidR="00B91A43" w:rsidRPr="003D5E1A">
        <w:rPr>
          <w:bCs/>
          <w:i/>
          <w:iCs/>
        </w:rPr>
        <w:t>“</w:t>
      </w:r>
      <w:r w:rsidR="003D5E1A" w:rsidRPr="003D5E1A">
        <w:rPr>
          <w:bCs/>
          <w:i/>
          <w:iCs/>
        </w:rPr>
        <w:t>m</w:t>
      </w:r>
      <w:r w:rsidR="00B91A43" w:rsidRPr="003D5E1A">
        <w:rPr>
          <w:bCs/>
          <w:i/>
          <w:iCs/>
        </w:rPr>
        <w:t>iséria”</w:t>
      </w:r>
      <w:r w:rsidR="00B91A43" w:rsidRPr="003D5E1A">
        <w:t xml:space="preserve">, </w:t>
      </w:r>
      <w:r w:rsidR="003D5E1A">
        <w:t>sendo</w:t>
      </w:r>
      <w:r w:rsidR="00B91A43" w:rsidRPr="003D5E1A">
        <w:t xml:space="preserve"> obrigação do </w:t>
      </w:r>
      <w:r w:rsidR="00B91A43" w:rsidRPr="003D5E1A">
        <w:lastRenderedPageBreak/>
        <w:t xml:space="preserve">Estado, por meio da assistência social, suprir as necessidades mínimas de subsistência da pessoa deficiente, eis que </w:t>
      </w:r>
      <w:r w:rsidR="003D5E1A" w:rsidRPr="003D5E1A">
        <w:t>ela</w:t>
      </w:r>
      <w:r w:rsidR="00B91A43" w:rsidRPr="003D5E1A">
        <w:t xml:space="preserve"> não reúne meios de prover </w:t>
      </w:r>
      <w:r w:rsidR="003D5E1A">
        <w:t>o próprio</w:t>
      </w:r>
      <w:r w:rsidR="00B91A43" w:rsidRPr="003D5E1A">
        <w:t xml:space="preserve"> sustento.</w:t>
      </w:r>
    </w:p>
    <w:p w14:paraId="2E59CE8C" w14:textId="1A353FB1" w:rsidR="00B91A43" w:rsidRDefault="0094576A" w:rsidP="00B91A43">
      <w:r w:rsidRPr="00C820B9">
        <w:rPr>
          <w:highlight w:val="green"/>
        </w:rPr>
        <w:t>{sem alterações}</w:t>
      </w:r>
      <w:r>
        <w:t xml:space="preserve"> </w:t>
      </w:r>
      <w:r w:rsidR="00B91A43" w:rsidRPr="003D5E1A">
        <w:t xml:space="preserve">Portanto, </w:t>
      </w:r>
      <w:r w:rsidR="003D5E1A">
        <w:t>é inconteste que o seu benefício deve ser</w:t>
      </w:r>
      <w:r w:rsidR="00B91A43" w:rsidRPr="003D5E1A">
        <w:t xml:space="preserve"> concedido, devido sua condição de pessoa deficiente, carecedora do devido amparo estatal.</w:t>
      </w:r>
    </w:p>
    <w:p w14:paraId="2236B893" w14:textId="431187EC" w:rsidR="00F823A5" w:rsidRPr="00F823A5" w:rsidRDefault="00F823A5" w:rsidP="00F823A5">
      <w:pPr>
        <w:pStyle w:val="Ttulonumrico"/>
        <w:rPr>
          <w:rStyle w:val="Ttulo1Char"/>
          <w:rFonts w:ascii="Book Antiqua" w:hAnsi="Book Antiqua" w:cs="Segoe UI Semibold"/>
          <w:b/>
          <w:bCs/>
          <w:smallCaps/>
          <w:color w:val="235885"/>
          <w:sz w:val="48"/>
          <w:szCs w:val="48"/>
        </w:rPr>
      </w:pPr>
      <w:r>
        <w:rPr>
          <w:rStyle w:val="Ttulo1Char"/>
        </w:rPr>
        <w:t xml:space="preserve">DA DISPENSA DA AVALIAÇÃO SOCIAL </w:t>
      </w:r>
    </w:p>
    <w:p w14:paraId="4A28BA99" w14:textId="15C230E8" w:rsidR="00F823A5" w:rsidRDefault="00F823A5" w:rsidP="00F823A5">
      <w:pPr>
        <w:pStyle w:val="Ttulo2"/>
        <w:framePr w:wrap="auto" w:vAnchor="margin" w:yAlign="inline"/>
      </w:pPr>
      <w:r>
        <w:t xml:space="preserve">Avaliação Social realizada no processo administrativo. Miserabilidade reconhecida </w:t>
      </w:r>
    </w:p>
    <w:p w14:paraId="446932B1" w14:textId="07D930A3" w:rsidR="00FD6E1E" w:rsidRDefault="0094576A" w:rsidP="00FD6E1E">
      <w:pPr>
        <w:rPr>
          <w:spacing w:val="2"/>
        </w:rPr>
      </w:pPr>
      <w:r w:rsidRPr="00C820B9">
        <w:rPr>
          <w:highlight w:val="green"/>
        </w:rPr>
        <w:t>{sem alterações}</w:t>
      </w:r>
      <w:r>
        <w:t xml:space="preserve"> </w:t>
      </w:r>
      <w:r w:rsidR="00FD6E1E" w:rsidRPr="00DE10E0">
        <w:rPr>
          <w:spacing w:val="2"/>
        </w:rPr>
        <w:t>O Decreto</w:t>
      </w:r>
      <w:r w:rsidR="00FD6E1E" w:rsidRPr="00CB73BD">
        <w:rPr>
          <w:spacing w:val="2"/>
        </w:rPr>
        <w:t xml:space="preserve"> </w:t>
      </w:r>
      <w:r w:rsidR="00FD6E1E" w:rsidRPr="00DE10E0">
        <w:rPr>
          <w:spacing w:val="2"/>
        </w:rPr>
        <w:t>6.214/2007 estabelece que, no âmbito administrativo, a avaliação de deficiência é dispensada quando verificado que a renda </w:t>
      </w:r>
      <w:r w:rsidR="00FD6E1E" w:rsidRPr="00CB73BD">
        <w:rPr>
          <w:i/>
          <w:iCs/>
          <w:spacing w:val="2"/>
        </w:rPr>
        <w:t>per capita</w:t>
      </w:r>
      <w:r w:rsidR="00FD6E1E" w:rsidRPr="00DE10E0">
        <w:rPr>
          <w:spacing w:val="2"/>
        </w:rPr>
        <w:t> familiar do postulante não atende aos requisitos de concessão do benefício, devendo ele ser indeferido</w:t>
      </w:r>
      <w:r w:rsidR="00FD6E1E" w:rsidRPr="00CB73BD">
        <w:rPr>
          <w:spacing w:val="2"/>
        </w:rPr>
        <w:t>:</w:t>
      </w:r>
    </w:p>
    <w:p w14:paraId="7DFD25F0" w14:textId="525E0481" w:rsidR="00FD6E1E" w:rsidRPr="00CB73BD" w:rsidRDefault="00FD6E1E" w:rsidP="00FD6E1E">
      <w:pPr>
        <w:pStyle w:val="Citao"/>
      </w:pPr>
      <w:r w:rsidRPr="00CB73BD">
        <w:t>Art. 15.  [...]</w:t>
      </w:r>
    </w:p>
    <w:p w14:paraId="2B5219B3" w14:textId="605C39E7" w:rsidR="00FD6E1E" w:rsidRDefault="00FD6E1E" w:rsidP="00FD6E1E">
      <w:pPr>
        <w:pStyle w:val="Citao"/>
      </w:pPr>
      <w:r w:rsidRPr="00CB73BD">
        <w:t>§ 5º Na hipótese de ser verificado que a renda familiar mensal per capita</w:t>
      </w:r>
      <w:r>
        <w:t xml:space="preserve"> </w:t>
      </w:r>
      <w:r w:rsidRPr="00CB73BD">
        <w:t>não atende aos requisitos de concessão do benefício, o pedido deverá ser indeferido pelo INSS, sendo desnecessária a avaliação da deficiência.  </w:t>
      </w:r>
    </w:p>
    <w:p w14:paraId="1E52E9A4" w14:textId="322B8DB2" w:rsidR="00FD6E1E" w:rsidRDefault="0094576A" w:rsidP="00FD6E1E">
      <w:r w:rsidRPr="00C820B9">
        <w:rPr>
          <w:highlight w:val="green"/>
        </w:rPr>
        <w:t>{sem alterações}</w:t>
      </w:r>
      <w:r>
        <w:t xml:space="preserve"> </w:t>
      </w:r>
      <w:r w:rsidR="00FD6E1E" w:rsidRPr="00CB73BD">
        <w:t xml:space="preserve">Assim, a deficiência só </w:t>
      </w:r>
      <w:r w:rsidR="00FD6E1E">
        <w:t>é</w:t>
      </w:r>
      <w:r w:rsidR="00FD6E1E" w:rsidRPr="00CB73BD">
        <w:t xml:space="preserve"> analisada pelo INSS se </w:t>
      </w:r>
      <w:r w:rsidR="002102DE">
        <w:t>a parte</w:t>
      </w:r>
      <w:r w:rsidR="00FD6E1E" w:rsidRPr="00CB73BD">
        <w:t xml:space="preserve"> requerente t</w:t>
      </w:r>
      <w:r w:rsidR="00FD6E1E">
        <w:t xml:space="preserve">iver </w:t>
      </w:r>
      <w:r w:rsidR="00FD6E1E" w:rsidRPr="00CB73BD">
        <w:t>o requisito de miserabilidade reconhecido pela autarquia.</w:t>
      </w:r>
    </w:p>
    <w:p w14:paraId="257CB2D3" w14:textId="4BE7AD25" w:rsidR="00FD6E1E" w:rsidRPr="00FD6E1E" w:rsidRDefault="0094576A" w:rsidP="00FD6E1E">
      <w:r w:rsidRPr="00C820B9">
        <w:rPr>
          <w:highlight w:val="green"/>
        </w:rPr>
        <w:t>{sem alterações}</w:t>
      </w:r>
      <w:r>
        <w:t xml:space="preserve"> </w:t>
      </w:r>
      <w:r w:rsidR="00FD6E1E" w:rsidRPr="00CB73BD">
        <w:t>A esse respeito, cumpre salientar que a T</w:t>
      </w:r>
      <w:r w:rsidR="00FD6E1E">
        <w:t xml:space="preserve">urma </w:t>
      </w:r>
      <w:r w:rsidR="00FD6E1E" w:rsidRPr="00CB73BD">
        <w:t>N</w:t>
      </w:r>
      <w:r w:rsidR="00FD6E1E">
        <w:t xml:space="preserve">acional de </w:t>
      </w:r>
      <w:r w:rsidR="00FD6E1E" w:rsidRPr="00CB73BD">
        <w:t>U</w:t>
      </w:r>
      <w:r w:rsidR="00FD6E1E">
        <w:t>niformização (TNU)</w:t>
      </w:r>
      <w:r w:rsidR="00FD6E1E" w:rsidRPr="00CB73BD">
        <w:t xml:space="preserve"> julgou esta temática em recurso representativo de controvérsia (Tema 187):</w:t>
      </w:r>
    </w:p>
    <w:p w14:paraId="3BE5160E" w14:textId="77777777" w:rsidR="00FD6E1E" w:rsidRPr="00CB73BD" w:rsidRDefault="00FD6E1E" w:rsidP="00FD6E1E">
      <w:pPr>
        <w:pStyle w:val="Citao"/>
      </w:pPr>
      <w:r w:rsidRPr="00CB73BD">
        <w:t>(i) Para os requerimentos administrativos formulados a partir de 07 de novembro de 2016 (Decreto n. 8.805/16), em que o indeferimento do Benefício da Prestação Continuada pelo INSS ocorrer em virtude do não reconhecimento da deficiência, </w:t>
      </w:r>
      <w:r w:rsidRPr="00CB73BD">
        <w:rPr>
          <w:b/>
        </w:rPr>
        <w:t>é desnecessária a produção em juízo da prova da miserabilidade</w:t>
      </w:r>
      <w:r w:rsidRPr="00CB73BD">
        <w:t>, salvo nos casos de impugnação específica e fundamentada da autarquia previdenciária ou decurso de prazo superior a 2 (dois) anos do indeferimento administrativo; e</w:t>
      </w:r>
    </w:p>
    <w:p w14:paraId="378CFDF4" w14:textId="3FFEED22" w:rsidR="00FD6E1E" w:rsidRPr="00FD6E1E" w:rsidRDefault="00FD6E1E" w:rsidP="00FD6E1E">
      <w:pPr>
        <w:pStyle w:val="Citao"/>
        <w:rPr>
          <w:i/>
          <w:iCs w:val="0"/>
        </w:rPr>
      </w:pPr>
      <w:r w:rsidRPr="00CB73BD">
        <w:lastRenderedPageBreak/>
        <w:t>(</w:t>
      </w:r>
      <w:proofErr w:type="spellStart"/>
      <w:r w:rsidRPr="00CB73BD">
        <w:t>ii</w:t>
      </w:r>
      <w:proofErr w:type="spellEnd"/>
      <w:r w:rsidRPr="00CB73BD">
        <w:t>) Para os requerimentos administrativos anteriores a 07 de novembro de 2016 (Decreto n. 8.805/16), em que o indeferimento pelo INSS do Benefício da Prestação Continuada ocorrer em virtude de não constatação da deficiência, </w:t>
      </w:r>
      <w:r w:rsidRPr="00CB73BD">
        <w:rPr>
          <w:b/>
        </w:rPr>
        <w:t>é dispensável a realização em juízo da prova da miserabilidade quando tiver ocorrido o seu reconhecimento na via administrativa</w:t>
      </w:r>
      <w:r w:rsidRPr="00CB73BD">
        <w:t>, desde que inexista impugnação específica e fundamentada da autarquia previdenciária e não tenha decorrido prazo superior a 2 (dois) anos do indeferimento administrativo.</w:t>
      </w:r>
      <w:r>
        <w:t xml:space="preserve"> </w:t>
      </w:r>
      <w:r>
        <w:rPr>
          <w:i/>
          <w:iCs w:val="0"/>
        </w:rPr>
        <w:t>(grifo nosso)</w:t>
      </w:r>
    </w:p>
    <w:p w14:paraId="1BA01E0C" w14:textId="11EA4939" w:rsidR="00326369" w:rsidRDefault="0094576A" w:rsidP="00326369">
      <w:r w:rsidRPr="00C820B9">
        <w:rPr>
          <w:highlight w:val="green"/>
        </w:rPr>
        <w:t>{sem alterações}</w:t>
      </w:r>
      <w:r>
        <w:t xml:space="preserve"> </w:t>
      </w:r>
      <w:r w:rsidR="00FD6E1E" w:rsidRPr="00FD6E1E">
        <w:rPr>
          <w:spacing w:val="2"/>
          <w:shd w:val="clear" w:color="auto" w:fill="FFFFFF"/>
        </w:rPr>
        <w:t xml:space="preserve">Desta forma, </w:t>
      </w:r>
      <w:r w:rsidR="00326369">
        <w:rPr>
          <w:spacing w:val="2"/>
          <w:shd w:val="clear" w:color="auto" w:fill="FFFFFF"/>
        </w:rPr>
        <w:t>tendo o</w:t>
      </w:r>
      <w:r w:rsidR="00FD6E1E" w:rsidRPr="00FD6E1E">
        <w:rPr>
          <w:spacing w:val="2"/>
          <w:shd w:val="clear" w:color="auto" w:fill="FFFFFF"/>
        </w:rPr>
        <w:t xml:space="preserve"> indeferimento administrativo </w:t>
      </w:r>
      <w:r w:rsidR="00326369">
        <w:rPr>
          <w:spacing w:val="2"/>
          <w:shd w:val="clear" w:color="auto" w:fill="FFFFFF"/>
        </w:rPr>
        <w:t>ocorrido em razão do</w:t>
      </w:r>
      <w:r w:rsidR="00FD6E1E" w:rsidRPr="00FD6E1E">
        <w:rPr>
          <w:spacing w:val="2"/>
          <w:shd w:val="clear" w:color="auto" w:fill="FFFFFF"/>
        </w:rPr>
        <w:t xml:space="preserve"> "</w:t>
      </w:r>
      <w:r w:rsidR="00FD6E1E" w:rsidRPr="00FD6E1E">
        <w:rPr>
          <w:i/>
          <w:spacing w:val="2"/>
          <w:shd w:val="clear" w:color="auto" w:fill="FFFFFF"/>
        </w:rPr>
        <w:t>não atendimento ao critério de deficiência para acesso ao BPC-LOAS</w:t>
      </w:r>
      <w:r w:rsidR="00FD6E1E" w:rsidRPr="00FD6E1E">
        <w:rPr>
          <w:spacing w:val="2"/>
          <w:shd w:val="clear" w:color="auto" w:fill="FFFFFF"/>
        </w:rPr>
        <w:t>", </w:t>
      </w:r>
      <w:r w:rsidR="00326369" w:rsidRPr="00326369">
        <w:t>resta</w:t>
      </w:r>
      <w:r w:rsidR="00FD6E1E" w:rsidRPr="00326369">
        <w:t xml:space="preserve"> incontroversa a</w:t>
      </w:r>
      <w:r w:rsidR="00326369" w:rsidRPr="00326369">
        <w:t xml:space="preserve"> condição de</w:t>
      </w:r>
      <w:r w:rsidR="00FD6E1E" w:rsidRPr="00326369">
        <w:t xml:space="preserve"> miserabilidade, </w:t>
      </w:r>
      <w:r w:rsidR="00326369" w:rsidRPr="00326369">
        <w:t>sendo desnecessária a realização de perícia social, nos termos da tese firmada no Tema 187 da TNU.</w:t>
      </w:r>
    </w:p>
    <w:p w14:paraId="2811A0E3" w14:textId="7DF01E01" w:rsidR="00A169FF" w:rsidRPr="00F823A5" w:rsidRDefault="00A169FF" w:rsidP="00A169FF">
      <w:pPr>
        <w:pStyle w:val="Ttulonumrico"/>
        <w:framePr w:wrap="notBeside" w:vAnchor="text" w:hAnchor="text" w:y="1"/>
        <w:rPr>
          <w:rStyle w:val="Ttulo1Char"/>
          <w:rFonts w:ascii="Book Antiqua" w:hAnsi="Book Antiqua" w:cs="Segoe UI Semibold"/>
          <w:b/>
          <w:bCs/>
          <w:smallCaps/>
          <w:color w:val="235885"/>
          <w:sz w:val="48"/>
          <w:szCs w:val="48"/>
        </w:rPr>
      </w:pPr>
      <w:r>
        <w:rPr>
          <w:rStyle w:val="Ttulo1Char"/>
        </w:rPr>
        <w:t>DA TUTELA DE URGÊNCIA</w:t>
      </w:r>
    </w:p>
    <w:p w14:paraId="410137F1" w14:textId="49BE4809" w:rsidR="00797CAF" w:rsidRDefault="00A169FF" w:rsidP="00FC5B77">
      <w:pPr>
        <w:pStyle w:val="Ttulo2"/>
        <w:framePr w:wrap="notBeside"/>
      </w:pPr>
      <w:r>
        <w:t>Deficiência e miserabilidade comprovadas. Perigo de dano.</w:t>
      </w:r>
    </w:p>
    <w:p w14:paraId="77DF4DE1" w14:textId="6407CEF2" w:rsidR="008B7B3D" w:rsidRPr="003D1675" w:rsidRDefault="0094576A" w:rsidP="00A169FF">
      <w:pPr>
        <w:rPr>
          <w:i/>
        </w:rPr>
      </w:pPr>
      <w:r w:rsidRPr="00C820B9">
        <w:rPr>
          <w:highlight w:val="green"/>
        </w:rPr>
        <w:t>{sem alterações}</w:t>
      </w:r>
      <w:r>
        <w:t xml:space="preserve"> </w:t>
      </w:r>
      <w:r w:rsidR="008B7B3D" w:rsidRPr="003D1675">
        <w:t xml:space="preserve">Funda-se tal pedido no receio de dano irreparável, prova inequívoca e verossimilhança da alegação já aqui bastante posta. O Novo Código de Processo Civil assim reza nestes casos, </w:t>
      </w:r>
      <w:r w:rsidR="008B7B3D" w:rsidRPr="003D1675">
        <w:rPr>
          <w:i/>
        </w:rPr>
        <w:t>in verbis:</w:t>
      </w:r>
    </w:p>
    <w:p w14:paraId="71BD3465" w14:textId="0DC96D1E" w:rsidR="008B7B3D" w:rsidRPr="00F13502" w:rsidRDefault="008B7B3D" w:rsidP="00F13502">
      <w:pPr>
        <w:pStyle w:val="Citao"/>
      </w:pPr>
      <w:r w:rsidRPr="003D1675">
        <w:t>Art. 300.  A tutela de urgência será concedida quando houver elementos que evidenciem a probabilidade do direito e o perigo de dano ou o risco ao resultado útil do processo.</w:t>
      </w:r>
    </w:p>
    <w:p w14:paraId="17F97440" w14:textId="1A9AFF72" w:rsidR="00F13502" w:rsidRDefault="0094576A" w:rsidP="00F13502">
      <w:r w:rsidRPr="00C820B9">
        <w:rPr>
          <w:highlight w:val="green"/>
        </w:rPr>
        <w:t>{sem alterações}</w:t>
      </w:r>
      <w:r>
        <w:t xml:space="preserve"> </w:t>
      </w:r>
      <w:r w:rsidR="00F13502">
        <w:t xml:space="preserve">Nesse sentido, o CPC exige dois requisitos para a concessão da tutela de urgência: </w:t>
      </w:r>
      <w:r w:rsidR="00F13502" w:rsidRPr="00426E05">
        <w:rPr>
          <w:i/>
          <w:iCs/>
        </w:rPr>
        <w:t>fumus boni iuris e o periculum in mora</w:t>
      </w:r>
      <w:r w:rsidR="00F13502">
        <w:t>.</w:t>
      </w:r>
    </w:p>
    <w:p w14:paraId="4E21C02F" w14:textId="4746709C" w:rsidR="00F13502" w:rsidRDefault="0094576A" w:rsidP="00F13502">
      <w:r w:rsidRPr="00C820B9">
        <w:rPr>
          <w:highlight w:val="green"/>
        </w:rPr>
        <w:t>{sem alterações}</w:t>
      </w:r>
      <w:r>
        <w:t xml:space="preserve"> </w:t>
      </w:r>
      <w:r w:rsidR="00F13502">
        <w:t xml:space="preserve">No caso em tela, </w:t>
      </w:r>
      <w:r w:rsidR="00F13502" w:rsidRPr="00707ABF">
        <w:rPr>
          <w:i/>
          <w:iCs/>
        </w:rPr>
        <w:t>fumus boni iuris</w:t>
      </w:r>
      <w:r w:rsidR="00F13502">
        <w:t xml:space="preserve"> se evidencia pela satisfação de todos os requisitos inerentes à concessão do benefício assistencial à pessoa com deficiência, com base nas demonstrações em tópicos anteriores e nas provas acostadas aos autos que apontam para o cumprimento dos requisitos de renda familiar </w:t>
      </w:r>
      <w:r w:rsidR="00F13502">
        <w:lastRenderedPageBreak/>
        <w:t>per capta inferior a ¼ de salário-mínimo, bem como ser pessoa com deficiência, cuja patologia o incapacita para a vida independente e escolar.</w:t>
      </w:r>
    </w:p>
    <w:p w14:paraId="0690BCC4" w14:textId="745AF359" w:rsidR="00F13502" w:rsidRDefault="0094576A" w:rsidP="00F13502">
      <w:r w:rsidRPr="00C820B9">
        <w:rPr>
          <w:highlight w:val="green"/>
        </w:rPr>
        <w:t>{sem alterações}</w:t>
      </w:r>
      <w:r>
        <w:t xml:space="preserve"> </w:t>
      </w:r>
      <w:r w:rsidR="00F13502">
        <w:t xml:space="preserve">Já o </w:t>
      </w:r>
      <w:r w:rsidR="00F13502" w:rsidRPr="00707ABF">
        <w:rPr>
          <w:i/>
          <w:iCs/>
        </w:rPr>
        <w:t>periculum in mora</w:t>
      </w:r>
      <w:r w:rsidR="00F13502">
        <w:t xml:space="preserve"> se evidencia pela urgente necessidade de concessão do benefício haja vista que atualmente a genitora se dedica exclusivamente aos cuidados com </w:t>
      </w:r>
      <w:r w:rsidR="00707ABF">
        <w:t>a parte</w:t>
      </w:r>
      <w:r w:rsidR="00F13502">
        <w:t xml:space="preserve"> autor</w:t>
      </w:r>
      <w:r w:rsidR="00707ABF">
        <w:t>a</w:t>
      </w:r>
      <w:r w:rsidR="00F13502">
        <w:t xml:space="preserve"> e se encontra desprovida de recursos financeiros necessários para prover o sustento familiar, com um mínimo de dignidade, necessitando do benefício para fins eminentemente alimentícios. </w:t>
      </w:r>
    </w:p>
    <w:p w14:paraId="028FFA76" w14:textId="6036A600" w:rsidR="008B7B3D" w:rsidRPr="003D1675" w:rsidRDefault="0094576A" w:rsidP="00F13502">
      <w:r w:rsidRPr="00C820B9">
        <w:rPr>
          <w:highlight w:val="green"/>
        </w:rPr>
        <w:t>{sem alterações}</w:t>
      </w:r>
      <w:r>
        <w:t xml:space="preserve"> </w:t>
      </w:r>
      <w:r w:rsidR="00F13502" w:rsidRPr="00F13502">
        <w:t xml:space="preserve">Desta forma, de acordo com os documentos acostados aos autos, requer sejam </w:t>
      </w:r>
      <w:r w:rsidR="00326369" w:rsidRPr="00F13502">
        <w:rPr>
          <w:b/>
          <w:bCs/>
        </w:rPr>
        <w:t>antecipados os efeitos da tutela</w:t>
      </w:r>
      <w:r w:rsidR="00326369" w:rsidRPr="00F13502">
        <w:t xml:space="preserve"> </w:t>
      </w:r>
      <w:r w:rsidR="00F13502" w:rsidRPr="00F13502">
        <w:t>pretendida, para que seja concedido o benefício assistencial à pessoa com deficiência em caráter imediato, até o julgamento final do mérito.</w:t>
      </w:r>
      <w:r w:rsidR="008B7B3D" w:rsidRPr="003D1675">
        <w:t xml:space="preserve">  </w:t>
      </w:r>
    </w:p>
    <w:p w14:paraId="28F937AA" w14:textId="255F9022" w:rsidR="00D95CD4" w:rsidRPr="000943BE" w:rsidRDefault="00D95CD4" w:rsidP="00D95CD4">
      <w:pPr>
        <w:pStyle w:val="Ttulonumrico"/>
      </w:pPr>
      <w:r>
        <w:rPr>
          <w:rStyle w:val="Ttulo1Char"/>
        </w:rPr>
        <w:t>DOS REQUERIMENTOS PRELIMINARES</w:t>
      </w:r>
    </w:p>
    <w:p w14:paraId="76B2D44C" w14:textId="0CC992C8" w:rsidR="00797CAF" w:rsidRPr="00FC5B77" w:rsidRDefault="00470001" w:rsidP="00A169FF">
      <w:pPr>
        <w:pStyle w:val="Ttulo2"/>
        <w:framePr w:h="343" w:hRule="exact" w:wrap="notBeside" w:y="6"/>
      </w:pPr>
      <w:r w:rsidRPr="00FC5B77">
        <w:t xml:space="preserve">Justiça gratuita, </w:t>
      </w:r>
      <w:r w:rsidR="007C0BAF" w:rsidRPr="00FC5B77">
        <w:t>p</w:t>
      </w:r>
      <w:r w:rsidRPr="00FC5B77">
        <w:t xml:space="preserve">rioridade </w:t>
      </w:r>
      <w:r w:rsidR="007C0BAF" w:rsidRPr="00FC5B77">
        <w:t>i</w:t>
      </w:r>
      <w:r w:rsidRPr="00FC5B77">
        <w:t>doso</w:t>
      </w:r>
      <w:r w:rsidR="007C0BAF" w:rsidRPr="00FC5B77">
        <w:t xml:space="preserve"> e</w:t>
      </w:r>
      <w:r w:rsidR="00326369">
        <w:t>/ou</w:t>
      </w:r>
      <w:r w:rsidRPr="00FC5B77">
        <w:t xml:space="preserve"> doença grave</w:t>
      </w:r>
    </w:p>
    <w:p w14:paraId="7B659355" w14:textId="632A5EF1" w:rsidR="00470001" w:rsidRPr="00374031" w:rsidRDefault="00470001" w:rsidP="00FC5B77">
      <w:pPr>
        <w:pStyle w:val="Ttulo3"/>
      </w:pPr>
      <w:r w:rsidRPr="00374031">
        <w:t>Da justiça gratuita</w:t>
      </w:r>
    </w:p>
    <w:p w14:paraId="33BB5DBC" w14:textId="2B8B33D4" w:rsidR="00326369" w:rsidRDefault="0094576A" w:rsidP="00326369">
      <w:r w:rsidRPr="00C820B9">
        <w:rPr>
          <w:highlight w:val="green"/>
        </w:rPr>
        <w:t>{sem alterações}</w:t>
      </w:r>
      <w:r>
        <w:t xml:space="preserve"> </w:t>
      </w:r>
      <w:r w:rsidR="00326369">
        <w:t>A parte autora pleiteia a concessão da justiça gratuita, por ser hipossuficiente e não possuir meios de arcar com as custas e despesas processuais sem prejuízo do próprio sustento e de sua família, nos termos do art. 5º, LXXIV, da CRFB/88 e dos arts. 98 e 99 do CPC/2015, conforme declaração de hipossuficiência anexa (doc. 01).</w:t>
      </w:r>
    </w:p>
    <w:p w14:paraId="1B80F31B" w14:textId="46AB4679" w:rsidR="00470001" w:rsidRDefault="00470001" w:rsidP="004A5A3E">
      <w:pPr>
        <w:pStyle w:val="Ttulo3"/>
      </w:pPr>
      <w:r>
        <w:t xml:space="preserve">Da </w:t>
      </w:r>
      <w:r w:rsidR="008B7B3D">
        <w:t xml:space="preserve">prioridade na tramitação processual – </w:t>
      </w:r>
      <w:r w:rsidR="00F13502">
        <w:t>Criança com deficiência</w:t>
      </w:r>
    </w:p>
    <w:p w14:paraId="5695A481" w14:textId="16502017" w:rsidR="00F13502" w:rsidRDefault="0094576A" w:rsidP="00F13502">
      <w:r w:rsidRPr="00C820B9">
        <w:rPr>
          <w:highlight w:val="green"/>
        </w:rPr>
        <w:t>{sem alterações}</w:t>
      </w:r>
      <w:r>
        <w:t xml:space="preserve"> </w:t>
      </w:r>
      <w:r w:rsidR="002102DE">
        <w:t>A parte</w:t>
      </w:r>
      <w:r w:rsidR="00F13502">
        <w:t xml:space="preserve"> requerente </w:t>
      </w:r>
      <w:r w:rsidR="00326369">
        <w:t xml:space="preserve">é </w:t>
      </w:r>
      <w:r w:rsidR="00F13502">
        <w:t>criança e pessoa com deficiência</w:t>
      </w:r>
      <w:r w:rsidR="00326369">
        <w:t>.</w:t>
      </w:r>
    </w:p>
    <w:p w14:paraId="7642DEC3" w14:textId="1AEBBE31" w:rsidR="008B7B3D" w:rsidRDefault="0094576A" w:rsidP="00164679">
      <w:r w:rsidRPr="00C820B9">
        <w:rPr>
          <w:highlight w:val="green"/>
        </w:rPr>
        <w:t>{sem alterações}</w:t>
      </w:r>
      <w:r>
        <w:t xml:space="preserve"> </w:t>
      </w:r>
      <w:r w:rsidR="00F13502">
        <w:t>Desta forma, requer-se o benefício da prioridade na tramitação do presente processo, eis que preenche os requisitos constantes no art. 1.048, inciso II do CPC, no art. 152, § 1º da Lei 8.069/90 (Estatuto da Criança e do Adolescente) e no art. 9º, inciso VII da Lei 13.146/2015 (Estatuto da Pessoa com Deficiência).</w:t>
      </w:r>
    </w:p>
    <w:p w14:paraId="5E2933A7" w14:textId="63899935" w:rsidR="00D95CD4" w:rsidRPr="000943BE" w:rsidRDefault="00D95CD4" w:rsidP="00D95CD4">
      <w:pPr>
        <w:pStyle w:val="Ttulonumrico"/>
      </w:pPr>
      <w:r>
        <w:rPr>
          <w:rStyle w:val="Ttulo1Char"/>
        </w:rPr>
        <w:lastRenderedPageBreak/>
        <w:t>DOS REQUERIMENTOS</w:t>
      </w:r>
    </w:p>
    <w:p w14:paraId="14C76052" w14:textId="29DD7DE9" w:rsidR="00470001" w:rsidRPr="00374031" w:rsidRDefault="00470001" w:rsidP="00FC5B77">
      <w:pPr>
        <w:pStyle w:val="Ttulo2"/>
        <w:framePr w:wrap="notBeside"/>
      </w:pPr>
      <w:r w:rsidRPr="00374031">
        <w:t xml:space="preserve">Recebimento </w:t>
      </w:r>
      <w:r w:rsidR="009B796D" w:rsidRPr="00374031">
        <w:t>da</w:t>
      </w:r>
      <w:r w:rsidRPr="00374031">
        <w:t xml:space="preserve"> exordial</w:t>
      </w:r>
    </w:p>
    <w:p w14:paraId="5444CB54" w14:textId="60EC1B3E" w:rsidR="00470001" w:rsidRPr="00470001" w:rsidRDefault="0094576A" w:rsidP="00470001">
      <w:pPr>
        <w:tabs>
          <w:tab w:val="left" w:pos="567"/>
        </w:tabs>
        <w:rPr>
          <w:rFonts w:eastAsia="Arial Nova Light" w:cs="Arial Nova Light"/>
        </w:rPr>
      </w:pPr>
      <w:r w:rsidRPr="00C820B9">
        <w:rPr>
          <w:highlight w:val="green"/>
        </w:rPr>
        <w:t>{sem alterações}</w:t>
      </w:r>
      <w:r>
        <w:t xml:space="preserve"> </w:t>
      </w:r>
      <w:r w:rsidR="00470001" w:rsidRPr="00470001">
        <w:rPr>
          <w:rFonts w:eastAsia="Arial Nova Light" w:cs="Arial Nova Light"/>
        </w:rPr>
        <w:t xml:space="preserve">Ante o exposto, </w:t>
      </w:r>
      <w:r w:rsidR="00FE7F9F">
        <w:rPr>
          <w:rFonts w:eastAsia="Arial Nova Light" w:cs="Arial Nova Light"/>
          <w:b/>
        </w:rPr>
        <w:t>requer</w:t>
      </w:r>
      <w:r w:rsidR="00470001" w:rsidRPr="00470001">
        <w:rPr>
          <w:rFonts w:eastAsia="Arial Nova Light" w:cs="Arial Nova Light"/>
        </w:rPr>
        <w:t xml:space="preserve"> a Vossa Excelência:</w:t>
      </w:r>
    </w:p>
    <w:p w14:paraId="6E3948D4" w14:textId="5CDDF143" w:rsidR="00470001" w:rsidRPr="00470001" w:rsidRDefault="0094576A" w:rsidP="00470001">
      <w:pPr>
        <w:numPr>
          <w:ilvl w:val="0"/>
          <w:numId w:val="3"/>
        </w:numPr>
        <w:tabs>
          <w:tab w:val="left" w:pos="567"/>
        </w:tabs>
        <w:ind w:left="0" w:firstLine="567"/>
        <w:rPr>
          <w:rFonts w:eastAsia="Arial Nova Light"/>
          <w:szCs w:val="20"/>
        </w:rPr>
      </w:pPr>
      <w:r w:rsidRPr="00C820B9">
        <w:rPr>
          <w:highlight w:val="green"/>
        </w:rPr>
        <w:t>{sem alterações}</w:t>
      </w:r>
      <w:r>
        <w:t xml:space="preserve"> </w:t>
      </w:r>
      <w:r w:rsidR="00470001" w:rsidRPr="00470001">
        <w:rPr>
          <w:rFonts w:eastAsia="Malgun Gothic Semilight"/>
          <w:szCs w:val="20"/>
        </w:rPr>
        <w:t>o recebimento e deferimento da presente petição inicial;</w:t>
      </w:r>
    </w:p>
    <w:p w14:paraId="2BD25970" w14:textId="497D8C14" w:rsidR="00470001" w:rsidRPr="00470001" w:rsidRDefault="0094576A" w:rsidP="00470001">
      <w:pPr>
        <w:numPr>
          <w:ilvl w:val="0"/>
          <w:numId w:val="3"/>
        </w:numPr>
        <w:tabs>
          <w:tab w:val="left" w:pos="567"/>
        </w:tabs>
        <w:ind w:left="0" w:firstLine="567"/>
        <w:rPr>
          <w:rFonts w:eastAsia="Arial Nova Light"/>
          <w:szCs w:val="20"/>
        </w:rPr>
      </w:pPr>
      <w:r w:rsidRPr="00C820B9">
        <w:rPr>
          <w:highlight w:val="green"/>
        </w:rPr>
        <w:t>{sem alterações}</w:t>
      </w:r>
      <w:r>
        <w:t xml:space="preserve"> </w:t>
      </w:r>
      <w:r w:rsidR="00470001" w:rsidRPr="00470001">
        <w:rPr>
          <w:rFonts w:eastAsia="Malgun Gothic Semilight"/>
          <w:szCs w:val="20"/>
        </w:rPr>
        <w:t xml:space="preserve">o deferimento da </w:t>
      </w:r>
      <w:r w:rsidR="00B80D54">
        <w:rPr>
          <w:rFonts w:eastAsia="Malgun Gothic Semilight"/>
          <w:szCs w:val="20"/>
        </w:rPr>
        <w:t>g</w:t>
      </w:r>
      <w:r w:rsidR="00470001" w:rsidRPr="00470001">
        <w:rPr>
          <w:rFonts w:eastAsia="Malgun Gothic Semilight"/>
          <w:szCs w:val="20"/>
        </w:rPr>
        <w:t xml:space="preserve">ratuidade da </w:t>
      </w:r>
      <w:r w:rsidR="00B80D54">
        <w:rPr>
          <w:rFonts w:eastAsia="Malgun Gothic Semilight"/>
          <w:szCs w:val="20"/>
        </w:rPr>
        <w:t>j</w:t>
      </w:r>
      <w:r w:rsidR="00470001" w:rsidRPr="00470001">
        <w:rPr>
          <w:rFonts w:eastAsia="Malgun Gothic Semilight"/>
          <w:szCs w:val="20"/>
        </w:rPr>
        <w:t xml:space="preserve">ustiça, </w:t>
      </w:r>
      <w:r w:rsidR="00426E05">
        <w:rPr>
          <w:rFonts w:eastAsia="Malgun Gothic Semilight"/>
          <w:szCs w:val="20"/>
        </w:rPr>
        <w:t>em razão</w:t>
      </w:r>
      <w:r w:rsidR="00470001" w:rsidRPr="00470001">
        <w:rPr>
          <w:rFonts w:eastAsia="Malgun Gothic Semilight"/>
          <w:szCs w:val="20"/>
        </w:rPr>
        <w:t xml:space="preserve"> </w:t>
      </w:r>
      <w:r w:rsidR="00426E05">
        <w:rPr>
          <w:rFonts w:eastAsia="Malgun Gothic Semilight"/>
          <w:szCs w:val="20"/>
        </w:rPr>
        <w:t>d</w:t>
      </w:r>
      <w:r w:rsidR="00470001" w:rsidRPr="00470001">
        <w:rPr>
          <w:rFonts w:eastAsia="Malgun Gothic Semilight"/>
          <w:szCs w:val="20"/>
        </w:rPr>
        <w:t>a parte autora não ter condições de arcar com as custas, emolumentos e demais despesas processuais sem prejuízo de seu sustento e de sua família;</w:t>
      </w:r>
    </w:p>
    <w:p w14:paraId="7471F75C" w14:textId="7073B4F4" w:rsidR="00470001" w:rsidRPr="00F37976" w:rsidRDefault="0094576A" w:rsidP="00470001">
      <w:pPr>
        <w:numPr>
          <w:ilvl w:val="0"/>
          <w:numId w:val="3"/>
        </w:numPr>
        <w:tabs>
          <w:tab w:val="left" w:pos="567"/>
        </w:tabs>
        <w:ind w:left="0" w:firstLine="567"/>
        <w:rPr>
          <w:rFonts w:eastAsia="Arial Nova Light"/>
          <w:szCs w:val="20"/>
        </w:rPr>
      </w:pPr>
      <w:r w:rsidRPr="00C820B9">
        <w:rPr>
          <w:highlight w:val="green"/>
        </w:rPr>
        <w:t>{sem alterações}</w:t>
      </w:r>
      <w:r>
        <w:t xml:space="preserve"> </w:t>
      </w:r>
      <w:r w:rsidR="00470001" w:rsidRPr="00470001">
        <w:rPr>
          <w:rFonts w:eastAsia="Malgun Gothic Semilight"/>
          <w:szCs w:val="20"/>
        </w:rPr>
        <w:t>a citação do Instituto Nacional do Seguro Social – INSS, para, querendo, apresentar defesa;</w:t>
      </w:r>
    </w:p>
    <w:p w14:paraId="1DF17BA1" w14:textId="21F1DEBE" w:rsidR="00F37976" w:rsidRPr="00470001" w:rsidRDefault="0094576A" w:rsidP="00470001">
      <w:pPr>
        <w:numPr>
          <w:ilvl w:val="0"/>
          <w:numId w:val="3"/>
        </w:numPr>
        <w:tabs>
          <w:tab w:val="left" w:pos="567"/>
        </w:tabs>
        <w:ind w:left="0" w:firstLine="567"/>
        <w:rPr>
          <w:rFonts w:eastAsia="Arial Nova Light"/>
          <w:szCs w:val="20"/>
        </w:rPr>
      </w:pPr>
      <w:r w:rsidRPr="00C820B9">
        <w:rPr>
          <w:highlight w:val="green"/>
        </w:rPr>
        <w:t>{sem alterações}</w:t>
      </w:r>
      <w:r>
        <w:t xml:space="preserve"> </w:t>
      </w:r>
      <w:r w:rsidR="00F37976" w:rsidRPr="00F37976">
        <w:rPr>
          <w:rFonts w:eastAsia="Arial Nova Light"/>
          <w:szCs w:val="20"/>
        </w:rPr>
        <w:t xml:space="preserve">conceder o benefício da prioridade de tramitação do processo, tendo em vista que </w:t>
      </w:r>
      <w:r w:rsidR="00707ABF">
        <w:rPr>
          <w:rFonts w:eastAsia="Arial Nova Light"/>
          <w:szCs w:val="20"/>
        </w:rPr>
        <w:t>a parte</w:t>
      </w:r>
      <w:r w:rsidR="00F37976" w:rsidRPr="00F37976">
        <w:rPr>
          <w:rFonts w:eastAsia="Arial Nova Light"/>
          <w:szCs w:val="20"/>
        </w:rPr>
        <w:t xml:space="preserve"> requerente é </w:t>
      </w:r>
      <w:r w:rsidR="00707ABF">
        <w:rPr>
          <w:rFonts w:eastAsia="Arial Nova Light"/>
          <w:szCs w:val="20"/>
        </w:rPr>
        <w:t>criança</w:t>
      </w:r>
      <w:r w:rsidR="00F37976" w:rsidRPr="00F37976">
        <w:rPr>
          <w:rFonts w:eastAsia="Arial Nova Light"/>
          <w:szCs w:val="20"/>
        </w:rPr>
        <w:t>, nos termos do art. 1.048, inciso II do CPC, no art. 152, § 1º da Lei 8.069/90 (Estatuto da Criança e do Adolescente) e no art. 9º, inciso VII da Lei 13.146/2015 (Estatuto da Pessoa com Deficiência)</w:t>
      </w:r>
      <w:r w:rsidR="00F37976">
        <w:rPr>
          <w:rFonts w:eastAsia="Arial Nova Light"/>
          <w:szCs w:val="20"/>
        </w:rPr>
        <w:t>;</w:t>
      </w:r>
    </w:p>
    <w:p w14:paraId="4777A0B4" w14:textId="56FADA4A" w:rsidR="00470001" w:rsidRPr="00F37976" w:rsidRDefault="00470001" w:rsidP="00470001">
      <w:pPr>
        <w:numPr>
          <w:ilvl w:val="0"/>
          <w:numId w:val="3"/>
        </w:numPr>
        <w:tabs>
          <w:tab w:val="left" w:pos="567"/>
        </w:tabs>
        <w:ind w:left="0" w:firstLine="567"/>
        <w:rPr>
          <w:rFonts w:eastAsia="Arial Nova Light"/>
          <w:b/>
          <w:bCs/>
          <w:szCs w:val="20"/>
        </w:rPr>
      </w:pPr>
      <w:r w:rsidRPr="00470001">
        <w:rPr>
          <w:rFonts w:eastAsia="Arial Nova Light"/>
          <w:szCs w:val="20"/>
        </w:rPr>
        <w:t xml:space="preserve"> </w:t>
      </w:r>
      <w:r w:rsidR="0094576A" w:rsidRPr="00C820B9">
        <w:rPr>
          <w:highlight w:val="green"/>
        </w:rPr>
        <w:t>{sem alterações}</w:t>
      </w:r>
      <w:r w:rsidR="0094576A">
        <w:t xml:space="preserve"> </w:t>
      </w:r>
      <w:r w:rsidRPr="001A594E">
        <w:rPr>
          <w:rFonts w:eastAsia="Arial Nova Light"/>
          <w:b/>
          <w:bCs/>
          <w:szCs w:val="20"/>
        </w:rPr>
        <w:t xml:space="preserve">a </w:t>
      </w:r>
      <w:r w:rsidRPr="001A594E">
        <w:rPr>
          <w:rFonts w:cs="Arial"/>
          <w:b/>
          <w:bCs/>
        </w:rPr>
        <w:t xml:space="preserve">concessão a </w:t>
      </w:r>
      <w:r w:rsidRPr="001A594E">
        <w:rPr>
          <w:rFonts w:cs="Arial"/>
          <w:b/>
          <w:bCs/>
          <w:iCs/>
        </w:rPr>
        <w:t>TUTELA DE URGÊNCIA</w:t>
      </w:r>
      <w:r w:rsidRPr="001A594E">
        <w:rPr>
          <w:rFonts w:cs="Arial"/>
          <w:b/>
          <w:bCs/>
        </w:rPr>
        <w:t xml:space="preserve">, de forma </w:t>
      </w:r>
      <w:r w:rsidRPr="001A594E">
        <w:rPr>
          <w:rFonts w:cs="Arial"/>
          <w:b/>
          <w:bCs/>
          <w:i/>
        </w:rPr>
        <w:t xml:space="preserve">inaudita altera pars, </w:t>
      </w:r>
      <w:r w:rsidRPr="001A594E">
        <w:rPr>
          <w:rFonts w:cs="Arial"/>
          <w:b/>
          <w:bCs/>
        </w:rPr>
        <w:t xml:space="preserve">para a imediata concessão do </w:t>
      </w:r>
      <w:r w:rsidR="00F13502" w:rsidRPr="00F13502">
        <w:rPr>
          <w:rFonts w:cs="Arial"/>
          <w:b/>
          <w:bCs/>
        </w:rPr>
        <w:t>benefício assistencial à pessoa com deficiência de forma imediata</w:t>
      </w:r>
      <w:r w:rsidRPr="001A594E">
        <w:rPr>
          <w:rFonts w:cs="Arial"/>
          <w:b/>
          <w:bCs/>
        </w:rPr>
        <w:t xml:space="preserve"> em favor d</w:t>
      </w:r>
      <w:r w:rsidR="001A594E" w:rsidRPr="001A594E">
        <w:rPr>
          <w:rFonts w:cs="Arial"/>
          <w:b/>
          <w:bCs/>
        </w:rPr>
        <w:t>a parte</w:t>
      </w:r>
      <w:r w:rsidRPr="001A594E">
        <w:rPr>
          <w:rFonts w:cs="Arial"/>
          <w:b/>
          <w:bCs/>
        </w:rPr>
        <w:t xml:space="preserve"> autor</w:t>
      </w:r>
      <w:r w:rsidR="001A594E" w:rsidRPr="001A594E">
        <w:rPr>
          <w:rFonts w:cs="Arial"/>
          <w:b/>
          <w:bCs/>
        </w:rPr>
        <w:t>a</w:t>
      </w:r>
      <w:r w:rsidRPr="001A594E">
        <w:rPr>
          <w:rFonts w:cs="Arial"/>
          <w:b/>
          <w:bCs/>
        </w:rPr>
        <w:t xml:space="preserve">, nos termos do artigo 300 do CPC, </w:t>
      </w:r>
      <w:r w:rsidR="001A594E" w:rsidRPr="001A594E">
        <w:rPr>
          <w:rFonts w:cs="Arial"/>
          <w:b/>
          <w:bCs/>
        </w:rPr>
        <w:t xml:space="preserve">face ao vasto rol probatório, </w:t>
      </w:r>
      <w:r w:rsidR="00F13502" w:rsidRPr="00F13502">
        <w:rPr>
          <w:rFonts w:cs="Arial"/>
          <w:b/>
          <w:bCs/>
        </w:rPr>
        <w:t>pois é evidente que o não recebimento do benefício acarretará prejuízos irreparáveis a</w:t>
      </w:r>
      <w:r w:rsidR="00707ABF">
        <w:rPr>
          <w:rFonts w:cs="Arial"/>
          <w:b/>
          <w:bCs/>
        </w:rPr>
        <w:t xml:space="preserve"> parte</w:t>
      </w:r>
      <w:r w:rsidR="00F13502" w:rsidRPr="00F13502">
        <w:rPr>
          <w:rFonts w:cs="Arial"/>
          <w:b/>
          <w:bCs/>
        </w:rPr>
        <w:t xml:space="preserve"> autor</w:t>
      </w:r>
      <w:r w:rsidR="00707ABF">
        <w:rPr>
          <w:rFonts w:cs="Arial"/>
          <w:b/>
          <w:bCs/>
        </w:rPr>
        <w:t>a</w:t>
      </w:r>
      <w:r w:rsidR="00F13502" w:rsidRPr="00F13502">
        <w:rPr>
          <w:rFonts w:cs="Arial"/>
          <w:b/>
          <w:bCs/>
        </w:rPr>
        <w:t>, tendo em vista seu caráter alimentar, até o trânsito em julgado do presente feito, mas caso não seja implementado de imediato, que seja concedido após a realização da perícia judicial</w:t>
      </w:r>
      <w:r w:rsidRPr="001A594E">
        <w:rPr>
          <w:rFonts w:cs="Arial"/>
          <w:b/>
          <w:bCs/>
        </w:rPr>
        <w:t>;</w:t>
      </w:r>
    </w:p>
    <w:p w14:paraId="59F15200" w14:textId="70953CB8" w:rsidR="00F37976" w:rsidRDefault="0094576A" w:rsidP="00470001">
      <w:pPr>
        <w:numPr>
          <w:ilvl w:val="0"/>
          <w:numId w:val="3"/>
        </w:numPr>
        <w:tabs>
          <w:tab w:val="left" w:pos="567"/>
        </w:tabs>
        <w:ind w:left="0" w:firstLine="567"/>
        <w:rPr>
          <w:rFonts w:eastAsia="Arial Nova Light"/>
          <w:szCs w:val="20"/>
        </w:rPr>
      </w:pPr>
      <w:r w:rsidRPr="00C820B9">
        <w:rPr>
          <w:highlight w:val="green"/>
        </w:rPr>
        <w:t>{sem alterações}</w:t>
      </w:r>
      <w:r>
        <w:t xml:space="preserve"> </w:t>
      </w:r>
      <w:r w:rsidR="00F37976" w:rsidRPr="00F37976">
        <w:rPr>
          <w:rFonts w:eastAsia="Arial Nova Light"/>
          <w:szCs w:val="20"/>
        </w:rPr>
        <w:t>intimar as partes, após a juntada do laudo pericial nos presentes autos, para apresentarem suas respectivas manifestações;</w:t>
      </w:r>
    </w:p>
    <w:p w14:paraId="281F61E6" w14:textId="28475801" w:rsidR="00F37976" w:rsidRPr="00F37976" w:rsidRDefault="0094576A" w:rsidP="00470001">
      <w:pPr>
        <w:numPr>
          <w:ilvl w:val="0"/>
          <w:numId w:val="3"/>
        </w:numPr>
        <w:tabs>
          <w:tab w:val="left" w:pos="567"/>
        </w:tabs>
        <w:ind w:left="0" w:firstLine="567"/>
        <w:rPr>
          <w:rFonts w:eastAsia="Arial Nova Light"/>
          <w:szCs w:val="20"/>
        </w:rPr>
      </w:pPr>
      <w:r w:rsidRPr="00C820B9">
        <w:rPr>
          <w:highlight w:val="green"/>
        </w:rPr>
        <w:t>{sem alterações}</w:t>
      </w:r>
      <w:r>
        <w:t xml:space="preserve"> </w:t>
      </w:r>
      <w:r w:rsidR="00F37976" w:rsidRPr="00F37976">
        <w:t>designar data para realização da perícia médica, nomeando perito especialista</w:t>
      </w:r>
      <w:r w:rsidR="00F37976">
        <w:rPr>
          <w:rFonts w:ascii="Bookman Old Style" w:hAnsi="Bookman Old Style"/>
          <w:bCs/>
        </w:rPr>
        <w:t>;</w:t>
      </w:r>
    </w:p>
    <w:p w14:paraId="2E796EAF" w14:textId="4B7CFCA8" w:rsidR="00F37976" w:rsidRPr="00F37976" w:rsidRDefault="00A169FF" w:rsidP="00470001">
      <w:pPr>
        <w:numPr>
          <w:ilvl w:val="0"/>
          <w:numId w:val="3"/>
        </w:numPr>
        <w:tabs>
          <w:tab w:val="left" w:pos="567"/>
        </w:tabs>
        <w:ind w:left="0" w:firstLine="567"/>
        <w:rPr>
          <w:rFonts w:eastAsia="Arial Nova Light"/>
          <w:szCs w:val="20"/>
        </w:rPr>
      </w:pPr>
      <w:r>
        <w:rPr>
          <w:rFonts w:eastAsia="Arial Nova Light"/>
          <w:b/>
          <w:bCs/>
          <w:szCs w:val="20"/>
        </w:rPr>
        <w:lastRenderedPageBreak/>
        <w:t>dispensar</w:t>
      </w:r>
      <w:r w:rsidR="00F37976" w:rsidRPr="00F37976">
        <w:rPr>
          <w:rFonts w:eastAsia="Arial Nova Light"/>
          <w:b/>
          <w:bCs/>
          <w:szCs w:val="20"/>
        </w:rPr>
        <w:t xml:space="preserve"> avaliação social, vez que já restou comprovada a miserabilidade no processo administrativo </w:t>
      </w:r>
      <w:r w:rsidR="0094576A">
        <w:rPr>
          <w:rFonts w:eastAsia="Arial Nova Light"/>
          <w:b/>
          <w:bCs/>
          <w:szCs w:val="20"/>
        </w:rPr>
        <w:t>[número do benefício]</w:t>
      </w:r>
      <w:r w:rsidR="00F37976" w:rsidRPr="00F37976">
        <w:rPr>
          <w:rFonts w:eastAsia="Arial Nova Light"/>
          <w:szCs w:val="20"/>
        </w:rPr>
        <w:t>, mediante análise da base governamental e em conformidade com a súmula 187 da TNU</w:t>
      </w:r>
    </w:p>
    <w:p w14:paraId="7D01B411" w14:textId="14F592B9" w:rsidR="00470001" w:rsidRPr="00470001" w:rsidRDefault="0094576A" w:rsidP="00470001">
      <w:pPr>
        <w:numPr>
          <w:ilvl w:val="0"/>
          <w:numId w:val="3"/>
        </w:numPr>
        <w:tabs>
          <w:tab w:val="left" w:pos="567"/>
        </w:tabs>
        <w:ind w:left="0" w:firstLine="567"/>
        <w:rPr>
          <w:rFonts w:eastAsia="Arial Nova Light"/>
          <w:szCs w:val="20"/>
        </w:rPr>
      </w:pPr>
      <w:r w:rsidRPr="00C820B9">
        <w:rPr>
          <w:highlight w:val="green"/>
        </w:rPr>
        <w:t>{sem alterações}</w:t>
      </w:r>
      <w:r>
        <w:t xml:space="preserve"> </w:t>
      </w:r>
      <w:r w:rsidR="00470001" w:rsidRPr="00470001">
        <w:rPr>
          <w:rFonts w:eastAsia="Times New Roman"/>
          <w:szCs w:val="20"/>
        </w:rPr>
        <w:t>designar audiência de conciliação, instrução e julgamento, com a finalidade de dirimir eventuais dúvidas, assim também para a oitiva das testemunhas oportunamente arroladas;</w:t>
      </w:r>
    </w:p>
    <w:p w14:paraId="70FA7F78" w14:textId="15B351B2" w:rsidR="00470001" w:rsidRPr="001E3FA4" w:rsidRDefault="00470001" w:rsidP="00470001">
      <w:pPr>
        <w:numPr>
          <w:ilvl w:val="0"/>
          <w:numId w:val="3"/>
        </w:numPr>
        <w:tabs>
          <w:tab w:val="left" w:pos="567"/>
        </w:tabs>
        <w:ind w:left="0" w:firstLine="567"/>
        <w:rPr>
          <w:rFonts w:eastAsia="Arial Nova Light"/>
          <w:szCs w:val="20"/>
        </w:rPr>
      </w:pPr>
      <w:r w:rsidRPr="00470001">
        <w:rPr>
          <w:rFonts w:eastAsia="Arial Nova Light"/>
          <w:szCs w:val="20"/>
        </w:rPr>
      </w:r>
      <w:r w:rsidR="001A594E">
        <w:rPr>
          <w:rFonts w:eastAsia="Arial Nova Light"/>
          <w:szCs w:val="20"/>
        </w:rPr>
      </w:r>
      <w:r w:rsidRPr="00470001">
        <w:rPr>
          <w:rFonts w:eastAsia="Arial Nova Light"/>
          <w:szCs w:val="20"/>
        </w:rPr>
      </w:r>
      <w:r w:rsidR="001A594E">
        <w:rPr>
          <w:rFonts w:eastAsia="Arial Nova Light"/>
          <w:szCs w:val="20"/>
        </w:rPr>
      </w:r>
      <w:r w:rsidRPr="00470001">
        <w:rPr>
          <w:rFonts w:eastAsia="Arial Nova Light"/>
          <w:szCs w:val="20"/>
        </w:rPr>
      </w:r>
      <w:r w:rsidR="00F37976" w:rsidRPr="00F37976">
        <w:rPr>
          <w:rFonts w:eastAsia="Arial Nova Light"/>
          <w:b/>
          <w:bCs/>
          <w:szCs w:val="20"/>
        </w:rPr>
      </w:r>
      <w:r w:rsidR="001A594E" w:rsidRPr="001A594E">
        <w:rPr>
          <w:rFonts w:eastAsia="Times New Roman"/>
          <w:szCs w:val="20"/>
        </w:rPr>
      </w:r>
      <w:r w:rsidR="001A594E">
        <w:rPr>
          <w:rFonts w:eastAsia="Times New Roman"/>
          <w:b/>
          <w:bCs/>
          <w:szCs w:val="20"/>
        </w:rPr>
      </w:r>
      <w:r w:rsidR="0094576A">
        <w:rPr>
          <w:rFonts w:eastAsia="Arial Nova Light"/>
          <w:b/>
          <w:bCs/>
          <w:szCs w:val="20"/>
        </w:rPr>
      </w:r>
      <w:r w:rsidR="001A594E">
        <w:rPr>
          <w:rFonts w:eastAsia="Times New Roman"/>
          <w:b/>
          <w:bCs/>
          <w:szCs w:val="20"/>
        </w:rPr>
      </w:r>
      <w:r w:rsidR="001A594E" w:rsidRPr="001A594E">
        <w:rPr>
          <w:rFonts w:eastAsia="Times New Roman"/>
          <w:szCs w:val="20"/>
        </w:rPr>
      </w:r>
      <w:r w:rsidR="001A594E">
        <w:rPr>
          <w:rFonts w:eastAsia="Times New Roman"/>
          <w:b/>
          <w:bCs/>
          <w:szCs w:val="20"/>
        </w:rPr>
      </w:r>
      <w:r w:rsidR="0094576A">
        <w:rPr>
          <w:rFonts w:eastAsia="Times New Roman"/>
          <w:b/>
          <w:bCs/>
          <w:szCs w:val="20"/>
        </w:rPr>
      </w:r>
      <w:r w:rsidR="001A594E" w:rsidRPr="001A594E">
        <w:rPr>
          <w:rFonts w:eastAsia="Times New Roman"/>
          <w:szCs w:val="20"/>
        </w:rPr>
      </w:r>
      <w:r w:rsidR="007F4F58">
        <w:rPr>
          <w:rFonts w:eastAsia="Times New Roman"/>
          <w:szCs w:val="20"/>
        </w:rPr>
      </w:r>
      <w:r w:rsidR="000B40F0">
        <w:rPr>
          <w:rFonts w:eastAsia="Times New Roman"/>
          <w:szCs w:val="20"/>
        </w:rPr>
      </w:r>
      <w:r w:rsidRPr="00470001">
        <w:rPr>
          <w:rFonts w:eastAsia="Times New Roman"/>
          <w:szCs w:val="20"/>
        </w:rPr>
      </w:r>
      <w:r w:rsidR="001A594E">
        <w:rPr>
          <w:rFonts w:eastAsia="Times New Roman"/>
          <w:szCs w:val="20"/>
        </w:rPr>
      </w:r>
      <w:r w:rsidRPr="00470001">
        <w:rPr>
          <w:rFonts w:eastAsia="Times New Roman"/>
          <w:szCs w:val="20"/>
        </w:rPr>
      </w:r>
      <w:r>
        <w:t>o julgamento com total procedência dos pedidos, para condenar o INSS a conceder o benefício assistencial à pessoa com deficiência, em caráter definitivo, em decorrência do processo administrativo [número do benefício], fixando a , com o consequente pagamento das parcelas atrasadas, tudo devidamente corrigido desde o respectivo vencimento e acrescido de juros de mora incidentes até a data do efetivo pagamento, sob pena de aplicação de astreintes a ser determinada por este juízo;</w:t>
      </w:r>
    </w:p>
    <w:p w14:paraId="3B89DDFC" w14:textId="5386962D" w:rsidR="001E3FA4" w:rsidRPr="00DB02E3" w:rsidRDefault="0094576A" w:rsidP="00CF3B0E">
      <w:pPr>
        <w:numPr>
          <w:ilvl w:val="0"/>
          <w:numId w:val="3"/>
        </w:numPr>
        <w:tabs>
          <w:tab w:val="left" w:pos="567"/>
        </w:tabs>
        <w:ind w:left="0" w:firstLine="567"/>
      </w:pPr>
      <w:r w:rsidRPr="00C820B9">
        <w:rPr>
          <w:highlight w:val="green"/>
        </w:rPr>
        <w:t>{sem alterações}</w:t>
      </w:r>
      <w:r>
        <w:t xml:space="preserve"> </w:t>
      </w:r>
      <w:r w:rsidR="001E3FA4">
        <w:t>a</w:t>
      </w:r>
      <w:r w:rsidR="001E3FA4" w:rsidRPr="00DB02E3">
        <w:t>pós a sentença de procedência, seja o INSS intimado a cumprir imediatamente a obrigação de implantar o benefício, conforme inteligência do artigo 43 da Lei 9.099/95 c/c artigo 1º da Lei 10.259/01;</w:t>
      </w:r>
    </w:p>
    <w:p w14:paraId="1B3E8497" w14:textId="6D3C1AE8" w:rsidR="00470001" w:rsidRPr="00470001" w:rsidRDefault="0094576A" w:rsidP="00470001">
      <w:pPr>
        <w:numPr>
          <w:ilvl w:val="0"/>
          <w:numId w:val="3"/>
        </w:numPr>
        <w:tabs>
          <w:tab w:val="left" w:pos="567"/>
        </w:tabs>
        <w:ind w:left="0" w:firstLine="567"/>
        <w:rPr>
          <w:rFonts w:eastAsia="Arial Nova Light"/>
          <w:szCs w:val="20"/>
        </w:rPr>
      </w:pPr>
      <w:r w:rsidRPr="00C820B9">
        <w:rPr>
          <w:highlight w:val="green"/>
        </w:rPr>
        <w:t>{sem alterações}</w:t>
      </w:r>
      <w:r>
        <w:t xml:space="preserve"> </w:t>
      </w:r>
      <w:r w:rsidR="00470001" w:rsidRPr="00470001">
        <w:rPr>
          <w:rFonts w:eastAsia="Times New Roman"/>
          <w:szCs w:val="20"/>
        </w:rPr>
        <w:t>em caso de recurso, condenação da autarquia ré, ao pagamento de custas e honorários advocatícios, eis que cabíveis em segundo grau de jurisdição, com fulcro no art. 55 da Lei 9.099/95 c/c art. 1º da Lei 10.259/01;</w:t>
      </w:r>
    </w:p>
    <w:p w14:paraId="3F91F946" w14:textId="35E118F6" w:rsidR="00470001" w:rsidRPr="00470001" w:rsidRDefault="00470001" w:rsidP="00470001">
      <w:pPr>
        <w:numPr>
          <w:ilvl w:val="0"/>
          <w:numId w:val="3"/>
        </w:numPr>
        <w:tabs>
          <w:tab w:val="left" w:pos="567"/>
        </w:tabs>
        <w:ind w:left="0" w:firstLine="567"/>
        <w:rPr>
          <w:rFonts w:eastAsia="Arial Nova Light"/>
          <w:szCs w:val="20"/>
        </w:rPr>
      </w:pPr>
      <w:r w:rsidRPr="00470001">
        <w:rPr>
          <w:rFonts w:eastAsia="Times New Roman"/>
          <w:szCs w:val="20"/>
        </w:rPr>
        <w:t xml:space="preserve"> </w:t>
      </w:r>
      <w:r w:rsidR="0094576A" w:rsidRPr="00C820B9">
        <w:rPr>
          <w:highlight w:val="green"/>
        </w:rPr>
        <w:t>{sem alterações}</w:t>
      </w:r>
      <w:r w:rsidR="0094576A">
        <w:t xml:space="preserve"> </w:t>
      </w:r>
      <w:r w:rsidRPr="00470001">
        <w:rPr>
          <w:rFonts w:eastAsia="Times New Roman"/>
          <w:szCs w:val="20"/>
        </w:rPr>
        <w:t>o levantamento dos honorários advocatícios contratuais em alvará/RPV próprio, por dedução da quantia a ser recebida pela constituinte, conforme art. 22, §4º da Lei 8.906/94, com inclusão das parcelas vincendas</w:t>
      </w:r>
      <w:r w:rsidR="00D862D8">
        <w:rPr>
          <w:rFonts w:eastAsia="Times New Roman"/>
          <w:szCs w:val="20"/>
        </w:rPr>
        <w:t>.</w:t>
      </w:r>
    </w:p>
    <w:p w14:paraId="5CAB7EBB" w14:textId="178777C0" w:rsidR="00470001" w:rsidRPr="00470001" w:rsidRDefault="0094576A" w:rsidP="00470001">
      <w:pPr>
        <w:tabs>
          <w:tab w:val="left" w:pos="567"/>
        </w:tabs>
        <w:rPr>
          <w:rFonts w:eastAsia="Arial Nova Light"/>
          <w:szCs w:val="20"/>
        </w:rPr>
      </w:pPr>
      <w:r w:rsidRPr="00C820B9">
        <w:rPr>
          <w:highlight w:val="green"/>
        </w:rPr>
        <w:t>{sem alterações}</w:t>
      </w:r>
      <w:r>
        <w:t xml:space="preserve"> </w:t>
      </w:r>
      <w:r w:rsidR="00470001" w:rsidRPr="00470001">
        <w:rPr>
          <w:rFonts w:eastAsia="Times New Roman"/>
          <w:szCs w:val="20"/>
        </w:rPr>
        <w:t>Por fim, protesta provar o alegado por todos os meios de provas admitidas em direito, em especial, depoimento pessoal do representante do reclamado, que fica desde logo requerido, sob pena de confissão, perícias, testemunhas, e as demais que se revelem úteis ao melhor deslinde da causa.</w:t>
      </w:r>
    </w:p>
    <w:p w14:paraId="480F43EE" w14:textId="4309C72F" w:rsidR="00D8347B" w:rsidRPr="009B796D" w:rsidRDefault="0094576A" w:rsidP="00470001">
      <w:pPr>
        <w:adjustRightInd w:val="0"/>
        <w:snapToGrid w:val="0"/>
      </w:pPr>
      <w:r w:rsidRPr="00C820B9">
        <w:rPr>
          <w:highlight w:val="green"/>
        </w:rPr>
        <w:t>{sem alterações}</w:t>
      </w:r>
      <w:r>
        <w:t xml:space="preserve"> </w:t>
      </w:r>
      <w:r w:rsidR="00D8347B" w:rsidRPr="009B796D">
        <w:t xml:space="preserve">A parte renuncia ao valor excedente a 60 (sessenta) salários-mínimos para fins de alçada. </w:t>
      </w:r>
    </w:p>
    <w:p w14:paraId="5BA37CB2" w14:textId="692B2605" w:rsidR="0004153C" w:rsidRPr="00470001" w:rsidRDefault="0094576A" w:rsidP="00470001">
      <w:pPr>
        <w:rPr>
          <w:iCs/>
        </w:rPr>
      </w:pPr>
      <w:r w:rsidRPr="00C820B9">
        <w:rPr>
          <w:highlight w:val="green"/>
        </w:rPr>
        <w:lastRenderedPageBreak/>
        <w:t>{sem alterações}</w:t>
      </w:r>
      <w:r>
        <w:t xml:space="preserve"> </w:t>
      </w:r>
      <w:r w:rsidR="0004153C" w:rsidRPr="00470001">
        <w:rPr>
          <w:iCs/>
        </w:rPr>
        <w:t>Dá-se à causa o valor de R$</w:t>
      </w:r>
      <w:r w:rsidR="00B26738" w:rsidRPr="00470001">
        <w:rPr>
          <w:iCs/>
        </w:rPr>
        <w:t xml:space="preserve"> </w:t>
      </w:r>
      <w:r w:rsidR="00AE7B82">
        <w:rPr>
          <w:iCs/>
        </w:rPr>
        <w:t>91.080,00</w:t>
      </w:r>
      <w:r w:rsidR="00B26738">
        <w:rPr>
          <w:iCs/>
        </w:rPr>
        <w:t xml:space="preserve"> (</w:t>
      </w:r>
      <w:r w:rsidR="00AE7B82">
        <w:rPr>
          <w:iCs/>
        </w:rPr>
        <w:t>noventa e um</w:t>
      </w:r>
      <w:r w:rsidR="00B26738">
        <w:rPr>
          <w:iCs/>
        </w:rPr>
        <w:t xml:space="preserve"> mil </w:t>
      </w:r>
      <w:r w:rsidR="00AE7B82">
        <w:rPr>
          <w:iCs/>
        </w:rPr>
        <w:t>e oitenta</w:t>
      </w:r>
      <w:r w:rsidR="00B26738">
        <w:rPr>
          <w:iCs/>
        </w:rPr>
        <w:t xml:space="preserve"> reais)</w:t>
      </w:r>
      <w:r w:rsidR="00B26738" w:rsidRPr="00470001">
        <w:rPr>
          <w:iCs/>
        </w:rPr>
        <w:t>.</w:t>
      </w:r>
    </w:p>
    <w:p w14:paraId="3760FAB9" w14:textId="5D056B01" w:rsidR="00D8347B" w:rsidRPr="003B5325" w:rsidRDefault="00D8347B" w:rsidP="00E625B9">
      <w:pPr>
        <w:spacing w:after="0" w:line="360" w:lineRule="auto"/>
        <w:jc w:val="center"/>
      </w:pPr>
      <w:r w:rsidRPr="003B5325">
        <w:t>Nestes termos,</w:t>
      </w:r>
    </w:p>
    <w:p w14:paraId="1E7F5C48" w14:textId="77777777" w:rsidR="00D8347B" w:rsidRPr="003B5325" w:rsidRDefault="00D8347B" w:rsidP="00E625B9">
      <w:pPr>
        <w:spacing w:after="0" w:line="360" w:lineRule="auto"/>
        <w:jc w:val="center"/>
      </w:pPr>
      <w:r w:rsidRPr="003B5325">
        <w:t>Pede deferimento.</w:t>
      </w:r>
    </w:p>
    <w:p w14:paraId="1703FE2A" w14:textId="51AFBD2D" w:rsidR="00D8347B" w:rsidRPr="003B5325" w:rsidRDefault="00D8347B" w:rsidP="00E625B9">
      <w:pPr>
        <w:spacing w:after="0" w:line="360" w:lineRule="auto"/>
        <w:jc w:val="center"/>
      </w:pPr>
      <w:r w:rsidRPr="003B5325">
        <w:t xml:space="preserve">Paraipaba/CE, </w:t>
      </w:r>
      <w:r w:rsidR="00426E05">
        <w:t>22</w:t>
      </w:r>
      <w:r w:rsidR="00AE7B82">
        <w:t xml:space="preserve"> de </w:t>
      </w:r>
      <w:r w:rsidR="00DA1425">
        <w:t>agosto</w:t>
      </w:r>
      <w:r w:rsidR="00AE7B82">
        <w:t xml:space="preserve"> de 2025</w:t>
      </w:r>
      <w:r w:rsidRPr="003B5325">
        <w:t>.</w:t>
      </w:r>
    </w:p>
    <w:p w14:paraId="3A5D07EF" w14:textId="77777777" w:rsidR="009B796D" w:rsidRPr="009B796D" w:rsidRDefault="009B796D" w:rsidP="00E625B9">
      <w:pPr>
        <w:spacing w:after="0" w:line="360" w:lineRule="auto"/>
        <w:jc w:val="center"/>
        <w:rPr>
          <w:i/>
          <w:sz w:val="16"/>
          <w:szCs w:val="16"/>
        </w:rPr>
      </w:pPr>
    </w:p>
    <w:p w14:paraId="4C9EED1C" w14:textId="10DAF105" w:rsidR="00D8347B" w:rsidRPr="003B5325" w:rsidRDefault="00D8347B" w:rsidP="00E625B9">
      <w:pPr>
        <w:spacing w:after="0" w:line="360" w:lineRule="auto"/>
        <w:jc w:val="center"/>
        <w:rPr>
          <w:i/>
          <w:sz w:val="20"/>
          <w:szCs w:val="20"/>
        </w:rPr>
      </w:pPr>
      <w:r w:rsidRPr="003B5325">
        <w:rPr>
          <w:i/>
          <w:sz w:val="20"/>
          <w:szCs w:val="20"/>
        </w:rPr>
        <w:t>(assinado por meio digital)</w:t>
      </w:r>
    </w:p>
    <w:p w14:paraId="07FB3353" w14:textId="77777777" w:rsidR="00D8347B" w:rsidRPr="003B5325" w:rsidRDefault="00D8347B" w:rsidP="009B796D">
      <w:pPr>
        <w:spacing w:after="0"/>
        <w:jc w:val="center"/>
        <w:rPr>
          <w:bCs/>
        </w:rPr>
      </w:pPr>
      <w:r w:rsidRPr="003B5325">
        <w:t>HORLANDO BRAGA FILHO</w:t>
      </w:r>
    </w:p>
    <w:p w14:paraId="77D2FDED" w14:textId="42209EC0" w:rsidR="00374031" w:rsidRDefault="00D8347B" w:rsidP="00AC7931">
      <w:pPr>
        <w:spacing w:after="0"/>
        <w:jc w:val="center"/>
      </w:pPr>
      <w:r w:rsidRPr="003B5325">
        <w:t>OAB/CE 35.166</w:t>
      </w:r>
    </w:p>
    <w:p w14:paraId="47F6606E" w14:textId="06C679B8" w:rsidR="00374031" w:rsidRPr="003B5325" w:rsidRDefault="00730465" w:rsidP="00730465">
      <w:pPr>
        <w:tabs>
          <w:tab w:val="left" w:pos="7653"/>
        </w:tabs>
        <w:spacing w:after="0" w:line="360" w:lineRule="auto"/>
      </w:pPr>
      <w:r>
        <w:tab/>
      </w:r>
    </w:p>
    <w:sectPr w:rsidR="00374031" w:rsidRPr="003B5325" w:rsidSect="00D95CD4">
      <w:headerReference w:type="default" r:id="rId12"/>
      <w:footerReference w:type="even" r:id="rId13"/>
      <w:footerReference w:type="default" r:id="rId14"/>
      <w:headerReference w:type="first" r:id="rId15"/>
      <w:footerReference w:type="first" r:id="rId16"/>
      <w:pgSz w:w="11906" w:h="16838"/>
      <w:pgMar w:top="1701" w:right="1588" w:bottom="1134" w:left="1588" w:header="709" w:footer="232"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7526F" w14:textId="77777777" w:rsidR="00C85606" w:rsidRDefault="00C85606">
      <w:pPr>
        <w:spacing w:after="0" w:line="240" w:lineRule="auto"/>
      </w:pPr>
      <w:r>
        <w:separator/>
      </w:r>
    </w:p>
    <w:p w14:paraId="04223AC7" w14:textId="77777777" w:rsidR="00C85606" w:rsidRDefault="00C85606"/>
  </w:endnote>
  <w:endnote w:type="continuationSeparator" w:id="0">
    <w:p w14:paraId="1411C679" w14:textId="77777777" w:rsidR="00C85606" w:rsidRDefault="00C85606">
      <w:pPr>
        <w:spacing w:after="0" w:line="240" w:lineRule="auto"/>
      </w:pPr>
      <w:r>
        <w:continuationSeparator/>
      </w:r>
    </w:p>
    <w:p w14:paraId="08F7CB9B" w14:textId="77777777" w:rsidR="00C85606" w:rsidRDefault="00C8560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Bookman Old Style">
    <w:altName w:val="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Times New Roman (Títulos CS)">
    <w:altName w:val="Times New Roman"/>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Sitka Text">
    <w:panose1 w:val="00000000000000000000"/>
    <w:charset w:val="00"/>
    <w:family w:val="auto"/>
    <w:pitch w:val="variable"/>
    <w:sig w:usb0="A00002EF" w:usb1="4000204B"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Semilight">
    <w:panose1 w:val="020B04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ova Light">
    <w:altName w:val="Arial"/>
    <w:panose1 w:val="020B0304020202020204"/>
    <w:charset w:val="00"/>
    <w:family w:val="swiss"/>
    <w:pitch w:val="variable"/>
    <w:sig w:usb0="0000028F" w:usb1="00000002" w:usb2="00000000" w:usb3="00000000" w:csb0="0000019F" w:csb1="00000000"/>
  </w:font>
  <w:font w:name="Malgun Gothic Semilight">
    <w:panose1 w:val="020B0502040204020203"/>
    <w:charset w:val="80"/>
    <w:family w:val="swiss"/>
    <w:pitch w:val="variable"/>
    <w:sig w:usb0="B0000AAF" w:usb1="09DF7CFB" w:usb2="00000012" w:usb3="00000000" w:csb0="003E01B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015409581"/>
      <w:docPartObj>
        <w:docPartGallery w:val="Page Numbers (Bottom of Page)"/>
        <w:docPartUnique/>
      </w:docPartObj>
    </w:sdtPr>
    <w:sdtContent>
      <w:p w14:paraId="64F81620" w14:textId="6D7EFF2D" w:rsidR="0056607C" w:rsidRDefault="0056607C" w:rsidP="00737EDD">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458B1362" w14:textId="77777777" w:rsidR="0056607C" w:rsidRDefault="0056607C" w:rsidP="0056607C">
    <w:pPr>
      <w:pStyle w:val="Rodap"/>
      <w:ind w:right="360"/>
    </w:pPr>
  </w:p>
  <w:p w14:paraId="497FEA26" w14:textId="77777777" w:rsidR="00AC0A5D" w:rsidRDefault="00AC0A5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C8605" w14:textId="5397A7D4" w:rsidR="00067FFE" w:rsidRPr="0056607C" w:rsidRDefault="00067FFE" w:rsidP="00D95CD4">
    <w:pPr>
      <w:pStyle w:val="Rodap"/>
      <w:spacing w:line="264" w:lineRule="auto"/>
      <w:ind w:left="284" w:right="360" w:firstLine="0"/>
      <w:rPr>
        <w:rFonts w:ascii="Segoe UI Semilight" w:hAnsi="Segoe UI Semilight" w:cs="Segoe UI Semilight"/>
        <w:bCs/>
        <w:sz w:val="18"/>
        <w:szCs w:val="18"/>
      </w:rPr>
    </w:pPr>
    <w:r w:rsidRPr="00691DB6">
      <w:rPr>
        <w:rFonts w:ascii="Segoe UI Semilight" w:hAnsi="Segoe UI Semilight" w:cs="Segoe UI Semilight"/>
        <w:bCs/>
        <w:noProof/>
        <w:color w:val="727363"/>
        <w:spacing w:val="6"/>
        <w:sz w:val="13"/>
        <w:szCs w:val="13"/>
      </w:rPr>
      <w:drawing>
        <wp:anchor distT="0" distB="0" distL="114300" distR="114300" simplePos="0" relativeHeight="251666432" behindDoc="0" locked="0" layoutInCell="1" allowOverlap="1" wp14:anchorId="36CEE354" wp14:editId="39F3CCFB">
          <wp:simplePos x="0" y="0"/>
          <wp:positionH relativeFrom="column">
            <wp:posOffset>-8890</wp:posOffset>
          </wp:positionH>
          <wp:positionV relativeFrom="paragraph">
            <wp:posOffset>62865</wp:posOffset>
          </wp:positionV>
          <wp:extent cx="135255" cy="135255"/>
          <wp:effectExtent l="0" t="0" r="4445" b="4445"/>
          <wp:wrapNone/>
          <wp:docPr id="1519313716" name="Gráfico 1519313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Gráfico 39"/>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35255" cy="135255"/>
                  </a:xfrm>
                  <a:prstGeom prst="rect">
                    <a:avLst/>
                  </a:prstGeom>
                </pic:spPr>
              </pic:pic>
            </a:graphicData>
          </a:graphic>
        </wp:anchor>
      </w:drawing>
    </w:r>
    <w:r w:rsidRPr="00691DB6">
      <w:rPr>
        <w:rFonts w:ascii="Segoe UI Semilight" w:hAnsi="Segoe UI Semilight" w:cs="Segoe UI Semilight"/>
        <w:sz w:val="16"/>
        <w:szCs w:val="16"/>
      </w:rPr>
      <w:t xml:space="preserve">Fortaleza </w:t>
    </w:r>
    <w:r w:rsidRPr="00691DB6">
      <w:rPr>
        <w:rFonts w:ascii="Segoe UI Semilight" w:hAnsi="Segoe UI Semilight" w:cs="Segoe UI Semilight"/>
        <w:color w:val="3776A1"/>
        <w:sz w:val="16"/>
        <w:szCs w:val="16"/>
      </w:rPr>
      <w:t>|</w:t>
    </w:r>
    <w:r w:rsidRPr="00691DB6">
      <w:rPr>
        <w:rFonts w:ascii="Segoe UI Semilight" w:hAnsi="Segoe UI Semilight" w:cs="Segoe UI Semilight"/>
        <w:sz w:val="16"/>
        <w:szCs w:val="16"/>
      </w:rPr>
      <w:t xml:space="preserve"> Paraipaba </w:t>
    </w:r>
    <w:r w:rsidR="0056607C">
      <w:rPr>
        <w:rFonts w:ascii="Segoe UI Semilight" w:hAnsi="Segoe UI Semilight" w:cs="Segoe UI Semilight"/>
        <w:sz w:val="16"/>
        <w:szCs w:val="16"/>
      </w:rPr>
      <w:t xml:space="preserve">                                                                                                                                         </w:t>
    </w:r>
    <w:r>
      <w:fldChar w:fldCharType="begin"/>
    </w:r>
    <w:r>
      <w:instrText xml:space="preserve"> INCLUDEPICTURE "https://www.freepnglogos.com/uploads/logo-telefone-png/telefone-logo-transparent-png-17.png" \* MERGEFORMATINET </w:instrText>
    </w:r>
    <w:r>
      <w:fldChar w:fldCharType="end"/>
    </w:r>
  </w:p>
  <w:p w14:paraId="6CC759DA" w14:textId="4B8B7A30" w:rsidR="00067FFE" w:rsidRPr="00730465" w:rsidRDefault="00067FFE" w:rsidP="00D95CD4">
    <w:pPr>
      <w:pStyle w:val="Rodap"/>
      <w:spacing w:line="264" w:lineRule="auto"/>
      <w:ind w:left="284" w:firstLine="0"/>
      <w:rPr>
        <w:rFonts w:ascii="Segoe UI" w:hAnsi="Segoe UI" w:cs="Segoe UI"/>
        <w:sz w:val="16"/>
        <w:szCs w:val="16"/>
      </w:rPr>
    </w:pPr>
    <w:r w:rsidRPr="00E01B8F">
      <w:rPr>
        <w:rFonts w:ascii="Segoe UI Semilight" w:hAnsi="Segoe UI Semilight" w:cs="Segoe UI Semilight"/>
        <w:b/>
        <w:noProof/>
        <w:sz w:val="16"/>
        <w:szCs w:val="16"/>
      </w:rPr>
      <w:drawing>
        <wp:anchor distT="0" distB="0" distL="114300" distR="114300" simplePos="0" relativeHeight="251668480" behindDoc="0" locked="0" layoutInCell="1" allowOverlap="1" wp14:anchorId="590B8D40" wp14:editId="2B36C8D0">
          <wp:simplePos x="0" y="0"/>
          <wp:positionH relativeFrom="column">
            <wp:posOffset>2540</wp:posOffset>
          </wp:positionH>
          <wp:positionV relativeFrom="paragraph">
            <wp:posOffset>153035</wp:posOffset>
          </wp:positionV>
          <wp:extent cx="125095" cy="125095"/>
          <wp:effectExtent l="0" t="0" r="1905" b="1905"/>
          <wp:wrapNone/>
          <wp:docPr id="429711814" name="Gráfico 5" descr="Destinatário estrutura de tóp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79894" name="Gráfico 651279894" descr="Destinatário estrutura de tópicos"/>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125095" cy="125095"/>
                  </a:xfrm>
                  <a:prstGeom prst="rect">
                    <a:avLst/>
                  </a:prstGeom>
                </pic:spPr>
              </pic:pic>
            </a:graphicData>
          </a:graphic>
          <wp14:sizeRelH relativeFrom="page">
            <wp14:pctWidth>0</wp14:pctWidth>
          </wp14:sizeRelH>
          <wp14:sizeRelV relativeFrom="page">
            <wp14:pctHeight>0</wp14:pctHeight>
          </wp14:sizeRelV>
        </wp:anchor>
      </w:drawing>
    </w:r>
    <w:r>
      <w:rPr>
        <w:b/>
        <w:bCs/>
        <w:noProof/>
        <w:sz w:val="18"/>
        <w:szCs w:val="18"/>
      </w:rPr>
      <w:drawing>
        <wp:anchor distT="0" distB="0" distL="114300" distR="114300" simplePos="0" relativeHeight="251667456" behindDoc="0" locked="0" layoutInCell="1" allowOverlap="1" wp14:anchorId="6FC29100" wp14:editId="1641AB1B">
          <wp:simplePos x="0" y="0"/>
          <wp:positionH relativeFrom="column">
            <wp:posOffset>2540</wp:posOffset>
          </wp:positionH>
          <wp:positionV relativeFrom="paragraph">
            <wp:posOffset>29210</wp:posOffset>
          </wp:positionV>
          <wp:extent cx="124460" cy="104140"/>
          <wp:effectExtent l="0" t="0" r="2540" b="0"/>
          <wp:wrapNone/>
          <wp:docPr id="1457982871" name="Gráfico 1457982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Gráfico 45"/>
                  <pic:cNvPicPr/>
                </pic:nvPicPr>
                <pic:blipFill rotWithShape="1">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rcRect l="16962" t="28270" r="13780" b="13780"/>
                  <a:stretch/>
                </pic:blipFill>
                <pic:spPr bwMode="auto">
                  <a:xfrm>
                    <a:off x="0" y="0"/>
                    <a:ext cx="124460" cy="1041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91DB6">
      <w:rPr>
        <w:rFonts w:ascii="Segoe UI Semilight" w:hAnsi="Segoe UI Semilight" w:cs="Segoe UI Semilight"/>
        <w:sz w:val="16"/>
        <w:szCs w:val="16"/>
      </w:rPr>
      <w:t>horlandobraga@hbadvocacia.adv.br</w:t>
    </w:r>
    <w:r w:rsidR="0056607C">
      <w:rPr>
        <w:rFonts w:ascii="Segoe UI Semilight" w:hAnsi="Segoe UI Semilight" w:cs="Segoe UI Semilight"/>
        <w:sz w:val="16"/>
        <w:szCs w:val="16"/>
      </w:rPr>
      <w:tab/>
    </w:r>
    <w:sdt>
      <w:sdtPr>
        <w:rPr>
          <w:rFonts w:ascii="Segoe UI" w:hAnsi="Segoe UI" w:cs="Segoe UI"/>
          <w:sz w:val="16"/>
          <w:szCs w:val="16"/>
        </w:rPr>
        <w:id w:val="-273400617"/>
        <w:docPartObj>
          <w:docPartGallery w:val="Page Numbers (Top of Page)"/>
          <w:docPartUnique/>
        </w:docPartObj>
      </w:sdtPr>
      <w:sdtContent>
        <w:r w:rsidR="00C56282" w:rsidRPr="00C56282">
          <w:rPr>
            <w:rFonts w:ascii="Segoe UI" w:hAnsi="Segoe UI" w:cs="Segoe UI"/>
            <w:sz w:val="16"/>
            <w:szCs w:val="16"/>
          </w:rPr>
          <w:t xml:space="preserve">                                              </w:t>
        </w:r>
        <w:r w:rsidR="0007798C">
          <w:rPr>
            <w:rFonts w:ascii="Segoe UI" w:hAnsi="Segoe UI" w:cs="Segoe UI"/>
            <w:sz w:val="16"/>
            <w:szCs w:val="16"/>
          </w:rPr>
          <w:t xml:space="preserve">         </w:t>
        </w:r>
        <w:r w:rsidR="00C56282" w:rsidRPr="00C56282">
          <w:rPr>
            <w:rFonts w:ascii="Segoe UI" w:hAnsi="Segoe UI" w:cs="Segoe UI"/>
            <w:sz w:val="16"/>
            <w:szCs w:val="16"/>
          </w:rPr>
          <w:t xml:space="preserve">                                                     </w:t>
        </w:r>
        <w:r w:rsidR="00C56282">
          <w:rPr>
            <w:rFonts w:ascii="Segoe UI" w:hAnsi="Segoe UI" w:cs="Segoe UI"/>
            <w:sz w:val="16"/>
            <w:szCs w:val="16"/>
          </w:rPr>
          <w:t xml:space="preserve"> </w:t>
        </w:r>
        <w:r w:rsidR="00C56282" w:rsidRPr="00C56282">
          <w:rPr>
            <w:rFonts w:ascii="Segoe UI" w:hAnsi="Segoe UI" w:cs="Segoe UI"/>
            <w:sz w:val="16"/>
            <w:szCs w:val="16"/>
          </w:rPr>
          <w:t xml:space="preserve">Página </w:t>
        </w:r>
        <w:r w:rsidR="00C56282" w:rsidRPr="00C56282">
          <w:rPr>
            <w:rFonts w:ascii="Segoe UI" w:hAnsi="Segoe UI" w:cs="Segoe UI"/>
            <w:sz w:val="16"/>
            <w:szCs w:val="16"/>
          </w:rPr>
          <w:fldChar w:fldCharType="begin"/>
        </w:r>
        <w:r w:rsidR="00C56282" w:rsidRPr="00C56282">
          <w:rPr>
            <w:rFonts w:ascii="Segoe UI" w:hAnsi="Segoe UI" w:cs="Segoe UI"/>
            <w:sz w:val="16"/>
            <w:szCs w:val="16"/>
          </w:rPr>
          <w:instrText>PAGE</w:instrText>
        </w:r>
        <w:r w:rsidR="00C56282" w:rsidRPr="00C56282">
          <w:rPr>
            <w:rFonts w:ascii="Segoe UI" w:hAnsi="Segoe UI" w:cs="Segoe UI"/>
            <w:sz w:val="16"/>
            <w:szCs w:val="16"/>
          </w:rPr>
          <w:fldChar w:fldCharType="separate"/>
        </w:r>
        <w:r w:rsidR="00CE2889">
          <w:rPr>
            <w:rFonts w:ascii="Segoe UI" w:hAnsi="Segoe UI" w:cs="Segoe UI"/>
            <w:noProof/>
            <w:sz w:val="16"/>
            <w:szCs w:val="16"/>
          </w:rPr>
          <w:t>12</w:t>
        </w:r>
        <w:r w:rsidR="00C56282" w:rsidRPr="00C56282">
          <w:rPr>
            <w:rFonts w:ascii="Segoe UI" w:hAnsi="Segoe UI" w:cs="Segoe UI"/>
            <w:sz w:val="16"/>
            <w:szCs w:val="16"/>
          </w:rPr>
          <w:fldChar w:fldCharType="end"/>
        </w:r>
        <w:r w:rsidR="00C56282" w:rsidRPr="00C56282">
          <w:rPr>
            <w:rFonts w:ascii="Segoe UI" w:hAnsi="Segoe UI" w:cs="Segoe UI"/>
            <w:sz w:val="16"/>
            <w:szCs w:val="16"/>
          </w:rPr>
          <w:t xml:space="preserve"> de </w:t>
        </w:r>
        <w:r w:rsidR="00C56282" w:rsidRPr="00C56282">
          <w:rPr>
            <w:rFonts w:ascii="Segoe UI" w:hAnsi="Segoe UI" w:cs="Segoe UI"/>
            <w:sz w:val="16"/>
            <w:szCs w:val="16"/>
          </w:rPr>
          <w:fldChar w:fldCharType="begin"/>
        </w:r>
        <w:r w:rsidR="00C56282" w:rsidRPr="00C56282">
          <w:rPr>
            <w:rFonts w:ascii="Segoe UI" w:hAnsi="Segoe UI" w:cs="Segoe UI"/>
            <w:sz w:val="16"/>
            <w:szCs w:val="16"/>
          </w:rPr>
          <w:instrText>NUMPAGES</w:instrText>
        </w:r>
        <w:r w:rsidR="00C56282" w:rsidRPr="00C56282">
          <w:rPr>
            <w:rFonts w:ascii="Segoe UI" w:hAnsi="Segoe UI" w:cs="Segoe UI"/>
            <w:sz w:val="16"/>
            <w:szCs w:val="16"/>
          </w:rPr>
          <w:fldChar w:fldCharType="separate"/>
        </w:r>
        <w:r w:rsidR="00CE2889">
          <w:rPr>
            <w:rFonts w:ascii="Segoe UI" w:hAnsi="Segoe UI" w:cs="Segoe UI"/>
            <w:noProof/>
            <w:sz w:val="16"/>
            <w:szCs w:val="16"/>
          </w:rPr>
          <w:t>15</w:t>
        </w:r>
        <w:r w:rsidR="00C56282" w:rsidRPr="00C56282">
          <w:rPr>
            <w:rFonts w:ascii="Segoe UI" w:hAnsi="Segoe UI" w:cs="Segoe UI"/>
            <w:sz w:val="16"/>
            <w:szCs w:val="16"/>
          </w:rPr>
          <w:fldChar w:fldCharType="end"/>
        </w:r>
        <w:r w:rsidR="00C56282" w:rsidRPr="00C56282">
          <w:rPr>
            <w:rFonts w:ascii="Segoe UI" w:hAnsi="Segoe UI" w:cs="Segoe UI"/>
            <w:sz w:val="16"/>
            <w:szCs w:val="16"/>
          </w:rPr>
          <w:t xml:space="preserve"> </w:t>
        </w:r>
      </w:sdtContent>
    </w:sdt>
    <w:r>
      <w:rPr>
        <w:rFonts w:ascii="Segoe UI Semilight" w:hAnsi="Segoe UI Semilight" w:cs="Segoe UI Semilight"/>
        <w:sz w:val="16"/>
        <w:szCs w:val="16"/>
      </w:rPr>
      <w:t xml:space="preserve">      </w:t>
    </w:r>
    <w:r w:rsidR="00730465">
      <w:rPr>
        <w:rFonts w:ascii="Segoe UI Semilight" w:hAnsi="Segoe UI Semilight" w:cs="Segoe UI Semilight"/>
        <w:sz w:val="16"/>
        <w:szCs w:val="16"/>
      </w:rPr>
      <w:t xml:space="preserve"> </w:t>
    </w:r>
    <w:r w:rsidR="0007798C">
      <w:rPr>
        <w:rFonts w:ascii="Segoe UI Semilight" w:hAnsi="Segoe UI Semilight" w:cs="Segoe UI Semilight"/>
        <w:sz w:val="16"/>
        <w:szCs w:val="16"/>
      </w:rPr>
      <w:t xml:space="preserve">                                         85 9 </w:t>
    </w:r>
    <w:r>
      <w:rPr>
        <w:rFonts w:ascii="Segoe UI Semilight" w:hAnsi="Segoe UI Semilight" w:cs="Segoe UI Semilight"/>
        <w:sz w:val="16"/>
        <w:szCs w:val="16"/>
      </w:rPr>
      <w:t>9422 7470</w:t>
    </w:r>
  </w:p>
  <w:p w14:paraId="0395CB4F" w14:textId="77777777" w:rsidR="00AC0A5D" w:rsidRDefault="00AC0A5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0EAC6" w14:textId="4342C619" w:rsidR="009349AF" w:rsidRPr="00691DB6" w:rsidRDefault="0056607C" w:rsidP="00D95CD4">
    <w:pPr>
      <w:pStyle w:val="Rodap"/>
      <w:spacing w:line="276" w:lineRule="auto"/>
      <w:ind w:right="-59" w:firstLine="0"/>
      <w:rPr>
        <w:rFonts w:ascii="Segoe UI Semilight" w:hAnsi="Segoe UI Semilight" w:cs="Segoe UI Semilight"/>
        <w:bCs/>
        <w:sz w:val="16"/>
        <w:szCs w:val="16"/>
      </w:rPr>
    </w:pPr>
    <w:bookmarkStart w:id="1" w:name="_heading=h.gjdgxs" w:colFirst="0" w:colLast="0"/>
    <w:bookmarkEnd w:id="1"/>
    <w:r>
      <w:rPr>
        <w:rFonts w:ascii="Segoe UI Semilight" w:hAnsi="Segoe UI Semilight" w:cs="Segoe UI Semilight"/>
        <w:sz w:val="16"/>
        <w:szCs w:val="16"/>
      </w:rPr>
      <w:t xml:space="preserve">       </w:t>
    </w:r>
    <w:r w:rsidRPr="00691DB6">
      <w:rPr>
        <w:rFonts w:ascii="Segoe UI Semilight" w:hAnsi="Segoe UI Semilight" w:cs="Segoe UI Semilight"/>
        <w:sz w:val="16"/>
        <w:szCs w:val="16"/>
      </w:rPr>
      <w:t xml:space="preserve">Fortaleza </w:t>
    </w:r>
    <w:r w:rsidRPr="00691DB6">
      <w:rPr>
        <w:rFonts w:ascii="Segoe UI Semilight" w:hAnsi="Segoe UI Semilight" w:cs="Segoe UI Semilight"/>
        <w:color w:val="3776A1"/>
        <w:sz w:val="16"/>
        <w:szCs w:val="16"/>
      </w:rPr>
      <w:t>|</w:t>
    </w:r>
    <w:r w:rsidRPr="00691DB6">
      <w:rPr>
        <w:rFonts w:ascii="Segoe UI Semilight" w:hAnsi="Segoe UI Semilight" w:cs="Segoe UI Semilight"/>
        <w:sz w:val="16"/>
        <w:szCs w:val="16"/>
      </w:rPr>
      <w:t xml:space="preserve"> Paraipaba</w:t>
    </w:r>
    <w:r>
      <w:rPr>
        <w:rFonts w:ascii="Bookman Old Style" w:hAnsi="Bookman Old Style"/>
        <w:sz w:val="16"/>
        <w:szCs w:val="16"/>
      </w:rPr>
      <w:t xml:space="preserve">                                                                                                                   </w:t>
    </w:r>
    <w:r w:rsidR="00E01B8F" w:rsidRPr="00691DB6">
      <w:rPr>
        <w:rFonts w:ascii="Segoe UI Semilight" w:hAnsi="Segoe UI Semilight" w:cs="Segoe UI Semilight"/>
        <w:bCs/>
        <w:noProof/>
        <w:color w:val="727363"/>
        <w:spacing w:val="6"/>
        <w:sz w:val="13"/>
        <w:szCs w:val="13"/>
      </w:rPr>
      <w:drawing>
        <wp:anchor distT="0" distB="0" distL="114300" distR="114300" simplePos="0" relativeHeight="251661312" behindDoc="0" locked="0" layoutInCell="1" allowOverlap="1" wp14:anchorId="73933969" wp14:editId="7E55E436">
          <wp:simplePos x="0" y="0"/>
          <wp:positionH relativeFrom="column">
            <wp:posOffset>-8890</wp:posOffset>
          </wp:positionH>
          <wp:positionV relativeFrom="paragraph">
            <wp:posOffset>62865</wp:posOffset>
          </wp:positionV>
          <wp:extent cx="135255" cy="135255"/>
          <wp:effectExtent l="0" t="0" r="4445" b="4445"/>
          <wp:wrapNone/>
          <wp:docPr id="1753288363" name="Gráfico 1753288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Gráfico 39"/>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35255" cy="135255"/>
                  </a:xfrm>
                  <a:prstGeom prst="rect">
                    <a:avLst/>
                  </a:prstGeom>
                </pic:spPr>
              </pic:pic>
            </a:graphicData>
          </a:graphic>
        </wp:anchor>
      </w:drawing>
    </w:r>
    <w:r w:rsidR="00691DB6">
      <w:fldChar w:fldCharType="begin"/>
    </w:r>
    <w:r w:rsidR="00691DB6">
      <w:instrText xml:space="preserve"> INCLUDEPICTURE "https://www.freepnglogos.com/uploads/logo-telefone-png/telefone-logo-transparent-png-17.png" \* MERGEFORMATINET </w:instrText>
    </w:r>
    <w:r w:rsidR="00691DB6">
      <w:fldChar w:fldCharType="end"/>
    </w:r>
  </w:p>
  <w:p w14:paraId="1E9A08DD" w14:textId="156FC813" w:rsidR="00691DB6" w:rsidRPr="00370E36" w:rsidRDefault="00E01B8F" w:rsidP="00CE2889">
    <w:pPr>
      <w:pStyle w:val="Rodap"/>
      <w:spacing w:line="276" w:lineRule="auto"/>
      <w:ind w:left="284" w:hanging="284"/>
      <w:rPr>
        <w:rFonts w:ascii="Segoe UI" w:hAnsi="Segoe UI" w:cs="Segoe UI"/>
        <w:bCs/>
        <w:sz w:val="16"/>
        <w:szCs w:val="16"/>
      </w:rPr>
    </w:pPr>
    <w:r w:rsidRPr="00E01B8F">
      <w:rPr>
        <w:rFonts w:ascii="Segoe UI Semilight" w:hAnsi="Segoe UI Semilight" w:cs="Segoe UI Semilight"/>
        <w:b/>
        <w:noProof/>
        <w:sz w:val="16"/>
        <w:szCs w:val="16"/>
      </w:rPr>
      <w:drawing>
        <wp:anchor distT="0" distB="0" distL="114300" distR="114300" simplePos="0" relativeHeight="251664384" behindDoc="0" locked="0" layoutInCell="1" allowOverlap="1" wp14:anchorId="3F63829F" wp14:editId="41EAC7F4">
          <wp:simplePos x="0" y="0"/>
          <wp:positionH relativeFrom="column">
            <wp:posOffset>2540</wp:posOffset>
          </wp:positionH>
          <wp:positionV relativeFrom="paragraph">
            <wp:posOffset>153035</wp:posOffset>
          </wp:positionV>
          <wp:extent cx="125095" cy="125095"/>
          <wp:effectExtent l="0" t="0" r="1905" b="1905"/>
          <wp:wrapNone/>
          <wp:docPr id="402561495" name="Gráfico 5" descr="Destinatário estrutura de tóp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79894" name="Gráfico 651279894" descr="Destinatário estrutura de tópicos"/>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125095" cy="125095"/>
                  </a:xfrm>
                  <a:prstGeom prst="rect">
                    <a:avLst/>
                  </a:prstGeom>
                </pic:spPr>
              </pic:pic>
            </a:graphicData>
          </a:graphic>
          <wp14:sizeRelH relativeFrom="page">
            <wp14:pctWidth>0</wp14:pctWidth>
          </wp14:sizeRelH>
          <wp14:sizeRelV relativeFrom="page">
            <wp14:pctHeight>0</wp14:pctHeight>
          </wp14:sizeRelV>
        </wp:anchor>
      </w:drawing>
    </w:r>
    <w:r>
      <w:rPr>
        <w:b/>
        <w:bCs/>
        <w:noProof/>
        <w:sz w:val="18"/>
        <w:szCs w:val="18"/>
      </w:rPr>
      <w:drawing>
        <wp:anchor distT="0" distB="0" distL="114300" distR="114300" simplePos="0" relativeHeight="251663360" behindDoc="0" locked="0" layoutInCell="1" allowOverlap="1" wp14:anchorId="07ED7BD2" wp14:editId="173858DC">
          <wp:simplePos x="0" y="0"/>
          <wp:positionH relativeFrom="column">
            <wp:posOffset>2540</wp:posOffset>
          </wp:positionH>
          <wp:positionV relativeFrom="paragraph">
            <wp:posOffset>29210</wp:posOffset>
          </wp:positionV>
          <wp:extent cx="124460" cy="104140"/>
          <wp:effectExtent l="0" t="0" r="2540" b="0"/>
          <wp:wrapNone/>
          <wp:docPr id="2121475949" name="Gráfico 2121475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Gráfico 45"/>
                  <pic:cNvPicPr/>
                </pic:nvPicPr>
                <pic:blipFill rotWithShape="1">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rcRect l="16962" t="28270" r="13780" b="13780"/>
                  <a:stretch/>
                </pic:blipFill>
                <pic:spPr bwMode="auto">
                  <a:xfrm>
                    <a:off x="0" y="0"/>
                    <a:ext cx="124460" cy="1041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91DB6" w:rsidRPr="00691DB6">
      <w:rPr>
        <w:rFonts w:ascii="Segoe UI Semilight" w:hAnsi="Segoe UI Semilight" w:cs="Segoe UI Semilight"/>
        <w:sz w:val="16"/>
        <w:szCs w:val="16"/>
      </w:rPr>
      <w:t xml:space="preserve">       </w:t>
    </w:r>
    <w:r w:rsidR="0056607C" w:rsidRPr="00C56282">
      <w:rPr>
        <w:rFonts w:ascii="Segoe UI Semilight" w:hAnsi="Segoe UI Semilight" w:cs="Segoe UI Semilight"/>
        <w:sz w:val="16"/>
        <w:szCs w:val="16"/>
      </w:rPr>
      <w:t>horlandobraga@hbadvocacia.adv.br</w:t>
    </w:r>
    <w:r w:rsidR="0056607C">
      <w:rPr>
        <w:rFonts w:ascii="Segoe UI Semilight" w:hAnsi="Segoe UI Semilight" w:cs="Segoe UI Semilight"/>
        <w:sz w:val="16"/>
        <w:szCs w:val="16"/>
      </w:rPr>
      <w:t xml:space="preserve">   </w:t>
    </w:r>
    <w:sdt>
      <w:sdtPr>
        <w:rPr>
          <w:rFonts w:ascii="Segoe UI" w:hAnsi="Segoe UI" w:cs="Segoe UI"/>
          <w:sz w:val="16"/>
          <w:szCs w:val="16"/>
        </w:rPr>
        <w:id w:val="860082579"/>
        <w:docPartObj>
          <w:docPartGallery w:val="Page Numbers (Top of Page)"/>
          <w:docPartUnique/>
        </w:docPartObj>
      </w:sdtPr>
      <w:sdtContent>
        <w:r w:rsidR="0056607C" w:rsidRPr="00C56282">
          <w:rPr>
            <w:rFonts w:ascii="Segoe UI" w:hAnsi="Segoe UI" w:cs="Segoe UI"/>
            <w:sz w:val="16"/>
            <w:szCs w:val="16"/>
          </w:rPr>
          <w:t xml:space="preserve">                                                                              </w:t>
        </w:r>
        <w:r w:rsidR="00C56282" w:rsidRPr="00C56282">
          <w:rPr>
            <w:rFonts w:ascii="Segoe UI" w:hAnsi="Segoe UI" w:cs="Segoe UI"/>
            <w:sz w:val="16"/>
            <w:szCs w:val="16"/>
          </w:rPr>
          <w:t xml:space="preserve">                            </w:t>
        </w:r>
        <w:r w:rsidR="0056607C" w:rsidRPr="00C56282">
          <w:rPr>
            <w:rFonts w:ascii="Segoe UI" w:hAnsi="Segoe UI" w:cs="Segoe UI"/>
            <w:sz w:val="16"/>
            <w:szCs w:val="16"/>
          </w:rPr>
          <w:t xml:space="preserve">Página </w:t>
        </w:r>
        <w:r w:rsidR="0056607C" w:rsidRPr="00C56282">
          <w:rPr>
            <w:rFonts w:ascii="Segoe UI" w:hAnsi="Segoe UI" w:cs="Segoe UI"/>
            <w:sz w:val="16"/>
            <w:szCs w:val="16"/>
          </w:rPr>
          <w:fldChar w:fldCharType="begin"/>
        </w:r>
        <w:r w:rsidR="0056607C" w:rsidRPr="00C56282">
          <w:rPr>
            <w:rFonts w:ascii="Segoe UI" w:hAnsi="Segoe UI" w:cs="Segoe UI"/>
            <w:sz w:val="16"/>
            <w:szCs w:val="16"/>
          </w:rPr>
          <w:instrText>PAGE</w:instrText>
        </w:r>
        <w:r w:rsidR="0056607C" w:rsidRPr="00C56282">
          <w:rPr>
            <w:rFonts w:ascii="Segoe UI" w:hAnsi="Segoe UI" w:cs="Segoe UI"/>
            <w:sz w:val="16"/>
            <w:szCs w:val="16"/>
          </w:rPr>
          <w:fldChar w:fldCharType="separate"/>
        </w:r>
        <w:r w:rsidR="00CE2889">
          <w:rPr>
            <w:rFonts w:ascii="Segoe UI" w:hAnsi="Segoe UI" w:cs="Segoe UI"/>
            <w:noProof/>
            <w:sz w:val="16"/>
            <w:szCs w:val="16"/>
          </w:rPr>
          <w:t>1</w:t>
        </w:r>
        <w:r w:rsidR="0056607C" w:rsidRPr="00C56282">
          <w:rPr>
            <w:rFonts w:ascii="Segoe UI" w:hAnsi="Segoe UI" w:cs="Segoe UI"/>
            <w:sz w:val="16"/>
            <w:szCs w:val="16"/>
          </w:rPr>
          <w:fldChar w:fldCharType="end"/>
        </w:r>
        <w:r w:rsidR="0056607C" w:rsidRPr="00C56282">
          <w:rPr>
            <w:rFonts w:ascii="Segoe UI" w:hAnsi="Segoe UI" w:cs="Segoe UI"/>
            <w:sz w:val="16"/>
            <w:szCs w:val="16"/>
          </w:rPr>
          <w:t xml:space="preserve"> de </w:t>
        </w:r>
        <w:r w:rsidR="0056607C" w:rsidRPr="00C56282">
          <w:rPr>
            <w:rFonts w:ascii="Segoe UI" w:hAnsi="Segoe UI" w:cs="Segoe UI"/>
            <w:sz w:val="16"/>
            <w:szCs w:val="16"/>
          </w:rPr>
          <w:fldChar w:fldCharType="begin"/>
        </w:r>
        <w:r w:rsidR="0056607C" w:rsidRPr="00C56282">
          <w:rPr>
            <w:rFonts w:ascii="Segoe UI" w:hAnsi="Segoe UI" w:cs="Segoe UI"/>
            <w:sz w:val="16"/>
            <w:szCs w:val="16"/>
          </w:rPr>
          <w:instrText>NUMPAGES</w:instrText>
        </w:r>
        <w:r w:rsidR="0056607C" w:rsidRPr="00C56282">
          <w:rPr>
            <w:rFonts w:ascii="Segoe UI" w:hAnsi="Segoe UI" w:cs="Segoe UI"/>
            <w:sz w:val="16"/>
            <w:szCs w:val="16"/>
          </w:rPr>
          <w:fldChar w:fldCharType="separate"/>
        </w:r>
        <w:r w:rsidR="00CE2889">
          <w:rPr>
            <w:rFonts w:ascii="Segoe UI" w:hAnsi="Segoe UI" w:cs="Segoe UI"/>
            <w:noProof/>
            <w:sz w:val="16"/>
            <w:szCs w:val="16"/>
          </w:rPr>
          <w:t>15</w:t>
        </w:r>
        <w:r w:rsidR="0056607C" w:rsidRPr="00C56282">
          <w:rPr>
            <w:rFonts w:ascii="Segoe UI" w:hAnsi="Segoe UI" w:cs="Segoe UI"/>
            <w:sz w:val="16"/>
            <w:szCs w:val="16"/>
          </w:rPr>
          <w:fldChar w:fldCharType="end"/>
        </w:r>
        <w:r w:rsidR="0056607C" w:rsidRPr="00C56282">
          <w:rPr>
            <w:rFonts w:ascii="Segoe UI" w:hAnsi="Segoe UI" w:cs="Segoe UI"/>
            <w:sz w:val="16"/>
            <w:szCs w:val="16"/>
          </w:rPr>
          <w:t xml:space="preserve"> </w:t>
        </w:r>
      </w:sdtContent>
    </w:sdt>
    <w:r w:rsidR="00370E36">
      <w:rPr>
        <w:rFonts w:ascii="Segoe UI" w:hAnsi="Segoe UI" w:cs="Segoe UI"/>
        <w:sz w:val="16"/>
        <w:szCs w:val="16"/>
      </w:rPr>
      <w:t xml:space="preserve">       </w:t>
    </w:r>
    <w:r w:rsidR="00CE2889">
      <w:rPr>
        <w:rFonts w:ascii="Segoe UI" w:hAnsi="Segoe UI" w:cs="Segoe UI"/>
        <w:sz w:val="16"/>
        <w:szCs w:val="16"/>
      </w:rPr>
      <w:t xml:space="preserve">     </w:t>
    </w:r>
    <w:r w:rsidR="00691DB6">
      <w:rPr>
        <w:rFonts w:ascii="Segoe UI Semilight" w:hAnsi="Segoe UI Semilight" w:cs="Segoe UI Semilight"/>
        <w:sz w:val="16"/>
        <w:szCs w:val="16"/>
      </w:rPr>
      <w:t xml:space="preserve">85 9 9422 7470 </w:t>
    </w:r>
    <w:r w:rsidR="00067FFE">
      <w:rPr>
        <w:rFonts w:ascii="Segoe UI Semilight" w:hAnsi="Segoe UI Semilight" w:cs="Segoe UI Semilight"/>
        <w:sz w:val="16"/>
        <w:szCs w:val="16"/>
      </w:rPr>
      <w:tab/>
    </w:r>
  </w:p>
  <w:p w14:paraId="7621761F" w14:textId="77777777" w:rsidR="00AC0A5D" w:rsidRDefault="00AC0A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A37DA" w14:textId="77777777" w:rsidR="00C85606" w:rsidRDefault="00C85606">
      <w:pPr>
        <w:spacing w:after="0" w:line="240" w:lineRule="auto"/>
      </w:pPr>
      <w:r>
        <w:separator/>
      </w:r>
    </w:p>
    <w:p w14:paraId="25CD9B16" w14:textId="77777777" w:rsidR="00C85606" w:rsidRDefault="00C85606"/>
  </w:footnote>
  <w:footnote w:type="continuationSeparator" w:id="0">
    <w:p w14:paraId="70B70B78" w14:textId="77777777" w:rsidR="00C85606" w:rsidRDefault="00C85606">
      <w:pPr>
        <w:spacing w:after="0" w:line="240" w:lineRule="auto"/>
      </w:pPr>
      <w:r>
        <w:continuationSeparator/>
      </w:r>
    </w:p>
    <w:p w14:paraId="393FDCFA" w14:textId="77777777" w:rsidR="00C85606" w:rsidRDefault="00C8560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900CE" w14:textId="45691F6B" w:rsidR="002A5D47" w:rsidRDefault="0027534E" w:rsidP="0027534E">
    <w:pPr>
      <w:pBdr>
        <w:top w:val="nil"/>
        <w:left w:val="nil"/>
        <w:bottom w:val="nil"/>
        <w:right w:val="nil"/>
        <w:between w:val="nil"/>
      </w:pBdr>
      <w:tabs>
        <w:tab w:val="center" w:pos="4252"/>
        <w:tab w:val="right" w:pos="8504"/>
      </w:tabs>
      <w:spacing w:after="0" w:line="240" w:lineRule="auto"/>
      <w:ind w:right="-2"/>
      <w:jc w:val="right"/>
      <w:rPr>
        <w:rFonts w:ascii="Calibri" w:hAnsi="Calibri" w:cs="Calibri"/>
        <w:color w:val="000000"/>
      </w:rPr>
    </w:pPr>
    <w:r>
      <w:rPr>
        <w:rFonts w:ascii="Calibri" w:hAnsi="Calibri" w:cs="Calibri"/>
        <w:noProof/>
        <w:color w:val="000000"/>
      </w:rPr>
      <w:drawing>
        <wp:anchor distT="0" distB="0" distL="114300" distR="114300" simplePos="0" relativeHeight="251659264" behindDoc="1" locked="0" layoutInCell="1" allowOverlap="1" wp14:anchorId="7B8B3A4A" wp14:editId="2A412C63">
          <wp:simplePos x="0" y="0"/>
          <wp:positionH relativeFrom="column">
            <wp:posOffset>4849707</wp:posOffset>
          </wp:positionH>
          <wp:positionV relativeFrom="paragraph">
            <wp:posOffset>-18415</wp:posOffset>
          </wp:positionV>
          <wp:extent cx="689323" cy="428400"/>
          <wp:effectExtent l="0" t="0" r="0" b="3810"/>
          <wp:wrapNone/>
          <wp:docPr id="773287370" name="Imagem 1"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04461" name="Imagem 1" descr="Logotipo&#10;&#10;Descrição gerada automaticamente"/>
                  <pic:cNvPicPr/>
                </pic:nvPicPr>
                <pic:blipFill rotWithShape="1">
                  <a:blip r:embed="rId1">
                    <a:extLst>
                      <a:ext uri="{28A0092B-C50C-407E-A947-70E740481C1C}">
                        <a14:useLocalDpi xmlns:a14="http://schemas.microsoft.com/office/drawing/2010/main" val="0"/>
                      </a:ext>
                    </a:extLst>
                  </a:blip>
                  <a:srcRect l="17945" t="30369" r="17874" b="29745"/>
                  <a:stretch/>
                </pic:blipFill>
                <pic:spPr bwMode="auto">
                  <a:xfrm>
                    <a:off x="0" y="0"/>
                    <a:ext cx="689323" cy="428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EC90926" w14:textId="77777777" w:rsidR="00AC0A5D" w:rsidRDefault="00AC0A5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889E2" w14:textId="7D742613" w:rsidR="00662BFA" w:rsidRDefault="0027534E" w:rsidP="0027534E">
    <w:pPr>
      <w:pStyle w:val="Cabealho"/>
      <w:jc w:val="center"/>
    </w:pPr>
    <w:r>
      <w:rPr>
        <w:noProof/>
      </w:rPr>
      <w:drawing>
        <wp:inline distT="114300" distB="114300" distL="114300" distR="114300" wp14:anchorId="6BE5B4E4" wp14:editId="1E35840E">
          <wp:extent cx="1820518" cy="813368"/>
          <wp:effectExtent l="0" t="0" r="0" b="0"/>
          <wp:docPr id="1373201675" name="image2.png" descr="Interface gráfica do usuário, Texto&#10;&#10;Descrição gerada automaticamente"/>
          <wp:cNvGraphicFramePr/>
          <a:graphic xmlns:a="http://schemas.openxmlformats.org/drawingml/2006/main">
            <a:graphicData uri="http://schemas.openxmlformats.org/drawingml/2006/picture">
              <pic:pic xmlns:pic="http://schemas.openxmlformats.org/drawingml/2006/picture">
                <pic:nvPicPr>
                  <pic:cNvPr id="189712569" name="image2.png" descr="Interface gráfica do usuário, Texto&#10;&#10;Descrição gerada automaticamente"/>
                  <pic:cNvPicPr preferRelativeResize="0"/>
                </pic:nvPicPr>
                <pic:blipFill rotWithShape="1">
                  <a:blip r:embed="rId1"/>
                  <a:srcRect l="35707" r="35384" b="8338"/>
                  <a:stretch/>
                </pic:blipFill>
                <pic:spPr bwMode="auto">
                  <a:xfrm>
                    <a:off x="0" y="0"/>
                    <a:ext cx="1821037" cy="813600"/>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560B"/>
    <w:multiLevelType w:val="multilevel"/>
    <w:tmpl w:val="5D6423D8"/>
    <w:styleLink w:val="Listaatual3"/>
    <w:lvl w:ilvl="0">
      <w:start w:val="1"/>
      <w:numFmt w:val="decimal"/>
      <w:suff w:val="spac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361407B"/>
    <w:multiLevelType w:val="hybridMultilevel"/>
    <w:tmpl w:val="81CAA30A"/>
    <w:lvl w:ilvl="0" w:tplc="04160017">
      <w:start w:val="1"/>
      <w:numFmt w:val="lowerLetter"/>
      <w:lvlText w:val="%1)"/>
      <w:lvlJc w:val="left"/>
      <w:pPr>
        <w:ind w:left="1854" w:hanging="360"/>
      </w:pPr>
    </w:lvl>
    <w:lvl w:ilvl="1" w:tplc="04160019" w:tentative="1">
      <w:start w:val="1"/>
      <w:numFmt w:val="lowerLetter"/>
      <w:lvlText w:val="%2."/>
      <w:lvlJc w:val="left"/>
      <w:pPr>
        <w:ind w:left="2574" w:hanging="360"/>
      </w:pPr>
    </w:lvl>
    <w:lvl w:ilvl="2" w:tplc="0416001B" w:tentative="1">
      <w:start w:val="1"/>
      <w:numFmt w:val="lowerRoman"/>
      <w:lvlText w:val="%3."/>
      <w:lvlJc w:val="right"/>
      <w:pPr>
        <w:ind w:left="3294" w:hanging="180"/>
      </w:pPr>
    </w:lvl>
    <w:lvl w:ilvl="3" w:tplc="0416000F" w:tentative="1">
      <w:start w:val="1"/>
      <w:numFmt w:val="decimal"/>
      <w:lvlText w:val="%4."/>
      <w:lvlJc w:val="left"/>
      <w:pPr>
        <w:ind w:left="4014" w:hanging="360"/>
      </w:pPr>
    </w:lvl>
    <w:lvl w:ilvl="4" w:tplc="04160019" w:tentative="1">
      <w:start w:val="1"/>
      <w:numFmt w:val="lowerLetter"/>
      <w:lvlText w:val="%5."/>
      <w:lvlJc w:val="left"/>
      <w:pPr>
        <w:ind w:left="4734" w:hanging="360"/>
      </w:pPr>
    </w:lvl>
    <w:lvl w:ilvl="5" w:tplc="0416001B" w:tentative="1">
      <w:start w:val="1"/>
      <w:numFmt w:val="lowerRoman"/>
      <w:lvlText w:val="%6."/>
      <w:lvlJc w:val="right"/>
      <w:pPr>
        <w:ind w:left="5454" w:hanging="180"/>
      </w:pPr>
    </w:lvl>
    <w:lvl w:ilvl="6" w:tplc="0416000F" w:tentative="1">
      <w:start w:val="1"/>
      <w:numFmt w:val="decimal"/>
      <w:lvlText w:val="%7."/>
      <w:lvlJc w:val="left"/>
      <w:pPr>
        <w:ind w:left="6174" w:hanging="360"/>
      </w:pPr>
    </w:lvl>
    <w:lvl w:ilvl="7" w:tplc="04160019" w:tentative="1">
      <w:start w:val="1"/>
      <w:numFmt w:val="lowerLetter"/>
      <w:lvlText w:val="%8."/>
      <w:lvlJc w:val="left"/>
      <w:pPr>
        <w:ind w:left="6894" w:hanging="360"/>
      </w:pPr>
    </w:lvl>
    <w:lvl w:ilvl="8" w:tplc="0416001B" w:tentative="1">
      <w:start w:val="1"/>
      <w:numFmt w:val="lowerRoman"/>
      <w:lvlText w:val="%9."/>
      <w:lvlJc w:val="right"/>
      <w:pPr>
        <w:ind w:left="7614" w:hanging="180"/>
      </w:pPr>
    </w:lvl>
  </w:abstractNum>
  <w:abstractNum w:abstractNumId="2" w15:restartNumberingAfterBreak="0">
    <w:nsid w:val="45017363"/>
    <w:multiLevelType w:val="multilevel"/>
    <w:tmpl w:val="162AAB1C"/>
    <w:styleLink w:val="Listaatual4"/>
    <w:lvl w:ilvl="0">
      <w:start w:val="1"/>
      <w:numFmt w:val="decimal"/>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516A25CE"/>
    <w:multiLevelType w:val="multilevel"/>
    <w:tmpl w:val="03E252F2"/>
    <w:styleLink w:val="Listaatual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AB819C4"/>
    <w:multiLevelType w:val="hybridMultilevel"/>
    <w:tmpl w:val="32C414A0"/>
    <w:lvl w:ilvl="0" w:tplc="32483BC4">
      <w:start w:val="1"/>
      <w:numFmt w:val="decimalZero"/>
      <w:lvlText w:val="%1."/>
      <w:lvlJc w:val="left"/>
      <w:pPr>
        <w:ind w:left="1534" w:hanging="400"/>
      </w:pPr>
      <w:rPr>
        <w:rFonts w:hint="default"/>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5" w15:restartNumberingAfterBreak="0">
    <w:nsid w:val="5B2551B5"/>
    <w:multiLevelType w:val="hybridMultilevel"/>
    <w:tmpl w:val="AD2E6774"/>
    <w:lvl w:ilvl="0" w:tplc="DAA6B398">
      <w:start w:val="1"/>
      <w:numFmt w:val="lowerRoman"/>
      <w:lvlText w:val="%1)"/>
      <w:lvlJc w:val="right"/>
      <w:pPr>
        <w:ind w:left="720" w:hanging="360"/>
      </w:pPr>
      <w:rPr>
        <w:rFonts w:hint="default"/>
        <w:b/>
        <w:bCs w:val="0"/>
        <w:i/>
        <w:i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5BD8390E"/>
    <w:multiLevelType w:val="multilevel"/>
    <w:tmpl w:val="0416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2A16CFA"/>
    <w:multiLevelType w:val="multilevel"/>
    <w:tmpl w:val="664CE374"/>
    <w:lvl w:ilvl="0">
      <w:start w:val="1"/>
      <w:numFmt w:val="decimal"/>
      <w:pStyle w:val="Ttulonumrico"/>
      <w:suff w:val="space"/>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76375E74"/>
    <w:multiLevelType w:val="multilevel"/>
    <w:tmpl w:val="D8A6F9F0"/>
    <w:styleLink w:val="Listaatual2"/>
    <w:lvl w:ilvl="0">
      <w:start w:val="1"/>
      <w:numFmt w:val="decimal"/>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78F07F6"/>
    <w:multiLevelType w:val="hybridMultilevel"/>
    <w:tmpl w:val="0534F314"/>
    <w:lvl w:ilvl="0" w:tplc="CD90C586">
      <w:start w:val="1"/>
      <w:numFmt w:val="lowerRoman"/>
      <w:suff w:val="space"/>
      <w:lvlText w:val="%1)"/>
      <w:lvlJc w:val="left"/>
      <w:pPr>
        <w:ind w:left="1854" w:hanging="360"/>
      </w:pPr>
      <w:rPr>
        <w:rFonts w:ascii="Book Antiqua" w:hAnsi="Book Antiqua" w:cs="Arial" w:hint="default"/>
        <w:b/>
        <w:i/>
        <w:iCs w:val="0"/>
        <w:sz w:val="25"/>
        <w:szCs w:val="25"/>
      </w:rPr>
    </w:lvl>
    <w:lvl w:ilvl="1" w:tplc="04160019" w:tentative="1">
      <w:start w:val="1"/>
      <w:numFmt w:val="lowerLetter"/>
      <w:lvlText w:val="%2."/>
      <w:lvlJc w:val="left"/>
      <w:pPr>
        <w:ind w:left="2574" w:hanging="360"/>
      </w:pPr>
    </w:lvl>
    <w:lvl w:ilvl="2" w:tplc="0416001B" w:tentative="1">
      <w:start w:val="1"/>
      <w:numFmt w:val="lowerRoman"/>
      <w:lvlText w:val="%3."/>
      <w:lvlJc w:val="right"/>
      <w:pPr>
        <w:ind w:left="3294" w:hanging="180"/>
      </w:pPr>
    </w:lvl>
    <w:lvl w:ilvl="3" w:tplc="0416000F" w:tentative="1">
      <w:start w:val="1"/>
      <w:numFmt w:val="decimal"/>
      <w:lvlText w:val="%4."/>
      <w:lvlJc w:val="left"/>
      <w:pPr>
        <w:ind w:left="4014" w:hanging="360"/>
      </w:pPr>
    </w:lvl>
    <w:lvl w:ilvl="4" w:tplc="04160019" w:tentative="1">
      <w:start w:val="1"/>
      <w:numFmt w:val="lowerLetter"/>
      <w:lvlText w:val="%5."/>
      <w:lvlJc w:val="left"/>
      <w:pPr>
        <w:ind w:left="4734" w:hanging="360"/>
      </w:pPr>
    </w:lvl>
    <w:lvl w:ilvl="5" w:tplc="0416001B" w:tentative="1">
      <w:start w:val="1"/>
      <w:numFmt w:val="lowerRoman"/>
      <w:lvlText w:val="%6."/>
      <w:lvlJc w:val="right"/>
      <w:pPr>
        <w:ind w:left="5454" w:hanging="180"/>
      </w:pPr>
    </w:lvl>
    <w:lvl w:ilvl="6" w:tplc="0416000F" w:tentative="1">
      <w:start w:val="1"/>
      <w:numFmt w:val="decimal"/>
      <w:lvlText w:val="%7."/>
      <w:lvlJc w:val="left"/>
      <w:pPr>
        <w:ind w:left="6174" w:hanging="360"/>
      </w:pPr>
    </w:lvl>
    <w:lvl w:ilvl="7" w:tplc="04160019" w:tentative="1">
      <w:start w:val="1"/>
      <w:numFmt w:val="lowerLetter"/>
      <w:lvlText w:val="%8."/>
      <w:lvlJc w:val="left"/>
      <w:pPr>
        <w:ind w:left="6894" w:hanging="360"/>
      </w:pPr>
    </w:lvl>
    <w:lvl w:ilvl="8" w:tplc="0416001B" w:tentative="1">
      <w:start w:val="1"/>
      <w:numFmt w:val="lowerRoman"/>
      <w:lvlText w:val="%9."/>
      <w:lvlJc w:val="right"/>
      <w:pPr>
        <w:ind w:left="7614" w:hanging="180"/>
      </w:pPr>
    </w:lvl>
  </w:abstractNum>
  <w:abstractNum w:abstractNumId="10" w15:restartNumberingAfterBreak="0">
    <w:nsid w:val="7D737DB6"/>
    <w:multiLevelType w:val="multilevel"/>
    <w:tmpl w:val="B3F2D2BE"/>
    <w:lvl w:ilvl="0">
      <w:start w:val="1"/>
      <w:numFmt w:val="lowerRoman"/>
      <w:lvlText w:val="%1)"/>
      <w:lvlJc w:val="left"/>
      <w:pPr>
        <w:ind w:left="1854" w:hanging="360"/>
      </w:pPr>
      <w:rPr>
        <w:rFonts w:ascii="Bookman Old Style" w:hAnsi="Bookman Old Style" w:cs="Arial" w:hint="default"/>
        <w:b/>
        <w:i/>
      </w:r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num w:numId="1" w16cid:durableId="1146628016">
    <w:abstractNumId w:val="5"/>
  </w:num>
  <w:num w:numId="2" w16cid:durableId="476460600">
    <w:abstractNumId w:val="4"/>
  </w:num>
  <w:num w:numId="3" w16cid:durableId="1163161963">
    <w:abstractNumId w:val="9"/>
  </w:num>
  <w:num w:numId="4" w16cid:durableId="928078288">
    <w:abstractNumId w:val="10"/>
  </w:num>
  <w:num w:numId="5" w16cid:durableId="1021468089">
    <w:abstractNumId w:val="7"/>
  </w:num>
  <w:num w:numId="6" w16cid:durableId="1137262974">
    <w:abstractNumId w:val="3"/>
  </w:num>
  <w:num w:numId="7" w16cid:durableId="1642421042">
    <w:abstractNumId w:val="8"/>
  </w:num>
  <w:num w:numId="8" w16cid:durableId="597179208">
    <w:abstractNumId w:val="0"/>
  </w:num>
  <w:num w:numId="9" w16cid:durableId="1044063386">
    <w:abstractNumId w:val="2"/>
  </w:num>
  <w:num w:numId="10" w16cid:durableId="1987934954">
    <w:abstractNumId w:val="6"/>
  </w:num>
  <w:num w:numId="11" w16cid:durableId="9152115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autoHyphenation/>
  <w:consecutiveHyphenLimit w:val="1"/>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D47"/>
    <w:rsid w:val="00000C04"/>
    <w:rsid w:val="00004B6B"/>
    <w:rsid w:val="000101FC"/>
    <w:rsid w:val="000129DB"/>
    <w:rsid w:val="00013A43"/>
    <w:rsid w:val="00020260"/>
    <w:rsid w:val="00025C1F"/>
    <w:rsid w:val="00030965"/>
    <w:rsid w:val="0004153C"/>
    <w:rsid w:val="00046CB5"/>
    <w:rsid w:val="00047443"/>
    <w:rsid w:val="0005680B"/>
    <w:rsid w:val="000641C2"/>
    <w:rsid w:val="00067FFE"/>
    <w:rsid w:val="00071017"/>
    <w:rsid w:val="0007503E"/>
    <w:rsid w:val="0007798C"/>
    <w:rsid w:val="000943BE"/>
    <w:rsid w:val="00094972"/>
    <w:rsid w:val="000975DE"/>
    <w:rsid w:val="000976B3"/>
    <w:rsid w:val="000A5B77"/>
    <w:rsid w:val="000A64F7"/>
    <w:rsid w:val="000A6FE7"/>
    <w:rsid w:val="000B01CC"/>
    <w:rsid w:val="000B166F"/>
    <w:rsid w:val="000B40F0"/>
    <w:rsid w:val="000B54BA"/>
    <w:rsid w:val="000B7280"/>
    <w:rsid w:val="000B7EE6"/>
    <w:rsid w:val="000C34DC"/>
    <w:rsid w:val="000D74A1"/>
    <w:rsid w:val="000E0D30"/>
    <w:rsid w:val="000E54E4"/>
    <w:rsid w:val="000F0056"/>
    <w:rsid w:val="000F200E"/>
    <w:rsid w:val="000F399C"/>
    <w:rsid w:val="00114D75"/>
    <w:rsid w:val="001155D3"/>
    <w:rsid w:val="00135100"/>
    <w:rsid w:val="00142B59"/>
    <w:rsid w:val="00146AD3"/>
    <w:rsid w:val="00147659"/>
    <w:rsid w:val="0015332A"/>
    <w:rsid w:val="00155236"/>
    <w:rsid w:val="00156CFF"/>
    <w:rsid w:val="001612F1"/>
    <w:rsid w:val="00164598"/>
    <w:rsid w:val="00164679"/>
    <w:rsid w:val="00172FDB"/>
    <w:rsid w:val="00180A30"/>
    <w:rsid w:val="001818B4"/>
    <w:rsid w:val="00182434"/>
    <w:rsid w:val="00191067"/>
    <w:rsid w:val="001A125D"/>
    <w:rsid w:val="001A32AA"/>
    <w:rsid w:val="001A594E"/>
    <w:rsid w:val="001B42E5"/>
    <w:rsid w:val="001B5CA0"/>
    <w:rsid w:val="001C164B"/>
    <w:rsid w:val="001C478E"/>
    <w:rsid w:val="001C54FD"/>
    <w:rsid w:val="001D0C9F"/>
    <w:rsid w:val="001D5A20"/>
    <w:rsid w:val="001E3FA4"/>
    <w:rsid w:val="001E42BD"/>
    <w:rsid w:val="001F2C46"/>
    <w:rsid w:val="001F3910"/>
    <w:rsid w:val="00206549"/>
    <w:rsid w:val="002102DE"/>
    <w:rsid w:val="002159C5"/>
    <w:rsid w:val="00215C9D"/>
    <w:rsid w:val="00221796"/>
    <w:rsid w:val="002252C5"/>
    <w:rsid w:val="0023335B"/>
    <w:rsid w:val="00234E6F"/>
    <w:rsid w:val="00237827"/>
    <w:rsid w:val="002378DA"/>
    <w:rsid w:val="00256433"/>
    <w:rsid w:val="002573F5"/>
    <w:rsid w:val="00265E57"/>
    <w:rsid w:val="002661A5"/>
    <w:rsid w:val="0026670E"/>
    <w:rsid w:val="00270C5E"/>
    <w:rsid w:val="0027534E"/>
    <w:rsid w:val="0027780D"/>
    <w:rsid w:val="002A083B"/>
    <w:rsid w:val="002A5D47"/>
    <w:rsid w:val="002A716E"/>
    <w:rsid w:val="002D117A"/>
    <w:rsid w:val="002D34BC"/>
    <w:rsid w:val="002F014C"/>
    <w:rsid w:val="002F0298"/>
    <w:rsid w:val="002F158D"/>
    <w:rsid w:val="002F3A96"/>
    <w:rsid w:val="002F65A7"/>
    <w:rsid w:val="00300F27"/>
    <w:rsid w:val="00301895"/>
    <w:rsid w:val="0030573F"/>
    <w:rsid w:val="003113FE"/>
    <w:rsid w:val="0032435C"/>
    <w:rsid w:val="00326369"/>
    <w:rsid w:val="003302D1"/>
    <w:rsid w:val="00330E0A"/>
    <w:rsid w:val="0033177B"/>
    <w:rsid w:val="00333B56"/>
    <w:rsid w:val="00336A60"/>
    <w:rsid w:val="0033700E"/>
    <w:rsid w:val="00345FEB"/>
    <w:rsid w:val="003562E6"/>
    <w:rsid w:val="00365914"/>
    <w:rsid w:val="003669A0"/>
    <w:rsid w:val="00367C08"/>
    <w:rsid w:val="00370E36"/>
    <w:rsid w:val="00372066"/>
    <w:rsid w:val="00374031"/>
    <w:rsid w:val="00387D61"/>
    <w:rsid w:val="003A4772"/>
    <w:rsid w:val="003B0993"/>
    <w:rsid w:val="003B5325"/>
    <w:rsid w:val="003B7F83"/>
    <w:rsid w:val="003C1C3B"/>
    <w:rsid w:val="003D1CF1"/>
    <w:rsid w:val="003D5E1A"/>
    <w:rsid w:val="003D78A9"/>
    <w:rsid w:val="003E2D5D"/>
    <w:rsid w:val="003E559C"/>
    <w:rsid w:val="00411E3D"/>
    <w:rsid w:val="00414E9C"/>
    <w:rsid w:val="00426E05"/>
    <w:rsid w:val="00442E3F"/>
    <w:rsid w:val="00444855"/>
    <w:rsid w:val="00444D42"/>
    <w:rsid w:val="0045342E"/>
    <w:rsid w:val="00453DC4"/>
    <w:rsid w:val="00470001"/>
    <w:rsid w:val="0047600E"/>
    <w:rsid w:val="0049195F"/>
    <w:rsid w:val="004919C3"/>
    <w:rsid w:val="00496AD8"/>
    <w:rsid w:val="004A5A3E"/>
    <w:rsid w:val="004B1167"/>
    <w:rsid w:val="004B5610"/>
    <w:rsid w:val="004C0F86"/>
    <w:rsid w:val="004C1AB7"/>
    <w:rsid w:val="004C51AF"/>
    <w:rsid w:val="004D5B0A"/>
    <w:rsid w:val="004E157E"/>
    <w:rsid w:val="004E31EA"/>
    <w:rsid w:val="004E4E7E"/>
    <w:rsid w:val="004F0483"/>
    <w:rsid w:val="004F5C01"/>
    <w:rsid w:val="005032DA"/>
    <w:rsid w:val="005138D4"/>
    <w:rsid w:val="00522806"/>
    <w:rsid w:val="005252AE"/>
    <w:rsid w:val="00536111"/>
    <w:rsid w:val="0054020C"/>
    <w:rsid w:val="0055475E"/>
    <w:rsid w:val="00554CC5"/>
    <w:rsid w:val="00555497"/>
    <w:rsid w:val="0056406E"/>
    <w:rsid w:val="0056607C"/>
    <w:rsid w:val="0056684F"/>
    <w:rsid w:val="00572E80"/>
    <w:rsid w:val="00583629"/>
    <w:rsid w:val="00584FD3"/>
    <w:rsid w:val="005971B8"/>
    <w:rsid w:val="005A3A11"/>
    <w:rsid w:val="005A62E8"/>
    <w:rsid w:val="005B40D5"/>
    <w:rsid w:val="005B5812"/>
    <w:rsid w:val="005D704A"/>
    <w:rsid w:val="005E4B45"/>
    <w:rsid w:val="005E5366"/>
    <w:rsid w:val="005F28B0"/>
    <w:rsid w:val="005F4701"/>
    <w:rsid w:val="00627897"/>
    <w:rsid w:val="00661410"/>
    <w:rsid w:val="00662BFA"/>
    <w:rsid w:val="00671F70"/>
    <w:rsid w:val="00677598"/>
    <w:rsid w:val="00682079"/>
    <w:rsid w:val="00685C82"/>
    <w:rsid w:val="00687C61"/>
    <w:rsid w:val="006904B5"/>
    <w:rsid w:val="00691DB6"/>
    <w:rsid w:val="00693DD4"/>
    <w:rsid w:val="006A0CB8"/>
    <w:rsid w:val="006A39F0"/>
    <w:rsid w:val="006A5553"/>
    <w:rsid w:val="006A6193"/>
    <w:rsid w:val="006B17FA"/>
    <w:rsid w:val="006B2307"/>
    <w:rsid w:val="006C0896"/>
    <w:rsid w:val="006C4C01"/>
    <w:rsid w:val="006D03E6"/>
    <w:rsid w:val="006D0476"/>
    <w:rsid w:val="006D0F18"/>
    <w:rsid w:val="006D2BF2"/>
    <w:rsid w:val="006D4FCC"/>
    <w:rsid w:val="006E11AC"/>
    <w:rsid w:val="006F247F"/>
    <w:rsid w:val="006F3849"/>
    <w:rsid w:val="006F38C8"/>
    <w:rsid w:val="0070238E"/>
    <w:rsid w:val="00707ABF"/>
    <w:rsid w:val="00712BBE"/>
    <w:rsid w:val="00715958"/>
    <w:rsid w:val="00723EDC"/>
    <w:rsid w:val="00730465"/>
    <w:rsid w:val="00743975"/>
    <w:rsid w:val="00745373"/>
    <w:rsid w:val="0076031A"/>
    <w:rsid w:val="0077681C"/>
    <w:rsid w:val="00782F3B"/>
    <w:rsid w:val="0078478E"/>
    <w:rsid w:val="00791C18"/>
    <w:rsid w:val="007935D7"/>
    <w:rsid w:val="00797CAF"/>
    <w:rsid w:val="007A0897"/>
    <w:rsid w:val="007B0306"/>
    <w:rsid w:val="007B234B"/>
    <w:rsid w:val="007B4B42"/>
    <w:rsid w:val="007B7EC1"/>
    <w:rsid w:val="007C0BAF"/>
    <w:rsid w:val="007C4372"/>
    <w:rsid w:val="007D55F2"/>
    <w:rsid w:val="007D6A1A"/>
    <w:rsid w:val="007D6A57"/>
    <w:rsid w:val="007E3334"/>
    <w:rsid w:val="007E5883"/>
    <w:rsid w:val="007F4F58"/>
    <w:rsid w:val="007F6916"/>
    <w:rsid w:val="00802E4F"/>
    <w:rsid w:val="00812AE9"/>
    <w:rsid w:val="00817FF9"/>
    <w:rsid w:val="0082218B"/>
    <w:rsid w:val="008241D5"/>
    <w:rsid w:val="00831024"/>
    <w:rsid w:val="00833537"/>
    <w:rsid w:val="00861B6C"/>
    <w:rsid w:val="00864609"/>
    <w:rsid w:val="0087395C"/>
    <w:rsid w:val="00873EDE"/>
    <w:rsid w:val="00875B7A"/>
    <w:rsid w:val="008820BE"/>
    <w:rsid w:val="008875A4"/>
    <w:rsid w:val="008A1CAD"/>
    <w:rsid w:val="008B3360"/>
    <w:rsid w:val="008B37F5"/>
    <w:rsid w:val="008B7771"/>
    <w:rsid w:val="008B7B3D"/>
    <w:rsid w:val="008C39D4"/>
    <w:rsid w:val="008C6E1B"/>
    <w:rsid w:val="008D29DE"/>
    <w:rsid w:val="008D34FD"/>
    <w:rsid w:val="008E2759"/>
    <w:rsid w:val="008E6467"/>
    <w:rsid w:val="008F3A99"/>
    <w:rsid w:val="008F47E5"/>
    <w:rsid w:val="009005C6"/>
    <w:rsid w:val="00916860"/>
    <w:rsid w:val="00921B89"/>
    <w:rsid w:val="00922B6E"/>
    <w:rsid w:val="00923261"/>
    <w:rsid w:val="00924152"/>
    <w:rsid w:val="00926B59"/>
    <w:rsid w:val="009349AF"/>
    <w:rsid w:val="0094576A"/>
    <w:rsid w:val="00950A9F"/>
    <w:rsid w:val="00955571"/>
    <w:rsid w:val="009640F6"/>
    <w:rsid w:val="00971C6E"/>
    <w:rsid w:val="00975A4F"/>
    <w:rsid w:val="009816BA"/>
    <w:rsid w:val="0098193F"/>
    <w:rsid w:val="00994AF4"/>
    <w:rsid w:val="009A42D6"/>
    <w:rsid w:val="009B1FB9"/>
    <w:rsid w:val="009B548D"/>
    <w:rsid w:val="009B796D"/>
    <w:rsid w:val="009D20F3"/>
    <w:rsid w:val="009D6891"/>
    <w:rsid w:val="009E089E"/>
    <w:rsid w:val="009E0B26"/>
    <w:rsid w:val="009E2B96"/>
    <w:rsid w:val="009E7FD8"/>
    <w:rsid w:val="009F2257"/>
    <w:rsid w:val="009F6AED"/>
    <w:rsid w:val="00A04A6F"/>
    <w:rsid w:val="00A0527F"/>
    <w:rsid w:val="00A10187"/>
    <w:rsid w:val="00A10E62"/>
    <w:rsid w:val="00A169FF"/>
    <w:rsid w:val="00A228EE"/>
    <w:rsid w:val="00A329D0"/>
    <w:rsid w:val="00A5632C"/>
    <w:rsid w:val="00A71A2B"/>
    <w:rsid w:val="00A71FCE"/>
    <w:rsid w:val="00A76348"/>
    <w:rsid w:val="00A807D2"/>
    <w:rsid w:val="00A8242C"/>
    <w:rsid w:val="00A8250E"/>
    <w:rsid w:val="00A8452D"/>
    <w:rsid w:val="00A87DD4"/>
    <w:rsid w:val="00A90AB6"/>
    <w:rsid w:val="00A9669D"/>
    <w:rsid w:val="00AB4F81"/>
    <w:rsid w:val="00AB771E"/>
    <w:rsid w:val="00AC0A5D"/>
    <w:rsid w:val="00AC334F"/>
    <w:rsid w:val="00AC7931"/>
    <w:rsid w:val="00AD0556"/>
    <w:rsid w:val="00AD0674"/>
    <w:rsid w:val="00AD0BAA"/>
    <w:rsid w:val="00AE4675"/>
    <w:rsid w:val="00AE7B82"/>
    <w:rsid w:val="00AF263A"/>
    <w:rsid w:val="00B01BB5"/>
    <w:rsid w:val="00B02D16"/>
    <w:rsid w:val="00B0350A"/>
    <w:rsid w:val="00B1174A"/>
    <w:rsid w:val="00B119C0"/>
    <w:rsid w:val="00B134A7"/>
    <w:rsid w:val="00B17C79"/>
    <w:rsid w:val="00B22CF7"/>
    <w:rsid w:val="00B26738"/>
    <w:rsid w:val="00B31833"/>
    <w:rsid w:val="00B340DA"/>
    <w:rsid w:val="00B43BAB"/>
    <w:rsid w:val="00B47D0C"/>
    <w:rsid w:val="00B5012F"/>
    <w:rsid w:val="00B66BD6"/>
    <w:rsid w:val="00B70466"/>
    <w:rsid w:val="00B717AD"/>
    <w:rsid w:val="00B72C44"/>
    <w:rsid w:val="00B80D54"/>
    <w:rsid w:val="00B860B8"/>
    <w:rsid w:val="00B91A43"/>
    <w:rsid w:val="00B93EB5"/>
    <w:rsid w:val="00BA614A"/>
    <w:rsid w:val="00BB3DD4"/>
    <w:rsid w:val="00BC1ABD"/>
    <w:rsid w:val="00BD34AA"/>
    <w:rsid w:val="00BE7B58"/>
    <w:rsid w:val="00C02D27"/>
    <w:rsid w:val="00C036AA"/>
    <w:rsid w:val="00C05455"/>
    <w:rsid w:val="00C06F32"/>
    <w:rsid w:val="00C12672"/>
    <w:rsid w:val="00C12959"/>
    <w:rsid w:val="00C1322B"/>
    <w:rsid w:val="00C14759"/>
    <w:rsid w:val="00C15C9F"/>
    <w:rsid w:val="00C21D5C"/>
    <w:rsid w:val="00C25EF9"/>
    <w:rsid w:val="00C41252"/>
    <w:rsid w:val="00C41B96"/>
    <w:rsid w:val="00C424F6"/>
    <w:rsid w:val="00C54F49"/>
    <w:rsid w:val="00C56282"/>
    <w:rsid w:val="00C63343"/>
    <w:rsid w:val="00C66C62"/>
    <w:rsid w:val="00C70B60"/>
    <w:rsid w:val="00C725CC"/>
    <w:rsid w:val="00C8009D"/>
    <w:rsid w:val="00C820B9"/>
    <w:rsid w:val="00C84614"/>
    <w:rsid w:val="00C85606"/>
    <w:rsid w:val="00C91AF3"/>
    <w:rsid w:val="00CA35FA"/>
    <w:rsid w:val="00CB4000"/>
    <w:rsid w:val="00CC51C5"/>
    <w:rsid w:val="00CC754E"/>
    <w:rsid w:val="00CE2889"/>
    <w:rsid w:val="00CE3423"/>
    <w:rsid w:val="00CE4E33"/>
    <w:rsid w:val="00D07AD4"/>
    <w:rsid w:val="00D2261B"/>
    <w:rsid w:val="00D25401"/>
    <w:rsid w:val="00D36E18"/>
    <w:rsid w:val="00D370F9"/>
    <w:rsid w:val="00D37C51"/>
    <w:rsid w:val="00D41FBF"/>
    <w:rsid w:val="00D50BCA"/>
    <w:rsid w:val="00D515F5"/>
    <w:rsid w:val="00D6207B"/>
    <w:rsid w:val="00D62CBF"/>
    <w:rsid w:val="00D63490"/>
    <w:rsid w:val="00D6481C"/>
    <w:rsid w:val="00D74EF1"/>
    <w:rsid w:val="00D80C50"/>
    <w:rsid w:val="00D8347B"/>
    <w:rsid w:val="00D862D8"/>
    <w:rsid w:val="00D86E01"/>
    <w:rsid w:val="00D87E86"/>
    <w:rsid w:val="00D958D6"/>
    <w:rsid w:val="00D95CD4"/>
    <w:rsid w:val="00DA1425"/>
    <w:rsid w:val="00DB44ED"/>
    <w:rsid w:val="00DC4B03"/>
    <w:rsid w:val="00DC59CF"/>
    <w:rsid w:val="00DC626B"/>
    <w:rsid w:val="00DC7841"/>
    <w:rsid w:val="00DD256B"/>
    <w:rsid w:val="00DF1637"/>
    <w:rsid w:val="00DF7C59"/>
    <w:rsid w:val="00E01B8F"/>
    <w:rsid w:val="00E0448F"/>
    <w:rsid w:val="00E04EC4"/>
    <w:rsid w:val="00E05060"/>
    <w:rsid w:val="00E0648F"/>
    <w:rsid w:val="00E07261"/>
    <w:rsid w:val="00E11957"/>
    <w:rsid w:val="00E12DF7"/>
    <w:rsid w:val="00E17123"/>
    <w:rsid w:val="00E21746"/>
    <w:rsid w:val="00E259F8"/>
    <w:rsid w:val="00E40E7C"/>
    <w:rsid w:val="00E4124B"/>
    <w:rsid w:val="00E448D3"/>
    <w:rsid w:val="00E465C9"/>
    <w:rsid w:val="00E56CB1"/>
    <w:rsid w:val="00E625B9"/>
    <w:rsid w:val="00EC5783"/>
    <w:rsid w:val="00EC6D56"/>
    <w:rsid w:val="00EC6F57"/>
    <w:rsid w:val="00ED47A8"/>
    <w:rsid w:val="00EF066D"/>
    <w:rsid w:val="00EF06D7"/>
    <w:rsid w:val="00EF2298"/>
    <w:rsid w:val="00F02A6D"/>
    <w:rsid w:val="00F03776"/>
    <w:rsid w:val="00F04C0B"/>
    <w:rsid w:val="00F10D35"/>
    <w:rsid w:val="00F13502"/>
    <w:rsid w:val="00F27589"/>
    <w:rsid w:val="00F34F78"/>
    <w:rsid w:val="00F36EE2"/>
    <w:rsid w:val="00F37976"/>
    <w:rsid w:val="00F45269"/>
    <w:rsid w:val="00F603D2"/>
    <w:rsid w:val="00F61309"/>
    <w:rsid w:val="00F73C79"/>
    <w:rsid w:val="00F823A5"/>
    <w:rsid w:val="00F93510"/>
    <w:rsid w:val="00F97842"/>
    <w:rsid w:val="00FA28C7"/>
    <w:rsid w:val="00FB23AA"/>
    <w:rsid w:val="00FC5B77"/>
    <w:rsid w:val="00FC66BB"/>
    <w:rsid w:val="00FD3898"/>
    <w:rsid w:val="00FD483C"/>
    <w:rsid w:val="00FD6E1E"/>
    <w:rsid w:val="00FE1548"/>
    <w:rsid w:val="00FE3961"/>
    <w:rsid w:val="00FE5562"/>
    <w:rsid w:val="00FE7F9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208B3"/>
  <w15:docId w15:val="{C9DA740C-D313-4F02-BEF0-C0D222DA7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 Antiqua" w:eastAsia="Calibri" w:hAnsi="Book Antiqua" w:cs="Times New Roman"/>
        <w:sz w:val="24"/>
        <w:szCs w:val="24"/>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w:qFormat/>
    <w:rsid w:val="000943BE"/>
    <w:pPr>
      <w:spacing w:line="336" w:lineRule="auto"/>
      <w:ind w:firstLine="567"/>
      <w:jc w:val="both"/>
    </w:pPr>
  </w:style>
  <w:style w:type="paragraph" w:styleId="Ttulo1">
    <w:name w:val="heading 1"/>
    <w:aliases w:val="Título 1-Fatos..."/>
    <w:basedOn w:val="1Pargrafo"/>
    <w:next w:val="Normal"/>
    <w:link w:val="Ttulo1Char"/>
    <w:uiPriority w:val="9"/>
    <w:qFormat/>
    <w:rsid w:val="00A9669D"/>
    <w:pPr>
      <w:keepNext/>
      <w:keepLines/>
      <w:spacing w:before="600" w:after="0" w:line="240" w:lineRule="auto"/>
      <w:ind w:firstLine="0"/>
      <w:outlineLvl w:val="0"/>
    </w:pPr>
    <w:rPr>
      <w:rFonts w:ascii="Segoe UI Semibold" w:eastAsiaTheme="majorEastAsia" w:hAnsi="Segoe UI Semibold" w:cs="Times New Roman (Títulos CS)"/>
      <w:b/>
      <w:bCs/>
      <w:smallCaps/>
      <w:color w:val="000000" w:themeColor="text1"/>
      <w:sz w:val="28"/>
      <w:szCs w:val="28"/>
    </w:rPr>
  </w:style>
  <w:style w:type="paragraph" w:styleId="Ttulo2">
    <w:name w:val="heading 2"/>
    <w:aliases w:val="Título 2-abaixo do t. 1"/>
    <w:basedOn w:val="Normal"/>
    <w:next w:val="Normal"/>
    <w:link w:val="Ttulo2Char"/>
    <w:uiPriority w:val="9"/>
    <w:unhideWhenUsed/>
    <w:qFormat/>
    <w:rsid w:val="00A9669D"/>
    <w:pPr>
      <w:keepNext/>
      <w:framePr w:wrap="notBeside" w:vAnchor="text" w:hAnchor="text" w:y="1"/>
      <w:widowControl w:val="0"/>
      <w:suppressAutoHyphens/>
      <w:spacing w:after="360" w:line="240" w:lineRule="auto"/>
      <w:ind w:firstLine="0"/>
      <w:outlineLvl w:val="1"/>
    </w:pPr>
    <w:rPr>
      <w:rFonts w:ascii="Segoe UI" w:eastAsiaTheme="majorEastAsia" w:hAnsi="Segoe UI" w:cs="Times New Roman (Títulos CS)"/>
      <w:color w:val="235885"/>
      <w:szCs w:val="26"/>
    </w:rPr>
  </w:style>
  <w:style w:type="paragraph" w:styleId="Ttulo3">
    <w:name w:val="heading 3"/>
    <w:aliases w:val="Título 3_com linha"/>
    <w:basedOn w:val="Normal"/>
    <w:next w:val="Normal"/>
    <w:link w:val="Ttulo3Char"/>
    <w:uiPriority w:val="9"/>
    <w:unhideWhenUsed/>
    <w:qFormat/>
    <w:rsid w:val="00FC5B77"/>
    <w:pPr>
      <w:keepNext/>
      <w:keepLines/>
      <w:pBdr>
        <w:bottom w:val="single" w:sz="4" w:space="1" w:color="235885"/>
      </w:pBdr>
      <w:spacing w:before="440" w:after="360" w:line="240" w:lineRule="auto"/>
      <w:ind w:firstLine="0"/>
      <w:outlineLvl w:val="2"/>
    </w:pPr>
    <w:rPr>
      <w:rFonts w:ascii="Segoe UI" w:eastAsiaTheme="majorEastAsia" w:hAnsi="Segoe UI" w:cs="Times New Roman (Títulos CS)"/>
      <w:color w:val="235885"/>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character" w:styleId="Forte">
    <w:name w:val="Strong"/>
    <w:basedOn w:val="Fontepargpadro"/>
    <w:uiPriority w:val="22"/>
    <w:qFormat/>
    <w:rPr>
      <w:b/>
      <w:bCs/>
    </w:rPr>
  </w:style>
  <w:style w:type="character" w:styleId="Refdecomentrio">
    <w:name w:val="annotation reference"/>
    <w:basedOn w:val="Fontepargpadro"/>
    <w:uiPriority w:val="99"/>
    <w:semiHidden/>
    <w:unhideWhenUsed/>
    <w:rPr>
      <w:sz w:val="16"/>
      <w:szCs w:val="16"/>
    </w:rPr>
  </w:style>
  <w:style w:type="character" w:styleId="nfase">
    <w:name w:val="Emphasis"/>
    <w:uiPriority w:val="20"/>
    <w:qFormat/>
    <w:rPr>
      <w:i/>
      <w:iCs/>
    </w:rPr>
  </w:style>
  <w:style w:type="character" w:styleId="Refdenotaderodap">
    <w:name w:val="footnote reference"/>
    <w:basedOn w:val="Fontepargpadro"/>
    <w:uiPriority w:val="99"/>
    <w:unhideWhenUsed/>
    <w:rPr>
      <w:vertAlign w:val="superscript"/>
    </w:rPr>
  </w:style>
  <w:style w:type="character" w:styleId="Hyperlink">
    <w:name w:val="Hyperlink"/>
    <w:basedOn w:val="Fontepargpadro"/>
    <w:uiPriority w:val="99"/>
    <w:unhideWhenUsed/>
    <w:rPr>
      <w:color w:val="0000FF"/>
      <w:u w:val="single"/>
    </w:rPr>
  </w:style>
  <w:style w:type="paragraph" w:styleId="Corpodetexto">
    <w:name w:val="Body Text"/>
    <w:basedOn w:val="Normal"/>
    <w:link w:val="CorpodetextoChar"/>
    <w:uiPriority w:val="99"/>
    <w:unhideWhenUsed/>
    <w:pPr>
      <w:spacing w:after="120" w:line="259" w:lineRule="auto"/>
    </w:pPr>
  </w:style>
  <w:style w:type="paragraph" w:styleId="Textodecomentrio">
    <w:name w:val="annotation text"/>
    <w:basedOn w:val="Normal"/>
    <w:link w:val="TextodecomentrioChar"/>
    <w:uiPriority w:val="99"/>
    <w:semiHidden/>
    <w:unhideWhenUsed/>
    <w:pPr>
      <w:spacing w:after="160" w:line="240" w:lineRule="auto"/>
    </w:pPr>
    <w:rPr>
      <w:sz w:val="20"/>
      <w:szCs w:val="20"/>
    </w:rPr>
  </w:style>
  <w:style w:type="paragraph" w:styleId="Recuodecorpodetexto2">
    <w:name w:val="Body Text Indent 2"/>
    <w:basedOn w:val="Normal"/>
    <w:link w:val="Recuodecorpodetexto2Char"/>
    <w:uiPriority w:val="99"/>
    <w:semiHidden/>
    <w:unhideWhenUsed/>
    <w:pPr>
      <w:spacing w:after="120" w:line="480" w:lineRule="auto"/>
      <w:ind w:left="283"/>
    </w:p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rPr>
  </w:style>
  <w:style w:type="paragraph" w:styleId="TextosemFormatao">
    <w:name w:val="Plain Text"/>
    <w:basedOn w:val="Normal"/>
    <w:link w:val="TextosemFormataoChar"/>
    <w:pPr>
      <w:suppressAutoHyphens/>
      <w:autoSpaceDE w:val="0"/>
      <w:ind w:left="709"/>
    </w:pPr>
    <w:rPr>
      <w:rFonts w:ascii="Courier New" w:eastAsia="Courier New" w:hAnsi="Courier New" w:cs="Courier New"/>
      <w:i/>
      <w:iCs/>
      <w:sz w:val="18"/>
      <w:szCs w:val="18"/>
    </w:rPr>
  </w:style>
  <w:style w:type="paragraph" w:styleId="Corpodetexto2">
    <w:name w:val="Body Text 2"/>
    <w:basedOn w:val="Normal"/>
    <w:link w:val="Corpodetexto2Char"/>
    <w:pPr>
      <w:spacing w:after="120" w:line="480" w:lineRule="auto"/>
    </w:pPr>
    <w:rPr>
      <w:rFonts w:ascii="Times New Roman" w:eastAsia="Times New Roman" w:hAnsi="Times New Roman"/>
      <w:szCs w:val="20"/>
    </w:rPr>
  </w:style>
  <w:style w:type="paragraph" w:styleId="Cabealho">
    <w:name w:val="header"/>
    <w:basedOn w:val="Normal"/>
    <w:link w:val="CabealhoChar"/>
    <w:uiPriority w:val="99"/>
    <w:unhideWhenUsed/>
    <w:pPr>
      <w:tabs>
        <w:tab w:val="center" w:pos="4252"/>
        <w:tab w:val="right" w:pos="8504"/>
      </w:tabs>
      <w:spacing w:after="0" w:line="240" w:lineRule="auto"/>
    </w:pPr>
  </w:style>
  <w:style w:type="paragraph" w:styleId="Assuntodocomentrio">
    <w:name w:val="annotation subject"/>
    <w:basedOn w:val="Textodecomentrio"/>
    <w:next w:val="Textodecomentrio"/>
    <w:link w:val="AssuntodocomentrioChar"/>
    <w:uiPriority w:val="99"/>
    <w:semiHidden/>
    <w:unhideWhenUsed/>
    <w:pPr>
      <w:spacing w:after="200"/>
    </w:pPr>
    <w:rPr>
      <w:b/>
      <w:bCs/>
    </w:rPr>
  </w:style>
  <w:style w:type="paragraph" w:styleId="Rodap">
    <w:name w:val="footer"/>
    <w:basedOn w:val="Normal"/>
    <w:link w:val="RodapChar"/>
    <w:uiPriority w:val="99"/>
    <w:unhideWhenUsed/>
    <w:pPr>
      <w:tabs>
        <w:tab w:val="center" w:pos="4252"/>
        <w:tab w:val="right" w:pos="8504"/>
      </w:tabs>
      <w:spacing w:after="0" w:line="240" w:lineRule="auto"/>
    </w:pPr>
  </w:style>
  <w:style w:type="paragraph" w:styleId="Textodebalo">
    <w:name w:val="Balloon Text"/>
    <w:basedOn w:val="Normal"/>
    <w:link w:val="TextodebaloChar"/>
    <w:uiPriority w:val="99"/>
    <w:semiHidden/>
    <w:unhideWhenUsed/>
    <w:pPr>
      <w:spacing w:after="0" w:line="240" w:lineRule="auto"/>
    </w:pPr>
    <w:rPr>
      <w:rFonts w:ascii="Tahoma" w:hAnsi="Tahoma" w:cs="Tahoma"/>
      <w:sz w:val="16"/>
      <w:szCs w:val="16"/>
    </w:rPr>
  </w:style>
  <w:style w:type="paragraph" w:styleId="Textodenotaderodap">
    <w:name w:val="footnote text"/>
    <w:basedOn w:val="Normal"/>
    <w:link w:val="TextodenotaderodapChar"/>
    <w:uiPriority w:val="99"/>
    <w:unhideWhenUsed/>
    <w:pPr>
      <w:spacing w:after="0" w:line="240" w:lineRule="auto"/>
    </w:pPr>
    <w:rPr>
      <w:sz w:val="20"/>
      <w:szCs w:val="20"/>
    </w:rPr>
  </w:style>
  <w:style w:type="paragraph" w:styleId="Recuodecorpodetexto">
    <w:name w:val="Body Text Indent"/>
    <w:basedOn w:val="Normal"/>
    <w:link w:val="RecuodecorpodetextoChar"/>
    <w:uiPriority w:val="99"/>
    <w:unhideWhenUsed/>
    <w:pPr>
      <w:spacing w:after="120"/>
      <w:ind w:left="283"/>
    </w:pPr>
  </w:style>
  <w:style w:type="table" w:styleId="Tabelacomgrade">
    <w:name w:val="Table Grid"/>
    <w:basedOn w:val="Tabela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debaloChar">
    <w:name w:val="Texto de balão Char"/>
    <w:basedOn w:val="Fontepargpadro"/>
    <w:link w:val="Textodebalo"/>
    <w:uiPriority w:val="99"/>
    <w:semiHidden/>
    <w:rPr>
      <w:rFonts w:ascii="Tahoma" w:hAnsi="Tahoma" w:cs="Tahoma"/>
      <w:sz w:val="16"/>
      <w:szCs w:val="16"/>
    </w:rPr>
  </w:style>
  <w:style w:type="character" w:customStyle="1" w:styleId="CabealhoChar">
    <w:name w:val="Cabeçalho Char"/>
    <w:basedOn w:val="Fontepargpadro"/>
    <w:link w:val="Cabealho"/>
    <w:uiPriority w:val="99"/>
  </w:style>
  <w:style w:type="character" w:customStyle="1" w:styleId="RodapChar">
    <w:name w:val="Rodapé Char"/>
    <w:basedOn w:val="Fontepargpadro"/>
    <w:link w:val="Rodap"/>
    <w:uiPriority w:val="99"/>
  </w:style>
  <w:style w:type="character" w:customStyle="1" w:styleId="Ttulo1Char">
    <w:name w:val="Título 1 Char"/>
    <w:aliases w:val="Título 1-Fatos... Char"/>
    <w:basedOn w:val="Fontepargpadro"/>
    <w:link w:val="Ttulo1"/>
    <w:uiPriority w:val="9"/>
    <w:rsid w:val="00A9669D"/>
    <w:rPr>
      <w:rFonts w:ascii="Segoe UI Semibold" w:eastAsiaTheme="majorEastAsia" w:hAnsi="Segoe UI Semibold" w:cs="Times New Roman (Títulos CS)"/>
      <w:b/>
      <w:bCs/>
      <w:smallCaps/>
      <w:color w:val="000000" w:themeColor="text1"/>
      <w:sz w:val="28"/>
      <w:szCs w:val="28"/>
      <w:lang w:eastAsia="en-US"/>
    </w:rPr>
  </w:style>
  <w:style w:type="character" w:customStyle="1" w:styleId="Ttulo2Char">
    <w:name w:val="Título 2 Char"/>
    <w:aliases w:val="Título 2-abaixo do t. 1 Char"/>
    <w:basedOn w:val="Fontepargpadro"/>
    <w:link w:val="Ttulo2"/>
    <w:uiPriority w:val="9"/>
    <w:rsid w:val="00A9669D"/>
    <w:rPr>
      <w:rFonts w:ascii="Segoe UI" w:eastAsiaTheme="majorEastAsia" w:hAnsi="Segoe UI" w:cs="Times New Roman (Títulos CS)"/>
      <w:color w:val="235885"/>
      <w:szCs w:val="26"/>
    </w:rPr>
  </w:style>
  <w:style w:type="character" w:customStyle="1" w:styleId="CorpodetextoChar">
    <w:name w:val="Corpo de texto Char"/>
    <w:basedOn w:val="Fontepargpadro"/>
    <w:link w:val="Corpodetexto"/>
    <w:uiPriority w:val="99"/>
  </w:style>
  <w:style w:type="character" w:customStyle="1" w:styleId="TextodenotaderodapChar">
    <w:name w:val="Texto de nota de rodapé Char"/>
    <w:basedOn w:val="Fontepargpadro"/>
    <w:link w:val="Textodenotaderodap"/>
    <w:uiPriority w:val="99"/>
    <w:rPr>
      <w:sz w:val="20"/>
      <w:szCs w:val="20"/>
    </w:rPr>
  </w:style>
  <w:style w:type="paragraph" w:styleId="PargrafodaLista">
    <w:name w:val="List Paragraph"/>
    <w:basedOn w:val="Normal"/>
    <w:link w:val="PargrafodaListaChar"/>
    <w:uiPriority w:val="34"/>
    <w:qFormat/>
    <w:pPr>
      <w:spacing w:after="160" w:line="259" w:lineRule="auto"/>
      <w:ind w:left="720"/>
      <w:contextualSpacing/>
    </w:pPr>
  </w:style>
  <w:style w:type="paragraph" w:customStyle="1" w:styleId="lorival">
    <w:name w:val="lorival"/>
    <w:basedOn w:val="Normal"/>
    <w:pPr>
      <w:widowControl w:val="0"/>
      <w:overflowPunct w:val="0"/>
      <w:autoSpaceDE w:val="0"/>
      <w:autoSpaceDN w:val="0"/>
      <w:adjustRightInd w:val="0"/>
      <w:spacing w:after="0" w:line="360" w:lineRule="auto"/>
      <w:ind w:firstLine="1985"/>
      <w:textAlignment w:val="baseline"/>
    </w:pPr>
    <w:rPr>
      <w:rFonts w:ascii="Arial" w:eastAsia="Times New Roman" w:hAnsi="Arial"/>
      <w:szCs w:val="20"/>
    </w:rPr>
  </w:style>
  <w:style w:type="character" w:customStyle="1" w:styleId="apple-converted-space">
    <w:name w:val="apple-converted-space"/>
    <w:basedOn w:val="Fontepargpadro"/>
  </w:style>
  <w:style w:type="paragraph" w:customStyle="1" w:styleId="paragraph">
    <w:name w:val="paragraph"/>
    <w:basedOn w:val="Normal"/>
    <w:pPr>
      <w:spacing w:before="100" w:beforeAutospacing="1" w:after="100" w:afterAutospacing="1" w:line="240" w:lineRule="auto"/>
    </w:pPr>
    <w:rPr>
      <w:rFonts w:ascii="Times New Roman" w:eastAsia="Times New Roman" w:hAnsi="Times New Roman"/>
    </w:rPr>
  </w:style>
  <w:style w:type="character" w:customStyle="1" w:styleId="lrzxr">
    <w:name w:val="lrzxr"/>
    <w:basedOn w:val="Fontepargpadro"/>
  </w:style>
  <w:style w:type="character" w:customStyle="1" w:styleId="TextodecomentrioChar">
    <w:name w:val="Texto de comentário Char"/>
    <w:basedOn w:val="Fontepargpadro"/>
    <w:link w:val="Textodecomentrio"/>
    <w:uiPriority w:val="99"/>
    <w:semiHidden/>
    <w:rPr>
      <w:sz w:val="20"/>
      <w:szCs w:val="20"/>
    </w:rPr>
  </w:style>
  <w:style w:type="character" w:customStyle="1" w:styleId="AssuntodocomentrioChar">
    <w:name w:val="Assunto do comentário Char"/>
    <w:basedOn w:val="TextodecomentrioChar"/>
    <w:link w:val="Assuntodocomentrio"/>
    <w:uiPriority w:val="99"/>
    <w:semiHidden/>
    <w:rPr>
      <w:b/>
      <w:bCs/>
      <w:sz w:val="20"/>
      <w:szCs w:val="20"/>
    </w:rPr>
  </w:style>
  <w:style w:type="character" w:customStyle="1" w:styleId="Link">
    <w:name w:val="Link"/>
    <w:basedOn w:val="Fontepargpadro"/>
    <w:rPr>
      <w:color w:val="4F81BD" w:themeColor="accent1"/>
    </w:rPr>
  </w:style>
  <w:style w:type="paragraph" w:customStyle="1" w:styleId="Default">
    <w:name w:val="Default"/>
    <w:pPr>
      <w:autoSpaceDE w:val="0"/>
      <w:autoSpaceDN w:val="0"/>
      <w:adjustRightInd w:val="0"/>
      <w:spacing w:after="0" w:line="240" w:lineRule="auto"/>
    </w:pPr>
    <w:rPr>
      <w:rFonts w:ascii="Bookman Old Style" w:eastAsiaTheme="minorHAnsi" w:hAnsi="Bookman Old Style" w:cs="Bookman Old Style"/>
      <w:color w:val="000000"/>
      <w:lang w:eastAsia="en-US"/>
    </w:rPr>
  </w:style>
  <w:style w:type="paragraph" w:customStyle="1" w:styleId="artigo">
    <w:name w:val="artigo"/>
    <w:basedOn w:val="Normal"/>
    <w:pPr>
      <w:spacing w:before="100" w:beforeAutospacing="1" w:after="100" w:afterAutospacing="1" w:line="240" w:lineRule="auto"/>
    </w:pPr>
    <w:rPr>
      <w:rFonts w:ascii="Times New Roman" w:eastAsia="Times New Roman" w:hAnsi="Times New Roman"/>
    </w:rPr>
  </w:style>
  <w:style w:type="character" w:customStyle="1" w:styleId="TextosemFormataoChar">
    <w:name w:val="Texto sem Formatação Char"/>
    <w:basedOn w:val="Fontepargpadro"/>
    <w:link w:val="TextosemFormatao"/>
    <w:rPr>
      <w:rFonts w:ascii="Courier New" w:eastAsia="Courier New" w:hAnsi="Courier New" w:cs="Courier New"/>
      <w:i/>
      <w:iCs/>
      <w:sz w:val="18"/>
      <w:szCs w:val="18"/>
    </w:rPr>
  </w:style>
  <w:style w:type="character" w:customStyle="1" w:styleId="PargrafodaListaChar">
    <w:name w:val="Parágrafo da Lista Char"/>
    <w:link w:val="PargrafodaLista"/>
    <w:uiPriority w:val="34"/>
    <w:locked/>
  </w:style>
  <w:style w:type="paragraph" w:customStyle="1" w:styleId="Endereamento">
    <w:name w:val="Endereçamento"/>
    <w:basedOn w:val="Normal"/>
    <w:link w:val="EndereamentoChar"/>
    <w:qFormat/>
    <w:rsid w:val="00A9669D"/>
    <w:pPr>
      <w:spacing w:before="120" w:after="1000"/>
      <w:ind w:firstLine="0"/>
    </w:pPr>
  </w:style>
  <w:style w:type="paragraph" w:customStyle="1" w:styleId="UrgnciaPrioridade">
    <w:name w:val="Urgência/Prioridade"/>
    <w:basedOn w:val="Endereamento"/>
    <w:link w:val="UrgnciaPrioridadeChar"/>
    <w:pPr>
      <w:jc w:val="right"/>
    </w:pPr>
    <w:rPr>
      <w:color w:val="FF0000"/>
    </w:rPr>
  </w:style>
  <w:style w:type="character" w:customStyle="1" w:styleId="EndereamentoChar">
    <w:name w:val="Endereçamento Char"/>
    <w:basedOn w:val="Fontepargpadro"/>
    <w:link w:val="Endereamento"/>
    <w:rsid w:val="00A9669D"/>
  </w:style>
  <w:style w:type="paragraph" w:customStyle="1" w:styleId="Nomedaao">
    <w:name w:val="Nome da ação"/>
    <w:basedOn w:val="Normal"/>
    <w:link w:val="NomedaaoChar"/>
    <w:pPr>
      <w:pBdr>
        <w:top w:val="single" w:sz="4" w:space="1" w:color="auto"/>
        <w:left w:val="single" w:sz="4" w:space="4" w:color="auto"/>
        <w:bottom w:val="single" w:sz="4" w:space="1" w:color="auto"/>
        <w:right w:val="single" w:sz="4" w:space="4" w:color="auto"/>
      </w:pBdr>
      <w:spacing w:after="160" w:line="259" w:lineRule="auto"/>
      <w:jc w:val="center"/>
    </w:pPr>
    <w:rPr>
      <w:b/>
      <w:caps/>
    </w:rPr>
  </w:style>
  <w:style w:type="character" w:customStyle="1" w:styleId="UrgnciaPrioridadeChar">
    <w:name w:val="Urgência/Prioridade Char"/>
    <w:basedOn w:val="EndereamentoChar"/>
    <w:link w:val="UrgnciaPrioridade"/>
    <w:rPr>
      <w:b w:val="0"/>
      <w:caps w:val="0"/>
      <w:color w:val="FF0000"/>
    </w:rPr>
  </w:style>
  <w:style w:type="character" w:customStyle="1" w:styleId="NomedaaoChar">
    <w:name w:val="Nome da ação Char"/>
    <w:basedOn w:val="Fontepargpadro"/>
    <w:link w:val="Nomedaao"/>
    <w:rPr>
      <w:b/>
      <w:caps/>
    </w:rPr>
  </w:style>
  <w:style w:type="paragraph" w:customStyle="1" w:styleId="CitaoLonga">
    <w:name w:val="Citação Longa"/>
    <w:basedOn w:val="Normal"/>
    <w:link w:val="CitaoLongaChar"/>
    <w:pPr>
      <w:spacing w:after="0" w:line="240" w:lineRule="auto"/>
      <w:ind w:left="2268"/>
    </w:pPr>
    <w:rPr>
      <w:rFonts w:ascii="Arial" w:eastAsia="Times New Roman" w:hAnsi="Arial" w:cs="Arial"/>
      <w:color w:val="333333"/>
      <w:shd w:val="clear" w:color="auto" w:fill="FFFFFF"/>
    </w:rPr>
  </w:style>
  <w:style w:type="character" w:customStyle="1" w:styleId="CitaoLongaChar">
    <w:name w:val="Citação Longa Char"/>
    <w:basedOn w:val="Fontepargpadro"/>
    <w:link w:val="CitaoLonga"/>
    <w:rPr>
      <w:rFonts w:ascii="Arial" w:eastAsia="Times New Roman" w:hAnsi="Arial" w:cs="Arial"/>
      <w:color w:val="333333"/>
      <w:lang w:eastAsia="pt-BR"/>
    </w:rPr>
  </w:style>
  <w:style w:type="paragraph" w:styleId="SemEspaamento">
    <w:name w:val="No Spacing"/>
    <w:uiPriority w:val="1"/>
    <w:qFormat/>
    <w:pPr>
      <w:spacing w:after="0" w:line="240" w:lineRule="auto"/>
    </w:pPr>
    <w:rPr>
      <w:rFonts w:asciiTheme="minorHAnsi" w:eastAsiaTheme="minorHAnsi" w:hAnsiTheme="minorHAnsi" w:cstheme="minorBidi"/>
      <w:lang w:eastAsia="en-US"/>
    </w:rPr>
  </w:style>
  <w:style w:type="character" w:customStyle="1" w:styleId="Corpodetexto2Char">
    <w:name w:val="Corpo de texto 2 Char"/>
    <w:basedOn w:val="Fontepargpadro"/>
    <w:link w:val="Corpodetexto2"/>
    <w:rPr>
      <w:rFonts w:ascii="Times New Roman" w:eastAsia="Times New Roman" w:hAnsi="Times New Roman" w:cs="Times New Roman"/>
      <w:sz w:val="24"/>
      <w:szCs w:val="20"/>
      <w:lang w:eastAsia="pt-BR"/>
    </w:rPr>
  </w:style>
  <w:style w:type="paragraph" w:customStyle="1" w:styleId="artart">
    <w:name w:val="artart"/>
    <w:basedOn w:val="Normal"/>
    <w:pPr>
      <w:spacing w:before="100" w:beforeAutospacing="1" w:after="100" w:afterAutospacing="1" w:line="240" w:lineRule="auto"/>
    </w:pPr>
    <w:rPr>
      <w:rFonts w:ascii="Times New Roman" w:eastAsia="Times New Roman" w:hAnsi="Times New Roman"/>
    </w:rPr>
  </w:style>
  <w:style w:type="character" w:customStyle="1" w:styleId="Recuodecorpodetexto2Char">
    <w:name w:val="Recuo de corpo de texto 2 Char"/>
    <w:basedOn w:val="Fontepargpadro"/>
    <w:link w:val="Recuodecorpodetexto2"/>
    <w:uiPriority w:val="99"/>
    <w:semiHidden/>
  </w:style>
  <w:style w:type="character" w:customStyle="1" w:styleId="Ttulo3Char">
    <w:name w:val="Título 3 Char"/>
    <w:aliases w:val="Título 3_com linha Char"/>
    <w:basedOn w:val="Fontepargpadro"/>
    <w:link w:val="Ttulo3"/>
    <w:uiPriority w:val="9"/>
    <w:rsid w:val="00FC5B77"/>
    <w:rPr>
      <w:rFonts w:ascii="Segoe UI" w:eastAsiaTheme="majorEastAsia" w:hAnsi="Segoe UI" w:cs="Times New Roman (Títulos CS)"/>
      <w:color w:val="235885"/>
    </w:rPr>
  </w:style>
  <w:style w:type="character" w:customStyle="1" w:styleId="RecuodecorpodetextoChar">
    <w:name w:val="Recuo de corpo de texto Char"/>
    <w:basedOn w:val="Fontepargpadro"/>
    <w:link w:val="Recuodecorpodetexto"/>
    <w:uiPriority w:val="99"/>
  </w:style>
  <w:style w:type="character" w:customStyle="1" w:styleId="normaltextrun">
    <w:name w:val="normaltextrun"/>
    <w:basedOn w:val="Fontepargpadro"/>
  </w:style>
  <w:style w:type="character" w:customStyle="1" w:styleId="unj-larger-1">
    <w:name w:val="unj-larger-1"/>
    <w:basedOn w:val="Fontepargpadro"/>
  </w:style>
  <w:style w:type="paragraph" w:customStyle="1" w:styleId="Standard">
    <w:name w:val="Standard"/>
    <w:pPr>
      <w:widowControl w:val="0"/>
      <w:suppressAutoHyphens/>
      <w:autoSpaceDN w:val="0"/>
      <w:spacing w:after="0" w:line="240" w:lineRule="auto"/>
      <w:textAlignment w:val="baseline"/>
    </w:pPr>
    <w:rPr>
      <w:rFonts w:ascii="Liberation Serif" w:eastAsia="SimSun" w:hAnsi="Liberation Serif" w:cs="Mangal"/>
      <w:kern w:val="3"/>
      <w:lang w:eastAsia="zh-CN" w:bidi="hi-IN"/>
    </w:rPr>
  </w:style>
  <w:style w:type="paragraph" w:customStyle="1" w:styleId="Textbody">
    <w:name w:val="Text body"/>
    <w:basedOn w:val="Standard"/>
    <w:pPr>
      <w:spacing w:after="140" w:line="288" w:lineRule="auto"/>
    </w:p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70" w:type="dxa"/>
        <w:right w:w="70" w:type="dxa"/>
      </w:tblCellMar>
    </w:tblPr>
  </w:style>
  <w:style w:type="table" w:customStyle="1" w:styleId="a0">
    <w:basedOn w:val="TableNormal0"/>
    <w:tblPr>
      <w:tblStyleRowBandSize w:val="1"/>
      <w:tblStyleColBandSize w:val="1"/>
      <w:tblCellMar>
        <w:left w:w="70" w:type="dxa"/>
        <w:right w:w="70" w:type="dxa"/>
      </w:tblCellMar>
    </w:tblPr>
  </w:style>
  <w:style w:type="paragraph" w:styleId="Reviso">
    <w:name w:val="Revision"/>
    <w:hidden/>
    <w:uiPriority w:val="99"/>
    <w:semiHidden/>
    <w:rsid w:val="00682079"/>
    <w:pPr>
      <w:spacing w:after="0" w:line="240" w:lineRule="auto"/>
    </w:pPr>
    <w:rPr>
      <w:rFonts w:asciiTheme="minorHAnsi" w:eastAsiaTheme="minorHAnsi" w:hAnsiTheme="minorHAnsi" w:cstheme="minorBidi"/>
      <w:lang w:eastAsia="en-US"/>
    </w:rPr>
  </w:style>
  <w:style w:type="character" w:styleId="TextodoEspaoReservado">
    <w:name w:val="Placeholder Text"/>
    <w:basedOn w:val="Fontepargpadro"/>
    <w:uiPriority w:val="99"/>
    <w:semiHidden/>
    <w:rsid w:val="0033177B"/>
    <w:rPr>
      <w:color w:val="808080"/>
    </w:rPr>
  </w:style>
  <w:style w:type="paragraph" w:customStyle="1" w:styleId="1Pargrafo">
    <w:name w:val="1. Parágrafo"/>
    <w:basedOn w:val="Normal"/>
    <w:link w:val="1PargrafoChar"/>
    <w:rsid w:val="00723EDC"/>
    <w:pPr>
      <w:spacing w:before="120" w:after="120" w:line="288" w:lineRule="auto"/>
    </w:pPr>
    <w:rPr>
      <w:rFonts w:ascii="Sitka Text" w:eastAsia="Cambria" w:hAnsi="Sitka Text" w:cs="Segoe UI"/>
      <w:lang w:eastAsia="en-US"/>
    </w:rPr>
  </w:style>
  <w:style w:type="character" w:customStyle="1" w:styleId="1PargrafoChar">
    <w:name w:val="1. Parágrafo Char"/>
    <w:basedOn w:val="Fontepargpadro"/>
    <w:link w:val="1Pargrafo"/>
    <w:rsid w:val="00723EDC"/>
    <w:rPr>
      <w:rFonts w:ascii="Sitka Text" w:eastAsia="Cambria" w:hAnsi="Sitka Text" w:cs="Segoe UI"/>
      <w:lang w:eastAsia="en-US"/>
    </w:rPr>
  </w:style>
  <w:style w:type="table" w:customStyle="1" w:styleId="Tabelacomgrade1">
    <w:name w:val="Tabela com grade1"/>
    <w:basedOn w:val="Tabelanormal"/>
    <w:next w:val="Tabelacomgrade"/>
    <w:rsid w:val="00B66BD6"/>
    <w:pPr>
      <w:spacing w:after="0" w:line="240" w:lineRule="auto"/>
    </w:pPr>
    <w:rPr>
      <w:rFonts w:ascii="Cambria" w:eastAsia="Cambria" w:hAnsi="Cambria"/>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oPendente1">
    <w:name w:val="Menção Pendente1"/>
    <w:basedOn w:val="Fontepargpadro"/>
    <w:uiPriority w:val="99"/>
    <w:semiHidden/>
    <w:unhideWhenUsed/>
    <w:rsid w:val="00691DB6"/>
    <w:rPr>
      <w:color w:val="605E5C"/>
      <w:shd w:val="clear" w:color="auto" w:fill="E1DFDD"/>
    </w:rPr>
  </w:style>
  <w:style w:type="character" w:styleId="Nmerodepgina">
    <w:name w:val="page number"/>
    <w:basedOn w:val="Fontepargpadro"/>
    <w:uiPriority w:val="99"/>
    <w:semiHidden/>
    <w:unhideWhenUsed/>
    <w:rsid w:val="00E01B8F"/>
  </w:style>
  <w:style w:type="paragraph" w:customStyle="1" w:styleId="Ttulonumrico">
    <w:name w:val="Título numérico"/>
    <w:basedOn w:val="Ttulo1"/>
    <w:qFormat/>
    <w:rsid w:val="003113FE"/>
    <w:pPr>
      <w:numPr>
        <w:numId w:val="5"/>
      </w:numPr>
      <w:ind w:left="0" w:firstLine="0"/>
    </w:pPr>
    <w:rPr>
      <w:rFonts w:ascii="Book Antiqua" w:hAnsi="Book Antiqua" w:cs="Segoe UI Semibold"/>
      <w:color w:val="235885"/>
      <w:sz w:val="48"/>
      <w:szCs w:val="48"/>
    </w:rPr>
  </w:style>
  <w:style w:type="numbering" w:customStyle="1" w:styleId="Listaatual1">
    <w:name w:val="Lista atual1"/>
    <w:uiPriority w:val="99"/>
    <w:rsid w:val="00A9669D"/>
    <w:pPr>
      <w:numPr>
        <w:numId w:val="6"/>
      </w:numPr>
    </w:pPr>
  </w:style>
  <w:style w:type="character" w:customStyle="1" w:styleId="entity">
    <w:name w:val="entity"/>
    <w:basedOn w:val="Fontepargpadro"/>
    <w:rsid w:val="000B7280"/>
  </w:style>
  <w:style w:type="numbering" w:customStyle="1" w:styleId="Listaatual2">
    <w:name w:val="Lista atual2"/>
    <w:uiPriority w:val="99"/>
    <w:rsid w:val="00A9669D"/>
    <w:pPr>
      <w:numPr>
        <w:numId w:val="7"/>
      </w:numPr>
    </w:pPr>
  </w:style>
  <w:style w:type="numbering" w:customStyle="1" w:styleId="Listaatual3">
    <w:name w:val="Lista atual3"/>
    <w:uiPriority w:val="99"/>
    <w:rsid w:val="00A9669D"/>
    <w:pPr>
      <w:numPr>
        <w:numId w:val="8"/>
      </w:numPr>
    </w:pPr>
  </w:style>
  <w:style w:type="numbering" w:customStyle="1" w:styleId="Listaatual4">
    <w:name w:val="Lista atual4"/>
    <w:uiPriority w:val="99"/>
    <w:rsid w:val="00A9669D"/>
    <w:pPr>
      <w:numPr>
        <w:numId w:val="9"/>
      </w:numPr>
    </w:pPr>
  </w:style>
  <w:style w:type="numbering" w:styleId="111111">
    <w:name w:val="Outline List 2"/>
    <w:basedOn w:val="Semlista"/>
    <w:uiPriority w:val="99"/>
    <w:semiHidden/>
    <w:unhideWhenUsed/>
    <w:rsid w:val="00A9669D"/>
    <w:pPr>
      <w:numPr>
        <w:numId w:val="10"/>
      </w:numPr>
    </w:pPr>
  </w:style>
  <w:style w:type="paragraph" w:styleId="Citao">
    <w:name w:val="Quote"/>
    <w:basedOn w:val="Normal"/>
    <w:next w:val="Normal"/>
    <w:link w:val="CitaoChar"/>
    <w:uiPriority w:val="29"/>
    <w:qFormat/>
    <w:rsid w:val="00922B6E"/>
    <w:pPr>
      <w:shd w:val="clear" w:color="auto" w:fill="DBE5F1" w:themeFill="accent1" w:themeFillTint="33"/>
      <w:ind w:left="1418" w:firstLine="0"/>
    </w:pPr>
    <w:rPr>
      <w:iCs/>
    </w:rPr>
  </w:style>
  <w:style w:type="character" w:customStyle="1" w:styleId="CitaoChar">
    <w:name w:val="Citação Char"/>
    <w:basedOn w:val="Fontepargpadro"/>
    <w:link w:val="Citao"/>
    <w:uiPriority w:val="29"/>
    <w:rsid w:val="00922B6E"/>
    <w:rPr>
      <w:iCs/>
      <w:shd w:val="clear" w:color="auto" w:fill="DBE5F1" w:themeFill="accent1" w:themeFillTint="33"/>
    </w:rPr>
  </w:style>
  <w:style w:type="paragraph" w:customStyle="1" w:styleId="texto1">
    <w:name w:val="texto1"/>
    <w:basedOn w:val="Normal"/>
    <w:rsid w:val="00FB23AA"/>
    <w:pPr>
      <w:spacing w:before="100" w:beforeAutospacing="1" w:after="100" w:afterAutospacing="1" w:line="240" w:lineRule="auto"/>
      <w:ind w:firstLine="0"/>
      <w:jc w:val="left"/>
    </w:pPr>
    <w:rPr>
      <w:rFonts w:ascii="Times New Roman" w:eastAsia="Times New Roman" w:hAnsi="Times New Roman"/>
    </w:rPr>
  </w:style>
  <w:style w:type="character" w:customStyle="1" w:styleId="text--bold">
    <w:name w:val="text--bold"/>
    <w:basedOn w:val="Fontepargpadro"/>
    <w:rsid w:val="00FD6E1E"/>
  </w:style>
  <w:style w:type="character" w:customStyle="1" w:styleId="informacaogenerica">
    <w:name w:val="informacao_generica"/>
    <w:basedOn w:val="Fontepargpadro"/>
    <w:rsid w:val="00B91A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433434">
      <w:bodyDiv w:val="1"/>
      <w:marLeft w:val="0"/>
      <w:marRight w:val="0"/>
      <w:marTop w:val="0"/>
      <w:marBottom w:val="0"/>
      <w:divBdr>
        <w:top w:val="none" w:sz="0" w:space="0" w:color="auto"/>
        <w:left w:val="none" w:sz="0" w:space="0" w:color="auto"/>
        <w:bottom w:val="none" w:sz="0" w:space="0" w:color="auto"/>
        <w:right w:val="none" w:sz="0" w:space="0" w:color="auto"/>
      </w:divBdr>
    </w:div>
    <w:div w:id="874193382">
      <w:bodyDiv w:val="1"/>
      <w:marLeft w:val="0"/>
      <w:marRight w:val="0"/>
      <w:marTop w:val="0"/>
      <w:marBottom w:val="0"/>
      <w:divBdr>
        <w:top w:val="none" w:sz="0" w:space="0" w:color="auto"/>
        <w:left w:val="none" w:sz="0" w:space="0" w:color="auto"/>
        <w:bottom w:val="none" w:sz="0" w:space="0" w:color="auto"/>
        <w:right w:val="none" w:sz="0" w:space="0" w:color="auto"/>
      </w:divBdr>
    </w:div>
    <w:div w:id="1613591523">
      <w:bodyDiv w:val="1"/>
      <w:marLeft w:val="0"/>
      <w:marRight w:val="0"/>
      <w:marTop w:val="0"/>
      <w:marBottom w:val="0"/>
      <w:divBdr>
        <w:top w:val="none" w:sz="0" w:space="0" w:color="auto"/>
        <w:left w:val="none" w:sz="0" w:space="0" w:color="auto"/>
        <w:bottom w:val="none" w:sz="0" w:space="0" w:color="auto"/>
        <w:right w:val="none" w:sz="0" w:space="0" w:color="auto"/>
      </w:divBdr>
      <w:divsChild>
        <w:div w:id="165630394">
          <w:marLeft w:val="0"/>
          <w:marRight w:val="0"/>
          <w:marTop w:val="0"/>
          <w:marBottom w:val="0"/>
          <w:divBdr>
            <w:top w:val="none" w:sz="0" w:space="0" w:color="auto"/>
            <w:left w:val="none" w:sz="0" w:space="0" w:color="auto"/>
            <w:bottom w:val="none" w:sz="0" w:space="0" w:color="auto"/>
            <w:right w:val="none" w:sz="0" w:space="0" w:color="auto"/>
          </w:divBdr>
          <w:divsChild>
            <w:div w:id="501893699">
              <w:marLeft w:val="0"/>
              <w:marRight w:val="0"/>
              <w:marTop w:val="0"/>
              <w:marBottom w:val="0"/>
              <w:divBdr>
                <w:top w:val="none" w:sz="0" w:space="0" w:color="auto"/>
                <w:left w:val="none" w:sz="0" w:space="0" w:color="auto"/>
                <w:bottom w:val="none" w:sz="0" w:space="0" w:color="auto"/>
                <w:right w:val="none" w:sz="0" w:space="0" w:color="auto"/>
              </w:divBdr>
              <w:divsChild>
                <w:div w:id="173498882">
                  <w:marLeft w:val="0"/>
                  <w:marRight w:val="0"/>
                  <w:marTop w:val="0"/>
                  <w:marBottom w:val="0"/>
                  <w:divBdr>
                    <w:top w:val="none" w:sz="0" w:space="0" w:color="auto"/>
                    <w:left w:val="none" w:sz="0" w:space="0" w:color="auto"/>
                    <w:bottom w:val="none" w:sz="0" w:space="0" w:color="auto"/>
                    <w:right w:val="none" w:sz="0" w:space="0" w:color="auto"/>
                  </w:divBdr>
                  <w:divsChild>
                    <w:div w:id="45476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78127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sv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svg"/><Relationship Id="rId1" Type="http://schemas.openxmlformats.org/officeDocument/2006/relationships/image" Target="media/image5.png"/><Relationship Id="rId6" Type="http://schemas.openxmlformats.org/officeDocument/2006/relationships/image" Target="media/image10.svg"/><Relationship Id="rId5" Type="http://schemas.openxmlformats.org/officeDocument/2006/relationships/image" Target="media/image9.png"/><Relationship Id="rId4" Type="http://schemas.openxmlformats.org/officeDocument/2006/relationships/image" Target="media/image8.svg"/></Relationships>
</file>

<file path=word/_rels/footer3.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svg"/><Relationship Id="rId1" Type="http://schemas.openxmlformats.org/officeDocument/2006/relationships/image" Target="media/image5.png"/><Relationship Id="rId6" Type="http://schemas.openxmlformats.org/officeDocument/2006/relationships/image" Target="media/image10.svg"/><Relationship Id="rId5" Type="http://schemas.openxmlformats.org/officeDocument/2006/relationships/image" Target="media/image9.png"/><Relationship Id="rId4" Type="http://schemas.openxmlformats.org/officeDocument/2006/relationships/image" Target="media/image8.sv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xbXsydKqJJ1M4ufLnZ32xx0AF5A==">AMUW2mWOlc/P3dqpMZDmoBxrUF5njt0s09pMUR15gpS8Sybbjpv2bvauEw9TeuWIO7NEZQ+/Nttpb5lrIxqUGKFINCGY6Adflvfq2Cni1NdrzABk8YxKI472JzncClPQI57kjMfxjebl</go:docsCustomData>
</go:gDocsCustomXmlDataStorage>
</file>

<file path=customXml/itemProps1.xml><?xml version="1.0" encoding="utf-8"?>
<ds:datastoreItem xmlns:ds="http://schemas.openxmlformats.org/officeDocument/2006/customXml" ds:itemID="{40B390CA-3382-4C05-AF18-14AC77C1DE2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16</Pages>
  <Words>4317</Words>
  <Characters>23316</Characters>
  <Application>Microsoft Office Word</Application>
  <DocSecurity>0</DocSecurity>
  <Lines>194</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Elton Dias</dc:creator>
  <cp:lastModifiedBy>Gisele Pessoa</cp:lastModifiedBy>
  <cp:revision>20</cp:revision>
  <cp:lastPrinted>2025-08-06T16:42:00Z</cp:lastPrinted>
  <dcterms:created xsi:type="dcterms:W3CDTF">2025-08-22T15:28:00Z</dcterms:created>
  <dcterms:modified xsi:type="dcterms:W3CDTF">2025-11-07T00:02:00Z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1046-11.2.0.11440</vt:lpwstr>
  </property>
  <property fmtid="{D5CDD505-2E9C-101B-9397-08002B2CF9AE}" pid="3" name="ICV">
    <vt:lpwstr>4D0551C4FF5F4FF18C85C44658585F8A</vt:lpwstr>
  </property>
</Properties>
</file>