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2162" w14:textId="1DFA8A05" w:rsidR="00D8347B" w:rsidRPr="007F4F58" w:rsidRDefault="00094972" w:rsidP="000943BE">
      <w:pPr>
        <w:pStyle w:val="Endereamento"/>
      </w:pPr>
      <w:r>
        <w:t>Ao Juízo da 27</w:t>
      </w:r>
      <w:r w:rsidR="001F2C46">
        <w:t xml:space="preserve">° </w:t>
      </w:r>
      <w:r w:rsidR="001F2C46" w:rsidRPr="007F4F58">
        <w:t>Vara</w:t>
      </w:r>
      <w:r w:rsidR="00F73C79" w:rsidRPr="007F4F58">
        <w:t xml:space="preserve"> do Juizado Especial Federal da Comarca </w:t>
      </w:r>
      <w:r w:rsidR="006A39F0" w:rsidRPr="007F4F58">
        <w:t>d</w:t>
      </w:r>
      <w:r w:rsidR="004E31EA">
        <w:t>e Itapipoca</w:t>
      </w:r>
      <w:r w:rsidR="00F73C79" w:rsidRPr="007F4F58">
        <w:t>/C</w:t>
      </w:r>
      <w:r w:rsidR="006A39F0" w:rsidRPr="007F4F58">
        <w:t>E</w:t>
      </w:r>
      <w:r w:rsidR="00C56282" w:rsidRPr="007F4F58">
        <w:t>.</w:t>
      </w:r>
    </w:p>
    <w:p w14:paraId="39B404DE" w14:textId="1F486CCF" w:rsidR="00D8347B" w:rsidRPr="00164679" w:rsidRDefault="0077681C" w:rsidP="00164679">
      <w:pPr>
        <w:adjustRightInd w:val="0"/>
        <w:rPr>
          <w:bCs/>
        </w:rPr>
      </w:pPr>
      <w:r>
        <w:rPr>
          <w:b/>
        </w:rPr>
        <w:t>[Nome]</w:t>
      </w:r>
      <w:r w:rsidR="00164679" w:rsidRPr="00164679">
        <w:rPr>
          <w:bCs/>
        </w:rPr>
        <w:t>, </w:t>
      </w:r>
      <w:r>
        <w:rPr>
          <w:bCs/>
        </w:rPr>
        <w:t>[nacionalidade]</w:t>
      </w:r>
      <w:r w:rsidR="00164679" w:rsidRPr="00164679">
        <w:rPr>
          <w:bCs/>
        </w:rPr>
        <w:t>, </w:t>
      </w:r>
      <w:r>
        <w:rPr>
          <w:bCs/>
        </w:rPr>
        <w:t>[estado civil]</w:t>
      </w:r>
      <w:r w:rsidR="00164679" w:rsidRPr="00164679">
        <w:rPr>
          <w:bCs/>
        </w:rPr>
        <w:t>, </w:t>
      </w:r>
      <w:r>
        <w:rPr>
          <w:bCs/>
        </w:rPr>
        <w:t>[profissão]</w:t>
      </w:r>
      <w:r w:rsidR="00164679" w:rsidRPr="00164679">
        <w:rPr>
          <w:bCs/>
        </w:rPr>
        <w:t>,</w:t>
      </w:r>
      <w:r w:rsidR="00164679">
        <w:rPr>
          <w:bCs/>
        </w:rPr>
        <w:t xml:space="preserve"> </w:t>
      </w:r>
      <w:r w:rsidR="00215EE3">
        <w:rPr>
          <w:bCs/>
        </w:rPr>
        <w:t xml:space="preserve">CPF: </w:t>
      </w:r>
      <w:r>
        <w:rPr>
          <w:bCs/>
        </w:rPr>
        <w:t>[</w:t>
      </w:r>
      <w:r w:rsidR="00164679" w:rsidRPr="00164679">
        <w:rPr>
          <w:bCs/>
        </w:rPr>
        <w:t>CPF</w:t>
      </w:r>
      <w:r>
        <w:rPr>
          <w:bCs/>
        </w:rPr>
        <w:t>]</w:t>
      </w:r>
      <w:r w:rsidR="00164679" w:rsidRPr="00164679">
        <w:rPr>
          <w:bCs/>
        </w:rPr>
        <w:t>, representado (a) por </w:t>
      </w:r>
      <w:r>
        <w:rPr>
          <w:bCs/>
        </w:rPr>
        <w:t>[Representante legal]</w:t>
      </w:r>
      <w:r w:rsidR="00164679" w:rsidRPr="00164679">
        <w:rPr>
          <w:bCs/>
        </w:rPr>
        <w:t>, </w:t>
      </w:r>
      <w:r w:rsidR="00215EE3">
        <w:rPr>
          <w:bCs/>
        </w:rPr>
        <w:t xml:space="preserve">CPF: </w:t>
      </w:r>
      <w:r w:rsidR="00B96C31" w:rsidRPr="00B96C31">
        <w:rPr>
          <w:bCs/>
        </w:rPr>
        <w:t>[CPF representante]</w:t>
      </w:r>
      <w:r w:rsidR="00164679" w:rsidRPr="00164679">
        <w:rPr>
          <w:bCs/>
        </w:rPr>
        <w:t> e </w:t>
      </w:r>
      <w:r w:rsidR="00215EE3">
        <w:rPr>
          <w:bCs/>
        </w:rPr>
        <w:t xml:space="preserve">RG: </w:t>
      </w:r>
      <w:r w:rsidR="00B96C31" w:rsidRPr="00B96C31">
        <w:rPr>
          <w:bCs/>
        </w:rPr>
        <w:t>[RG representante]</w:t>
      </w:r>
      <w:r w:rsidR="00164679" w:rsidRPr="00164679">
        <w:rPr>
          <w:bCs/>
        </w:rPr>
        <w:t xml:space="preserve">, </w:t>
      </w:r>
      <w:r w:rsidR="00476A46">
        <w:rPr>
          <w:bCs/>
        </w:rPr>
        <w:t xml:space="preserve">com endereço </w:t>
      </w:r>
      <w:r w:rsidR="00164679" w:rsidRPr="00164679">
        <w:rPr>
          <w:bCs/>
        </w:rPr>
        <w:t>na </w:t>
      </w:r>
      <w:r w:rsidR="000B01CC">
        <w:rPr>
          <w:bCs/>
        </w:rPr>
        <w:t>[endereço completo]</w:t>
      </w:r>
      <w:r w:rsidR="000D74A1" w:rsidRPr="000D74A1">
        <w:rPr>
          <w:bCs/>
        </w:rPr>
        <w:t xml:space="preserve"> (anexo 01)</w:t>
      </w:r>
      <w:r w:rsidR="00D8347B" w:rsidRPr="00AB4F81">
        <w:t>, sem endereço eletrônico, por intermédio de seu advogado</w:t>
      </w:r>
      <w:r w:rsidR="009A42D6" w:rsidRPr="00AB4F81">
        <w:t xml:space="preserve"> </w:t>
      </w:r>
      <w:r w:rsidR="00D8347B" w:rsidRPr="00AB4F81">
        <w:t>(anexo 0</w:t>
      </w:r>
      <w:r w:rsidR="005B5812">
        <w:t>1</w:t>
      </w:r>
      <w:r w:rsidR="00D8347B" w:rsidRPr="00AB4F81">
        <w:t xml:space="preserve">), vem, respeitosamente, propor a presente </w:t>
      </w:r>
      <w:r w:rsidR="00A10187" w:rsidRPr="00F6330C">
        <w:rPr>
          <w:b/>
          <w:shd w:val="clear" w:color="auto" w:fill="D9D9D9" w:themeFill="background1" w:themeFillShade="D9"/>
        </w:rPr>
        <w:t xml:space="preserve">Ação Previdenciária de </w:t>
      </w:r>
      <w:r w:rsidR="00861B6C" w:rsidRPr="00F6330C">
        <w:rPr>
          <w:b/>
          <w:shd w:val="clear" w:color="auto" w:fill="D9D9D9" w:themeFill="background1" w:themeFillShade="D9"/>
        </w:rPr>
        <w:t>Benefício Assistencial à  Pessoa com Deficiência</w:t>
      </w:r>
      <w:r w:rsidR="000F399C" w:rsidRPr="000F399C">
        <w:t>,</w:t>
      </w:r>
      <w:r w:rsidR="000F399C" w:rsidRPr="000F399C">
        <w:rPr>
          <w:b/>
        </w:rPr>
        <w:t xml:space="preserve"> </w:t>
      </w:r>
      <w:r w:rsidR="00D8347B" w:rsidRPr="00AB4F81">
        <w:t xml:space="preserve">em face do </w:t>
      </w:r>
      <w:r w:rsidR="00A10187" w:rsidRPr="00AB4F81">
        <w:t xml:space="preserve">Instituto Nacional do Seguro Social </w:t>
      </w:r>
      <w:r w:rsidR="00D8347B" w:rsidRPr="00AB4F81">
        <w:t xml:space="preserve">- INSS, autarquia federal, </w:t>
      </w:r>
      <w:r w:rsidR="00336A60" w:rsidRPr="00AB4F81">
        <w:t>com sede na</w:t>
      </w:r>
      <w:r w:rsidR="00D8347B" w:rsidRPr="00AB4F81">
        <w:t xml:space="preserve"> Rua Pedro Pereira, 383, 5º andar, Centro, Fortaleza/CE, CEP 60.035-000, pelos </w:t>
      </w:r>
      <w:r w:rsidR="00743975" w:rsidRPr="00AB4F81">
        <w:t xml:space="preserve">fatos e </w:t>
      </w:r>
      <w:r w:rsidR="00D8347B" w:rsidRPr="00AB4F81">
        <w:t xml:space="preserve">fundamentos </w:t>
      </w:r>
      <w:r w:rsidR="00743975" w:rsidRPr="00AB4F81">
        <w:t>que a seguir aduz</w:t>
      </w:r>
      <w:r w:rsidR="00D8347B" w:rsidRPr="00AB4F81">
        <w:t>.</w:t>
      </w:r>
    </w:p>
    <w:tbl>
      <w:tblPr>
        <w:tblStyle w:val="Tabelacomgrade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4110"/>
        <w:gridCol w:w="2978"/>
        <w:gridCol w:w="1701"/>
      </w:tblGrid>
      <w:tr w:rsidR="003B7F83" w:rsidRPr="00A807D2" w14:paraId="5E626661" w14:textId="0202B902" w:rsidTr="003B7F83">
        <w:trPr>
          <w:trHeight w:val="762"/>
          <w:jc w:val="center"/>
        </w:trPr>
        <w:tc>
          <w:tcPr>
            <w:tcW w:w="4110" w:type="dxa"/>
            <w:shd w:val="clear" w:color="auto" w:fill="8DB3E2" w:themeFill="text2" w:themeFillTint="66"/>
          </w:tcPr>
          <w:p w14:paraId="507C76EA" w14:textId="51EAC553" w:rsidR="006E11AC" w:rsidRDefault="006E11AC" w:rsidP="000943BE">
            <w:pPr>
              <w:tabs>
                <w:tab w:val="left" w:pos="701"/>
                <w:tab w:val="center" w:pos="4535"/>
              </w:tabs>
              <w:spacing w:line="240" w:lineRule="auto"/>
              <w:ind w:firstLine="1447"/>
              <w:rPr>
                <w:rFonts w:ascii="Segoe UI" w:hAnsi="Segoe UI" w:cs="Segoe UI"/>
                <w:spacing w:val="20"/>
              </w:rPr>
            </w:pPr>
            <w:r w:rsidRPr="00414E9C">
              <w:rPr>
                <w:rFonts w:ascii="Segoe UI" w:hAnsi="Segoe UI" w:cs="Segoe UI"/>
                <w:noProof/>
              </w:rPr>
              <w:drawing>
                <wp:anchor distT="0" distB="0" distL="114300" distR="114300" simplePos="0" relativeHeight="251747328" behindDoc="0" locked="0" layoutInCell="1" allowOverlap="1" wp14:anchorId="526DD713" wp14:editId="28AE0E0D">
                  <wp:simplePos x="0" y="0"/>
                  <wp:positionH relativeFrom="column">
                    <wp:posOffset>141133</wp:posOffset>
                  </wp:positionH>
                  <wp:positionV relativeFrom="paragraph">
                    <wp:posOffset>127635</wp:posOffset>
                  </wp:positionV>
                  <wp:extent cx="613410" cy="613410"/>
                  <wp:effectExtent l="0" t="0" r="0" b="0"/>
                  <wp:wrapNone/>
                  <wp:docPr id="43" name="Gráfico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Gráfico 43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881BCA" w14:textId="77777777" w:rsidR="006E11AC" w:rsidRPr="00300F27" w:rsidRDefault="006E11AC" w:rsidP="000943BE">
            <w:pPr>
              <w:shd w:val="clear" w:color="auto" w:fill="8DB3E2" w:themeFill="text2" w:themeFillTint="66"/>
              <w:tabs>
                <w:tab w:val="left" w:pos="701"/>
                <w:tab w:val="center" w:pos="4535"/>
              </w:tabs>
              <w:spacing w:line="240" w:lineRule="auto"/>
              <w:ind w:firstLine="1446"/>
              <w:rPr>
                <w:rFonts w:ascii="Segoe UI Semilight" w:hAnsi="Segoe UI Semilight" w:cs="Segoe UI Semilight"/>
                <w:bCs/>
                <w:spacing w:val="20"/>
              </w:rPr>
            </w:pPr>
            <w:r w:rsidRPr="003B7F83">
              <w:rPr>
                <w:rFonts w:ascii="Segoe UI Semilight" w:hAnsi="Segoe UI Semilight" w:cs="Segoe UI Semilight"/>
                <w:spacing w:val="20"/>
                <w:shd w:val="clear" w:color="auto" w:fill="8DB3E2" w:themeFill="text2" w:themeFillTint="66"/>
              </w:rPr>
              <w:t>R</w:t>
            </w:r>
            <w:r w:rsidRPr="00300F27">
              <w:rPr>
                <w:rFonts w:ascii="Segoe UI Semilight" w:hAnsi="Segoe UI Semilight" w:cs="Segoe UI Semilight"/>
                <w:spacing w:val="20"/>
              </w:rPr>
              <w:t>equerimentos</w:t>
            </w:r>
          </w:p>
          <w:p w14:paraId="12DE03AB" w14:textId="6C372BE8" w:rsidR="006E11AC" w:rsidRPr="00300F27" w:rsidRDefault="006E11AC" w:rsidP="000943BE">
            <w:pPr>
              <w:shd w:val="clear" w:color="auto" w:fill="8DB3E2" w:themeFill="text2" w:themeFillTint="66"/>
              <w:tabs>
                <w:tab w:val="left" w:pos="701"/>
                <w:tab w:val="right" w:pos="3937"/>
              </w:tabs>
              <w:spacing w:line="240" w:lineRule="auto"/>
              <w:ind w:firstLine="1446"/>
              <w:rPr>
                <w:rFonts w:ascii="Segoe UI Semibold" w:hAnsi="Segoe UI Semibold" w:cs="Segoe UI Semibold"/>
                <w:bCs/>
                <w:spacing w:val="20"/>
              </w:rPr>
            </w:pPr>
            <w:r w:rsidRPr="00300F27">
              <w:rPr>
                <w:rFonts w:ascii="Segoe UI Semibold" w:hAnsi="Segoe UI Semibold" w:cs="Segoe UI Semibold"/>
                <w:spacing w:val="20"/>
              </w:rPr>
              <w:t>Preliminares</w:t>
            </w:r>
            <w:r w:rsidR="000F0056" w:rsidRPr="00300F27">
              <w:rPr>
                <w:rFonts w:ascii="Segoe UI Semibold" w:hAnsi="Segoe UI Semibold" w:cs="Segoe UI Semibold"/>
                <w:spacing w:val="20"/>
              </w:rPr>
              <w:tab/>
            </w:r>
          </w:p>
          <w:p w14:paraId="10369004" w14:textId="68E2229C" w:rsidR="006E11AC" w:rsidRDefault="00C56282" w:rsidP="000943BE">
            <w:pPr>
              <w:tabs>
                <w:tab w:val="left" w:pos="701"/>
                <w:tab w:val="left" w:pos="2813"/>
                <w:tab w:val="center" w:pos="4535"/>
              </w:tabs>
              <w:spacing w:line="240" w:lineRule="auto"/>
              <w:ind w:left="28" w:firstLine="1419"/>
              <w:rPr>
                <w:b/>
                <w:bCs/>
              </w:rPr>
            </w:pPr>
            <w:r>
              <w:rPr>
                <w:b/>
              </w:rPr>
              <w:tab/>
            </w:r>
          </w:p>
        </w:tc>
        <w:tc>
          <w:tcPr>
            <w:tcW w:w="2978" w:type="dxa"/>
            <w:shd w:val="clear" w:color="auto" w:fill="DBE5F1" w:themeFill="accent1" w:themeFillTint="33"/>
            <w:vAlign w:val="center"/>
          </w:tcPr>
          <w:p w14:paraId="7945D7D1" w14:textId="4B3D4F4F" w:rsidR="006E11AC" w:rsidRPr="003B7F83" w:rsidRDefault="006E11AC" w:rsidP="000943BE">
            <w:pPr>
              <w:tabs>
                <w:tab w:val="left" w:pos="322"/>
                <w:tab w:val="center" w:pos="4535"/>
              </w:tabs>
              <w:spacing w:line="240" w:lineRule="auto"/>
              <w:ind w:left="175" w:firstLine="6"/>
              <w:rPr>
                <w:rFonts w:ascii="Segoe UI Semilight" w:hAnsi="Segoe UI Semilight" w:cs="Segoe UI Semilight"/>
                <w:sz w:val="21"/>
                <w:szCs w:val="21"/>
              </w:rPr>
            </w:pPr>
            <w:r w:rsidRPr="003B7F83">
              <w:rPr>
                <w:rFonts w:ascii="Segoe UI Semilight" w:hAnsi="Segoe UI Semilight" w:cs="Segoe UI Semilight"/>
                <w:sz w:val="21"/>
                <w:szCs w:val="21"/>
              </w:rPr>
              <w:t>Justiça gratuita</w:t>
            </w:r>
          </w:p>
          <w:p w14:paraId="68CA6B59" w14:textId="3E5CF6AC" w:rsidR="006E11AC" w:rsidRPr="003B7F83" w:rsidRDefault="006E11AC" w:rsidP="000943BE">
            <w:pPr>
              <w:tabs>
                <w:tab w:val="left" w:pos="322"/>
                <w:tab w:val="center" w:pos="4535"/>
              </w:tabs>
              <w:spacing w:line="240" w:lineRule="auto"/>
              <w:ind w:left="175" w:firstLine="6"/>
              <w:rPr>
                <w:rFonts w:ascii="Segoe UI Semilight" w:hAnsi="Segoe UI Semilight" w:cs="Segoe UI Semilight"/>
                <w:sz w:val="21"/>
                <w:szCs w:val="21"/>
              </w:rPr>
            </w:pPr>
            <w:r w:rsidRPr="003B7F83">
              <w:rPr>
                <w:rFonts w:ascii="Segoe UI Semilight" w:hAnsi="Segoe UI Semilight" w:cs="Segoe UI Semilight"/>
                <w:sz w:val="21"/>
                <w:szCs w:val="21"/>
              </w:rPr>
              <w:t xml:space="preserve">Prioridade </w:t>
            </w:r>
            <w:r w:rsidR="0032435C">
              <w:rPr>
                <w:rFonts w:ascii="Segoe UI Semilight" w:hAnsi="Segoe UI Semilight" w:cs="Segoe UI Semilight"/>
                <w:sz w:val="21"/>
                <w:szCs w:val="21"/>
              </w:rPr>
              <w:t>i</w:t>
            </w:r>
            <w:r w:rsidRPr="003B7F83">
              <w:rPr>
                <w:rFonts w:ascii="Segoe UI Semilight" w:hAnsi="Segoe UI Semilight" w:cs="Segoe UI Semilight"/>
                <w:sz w:val="21"/>
                <w:szCs w:val="21"/>
              </w:rPr>
              <w:t>doso</w:t>
            </w:r>
          </w:p>
          <w:p w14:paraId="5D7DC46E" w14:textId="53718ADF" w:rsidR="006E11AC" w:rsidRPr="003B7F83" w:rsidRDefault="006E11AC" w:rsidP="000943BE">
            <w:pPr>
              <w:tabs>
                <w:tab w:val="left" w:pos="322"/>
                <w:tab w:val="center" w:pos="4535"/>
              </w:tabs>
              <w:spacing w:line="240" w:lineRule="auto"/>
              <w:ind w:left="175" w:firstLine="6"/>
              <w:rPr>
                <w:rFonts w:ascii="Segoe UI Semilight" w:hAnsi="Segoe UI Semilight" w:cs="Segoe UI Semilight"/>
                <w:sz w:val="21"/>
                <w:szCs w:val="21"/>
              </w:rPr>
            </w:pPr>
            <w:r w:rsidRPr="003B7F83">
              <w:rPr>
                <w:rFonts w:ascii="Segoe UI Semilight" w:hAnsi="Segoe UI Semilight" w:cs="Segoe UI Semilight"/>
                <w:sz w:val="21"/>
                <w:szCs w:val="21"/>
              </w:rPr>
              <w:t xml:space="preserve">Tutela de </w:t>
            </w:r>
            <w:r w:rsidR="0032435C">
              <w:rPr>
                <w:rFonts w:ascii="Segoe UI Semilight" w:hAnsi="Segoe UI Semilight" w:cs="Segoe UI Semilight"/>
                <w:sz w:val="21"/>
                <w:szCs w:val="21"/>
              </w:rPr>
              <w:t>u</w:t>
            </w:r>
            <w:r w:rsidRPr="003B7F83">
              <w:rPr>
                <w:rFonts w:ascii="Segoe UI Semilight" w:hAnsi="Segoe UI Semilight" w:cs="Segoe UI Semilight"/>
                <w:sz w:val="21"/>
                <w:szCs w:val="21"/>
              </w:rPr>
              <w:t>rgência</w:t>
            </w:r>
          </w:p>
          <w:p w14:paraId="183FB07D" w14:textId="6F9DF7D8" w:rsidR="006E11AC" w:rsidRPr="000F0056" w:rsidRDefault="0032435C" w:rsidP="000943BE">
            <w:pPr>
              <w:tabs>
                <w:tab w:val="left" w:pos="322"/>
                <w:tab w:val="center" w:pos="4535"/>
              </w:tabs>
              <w:spacing w:line="240" w:lineRule="auto"/>
              <w:ind w:left="175" w:firstLine="6"/>
              <w:rPr>
                <w:rFonts w:ascii="Segoe UI Semibold" w:hAnsi="Segoe UI Semibold" w:cs="Segoe UI Semibold"/>
                <w:b/>
                <w:bCs/>
                <w:sz w:val="20"/>
                <w:szCs w:val="21"/>
              </w:rPr>
            </w:pPr>
            <w:r>
              <w:rPr>
                <w:rFonts w:ascii="Segoe UI Semilight" w:hAnsi="Segoe UI Semilight" w:cs="Segoe UI Semilight"/>
                <w:sz w:val="21"/>
                <w:szCs w:val="21"/>
              </w:rPr>
              <w:t>Prioridade d</w:t>
            </w:r>
            <w:r w:rsidR="006E11AC" w:rsidRPr="003B7F83">
              <w:rPr>
                <w:rFonts w:ascii="Segoe UI Semilight" w:hAnsi="Segoe UI Semilight" w:cs="Segoe UI Semilight"/>
                <w:sz w:val="21"/>
                <w:szCs w:val="21"/>
              </w:rPr>
              <w:t>oença grave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705F56A5" w14:textId="1FCD090F" w:rsidR="006E11AC" w:rsidRPr="00A807D2" w:rsidRDefault="00000000" w:rsidP="000943BE">
            <w:pPr>
              <w:tabs>
                <w:tab w:val="left" w:pos="701"/>
                <w:tab w:val="center" w:pos="4535"/>
              </w:tabs>
              <w:spacing w:line="240" w:lineRule="auto"/>
              <w:ind w:left="663"/>
              <w:jc w:val="center"/>
              <w:rPr>
                <w:rFonts w:ascii="Segoe UI Semibold" w:hAnsi="Segoe UI Semibold" w:cs="Segoe UI Semibold"/>
                <w:bCs/>
              </w:rPr>
            </w:pPr>
            <w:sdt>
              <w:sdtPr>
                <w:rPr>
                  <w:rFonts w:ascii="Segoe UI Semibold" w:hAnsi="Segoe UI Semibold" w:cs="Segoe UI Semibold"/>
                  <w:bCs/>
                </w:rPr>
                <w:id w:val="13662534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0465">
                  <w:rPr>
                    <w:rFonts w:ascii="MS Gothic" w:eastAsia="MS Gothic" w:hAnsi="MS Gothic" w:cs="Segoe UI Semibold" w:hint="eastAsia"/>
                    <w:bCs/>
                  </w:rPr>
                  <w:t>☒</w:t>
                </w:r>
              </w:sdtContent>
            </w:sdt>
          </w:p>
          <w:p w14:paraId="7735788D" w14:textId="2DF00747" w:rsidR="006E11AC" w:rsidRPr="00A807D2" w:rsidRDefault="00000000" w:rsidP="000943BE">
            <w:pPr>
              <w:tabs>
                <w:tab w:val="left" w:pos="701"/>
                <w:tab w:val="center" w:pos="4535"/>
              </w:tabs>
              <w:spacing w:line="240" w:lineRule="auto"/>
              <w:ind w:left="663"/>
              <w:jc w:val="center"/>
              <w:rPr>
                <w:rFonts w:ascii="Segoe UI Semibold" w:hAnsi="Segoe UI Semibold" w:cs="Segoe UI Semibold"/>
                <w:bCs/>
              </w:rPr>
            </w:pPr>
            <w:sdt>
              <w:sdtPr>
                <w:rPr>
                  <w:rFonts w:ascii="Segoe UI Semibold" w:hAnsi="Segoe UI Semibold" w:cs="Segoe UI Semibold"/>
                  <w:bCs/>
                </w:rPr>
                <w:id w:val="4097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7443">
                  <w:rPr>
                    <w:rFonts w:ascii="MS Gothic" w:eastAsia="MS Gothic" w:hAnsi="MS Gothic" w:cs="Segoe UI Semibold" w:hint="eastAsia"/>
                    <w:bCs/>
                  </w:rPr>
                  <w:t>☐</w:t>
                </w:r>
              </w:sdtContent>
            </w:sdt>
          </w:p>
          <w:p w14:paraId="595EA33F" w14:textId="2CCE70B4" w:rsidR="006E11AC" w:rsidRPr="00A807D2" w:rsidRDefault="00000000" w:rsidP="000943BE">
            <w:pPr>
              <w:tabs>
                <w:tab w:val="left" w:pos="701"/>
                <w:tab w:val="center" w:pos="4535"/>
              </w:tabs>
              <w:spacing w:line="240" w:lineRule="auto"/>
              <w:ind w:left="663"/>
              <w:jc w:val="center"/>
              <w:rPr>
                <w:rFonts w:ascii="Segoe UI Semibold" w:hAnsi="Segoe UI Semibold" w:cs="Segoe UI Semibold"/>
                <w:bCs/>
              </w:rPr>
            </w:pPr>
            <w:sdt>
              <w:sdtPr>
                <w:rPr>
                  <w:rFonts w:ascii="Segoe UI Semibold" w:hAnsi="Segoe UI Semibold" w:cs="Segoe UI Semibold"/>
                  <w:bCs/>
                </w:rPr>
                <w:id w:val="10292226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30465">
                  <w:rPr>
                    <w:rFonts w:ascii="MS Gothic" w:eastAsia="MS Gothic" w:hAnsi="MS Gothic" w:cs="Segoe UI Semibold" w:hint="eastAsia"/>
                    <w:bCs/>
                  </w:rPr>
                  <w:t>☒</w:t>
                </w:r>
              </w:sdtContent>
            </w:sdt>
          </w:p>
          <w:p w14:paraId="3D8031FB" w14:textId="180DE597" w:rsidR="006E11AC" w:rsidRPr="00A807D2" w:rsidRDefault="00000000" w:rsidP="000943BE">
            <w:pPr>
              <w:tabs>
                <w:tab w:val="left" w:pos="701"/>
                <w:tab w:val="center" w:pos="4535"/>
              </w:tabs>
              <w:spacing w:line="240" w:lineRule="auto"/>
              <w:ind w:left="663"/>
              <w:jc w:val="center"/>
              <w:rPr>
                <w:rFonts w:ascii="Segoe UI Semibold" w:hAnsi="Segoe UI Semibold" w:cs="Segoe UI Semibold"/>
                <w:bCs/>
                <w:sz w:val="22"/>
              </w:rPr>
            </w:pPr>
            <w:sdt>
              <w:sdtPr>
                <w:rPr>
                  <w:rFonts w:ascii="Segoe UI Semibold" w:hAnsi="Segoe UI Semibold" w:cs="Segoe UI Semibold"/>
                  <w:bCs/>
                </w:rPr>
                <w:id w:val="176931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6860">
                  <w:rPr>
                    <w:rFonts w:ascii="MS Gothic" w:eastAsia="MS Gothic" w:hAnsi="MS Gothic" w:cs="Segoe UI Semibold" w:hint="eastAsia"/>
                    <w:bCs/>
                  </w:rPr>
                  <w:t>☐</w:t>
                </w:r>
              </w:sdtContent>
            </w:sdt>
          </w:p>
        </w:tc>
      </w:tr>
    </w:tbl>
    <w:p w14:paraId="075319D4" w14:textId="3091C362" w:rsidR="00AB4F81" w:rsidRPr="000943BE" w:rsidRDefault="00723EDC" w:rsidP="003113FE">
      <w:pPr>
        <w:pStyle w:val="Ttulonumrico"/>
      </w:pPr>
      <w:r w:rsidRPr="00A9669D">
        <w:rPr>
          <w:rStyle w:val="Ttulo1Char"/>
        </w:rPr>
        <w:t>DOS FATO</w:t>
      </w:r>
      <w:r w:rsidR="00B66BD6" w:rsidRPr="00A9669D">
        <w:rPr>
          <w:rStyle w:val="Ttulo1Char"/>
        </w:rPr>
        <w:t>S</w:t>
      </w:r>
    </w:p>
    <w:p w14:paraId="229BB26E" w14:textId="6209022C" w:rsidR="00D8347B" w:rsidRPr="007F4F58" w:rsidRDefault="00730465" w:rsidP="004A5A3E">
      <w:pPr>
        <w:pStyle w:val="Ttulo2"/>
        <w:framePr w:wrap="notBeside"/>
        <w:rPr>
          <w:bCs/>
        </w:rPr>
      </w:pPr>
      <w:r>
        <w:t xml:space="preserve">Da comprovação </w:t>
      </w:r>
      <w:r w:rsidR="00301895">
        <w:t>d</w:t>
      </w:r>
      <w:r w:rsidR="00861B6C">
        <w:t>e impedimento de longo prazo</w:t>
      </w:r>
      <w:r w:rsidR="001E3FA4">
        <w:t xml:space="preserve"> e da miserabilidade</w:t>
      </w:r>
    </w:p>
    <w:p w14:paraId="06879010" w14:textId="0D6910B9" w:rsidR="00861B6C" w:rsidRDefault="004B1167" w:rsidP="00C424F6">
      <w:r>
        <w:t>A parte autora</w:t>
      </w:r>
      <w:r w:rsidR="00861B6C" w:rsidRPr="00861B6C">
        <w:t xml:space="preserve"> requereu junto à Autarquia Previdenciária, ora requerida, a concessão do benefício de prestação continuada </w:t>
      </w:r>
      <w:r w:rsidR="00215EE3">
        <w:t>(</w:t>
      </w:r>
      <w:r w:rsidR="00476A46">
        <w:t xml:space="preserve">NB: </w:t>
      </w:r>
      <w:r w:rsidR="001A32AA">
        <w:rPr>
          <w:shd w:val="clear" w:color="auto" w:fill="DBE5F1" w:themeFill="accent1" w:themeFillTint="33"/>
        </w:rPr>
        <w:t>[Número do benefício]</w:t>
      </w:r>
      <w:r w:rsidR="00215EE3">
        <w:rPr>
          <w:shd w:val="clear" w:color="auto" w:fill="DBE5F1" w:themeFill="accent1" w:themeFillTint="33"/>
        </w:rPr>
        <w:t xml:space="preserve">) </w:t>
      </w:r>
      <w:r w:rsidR="00476A46">
        <w:rPr>
          <w:shd w:val="clear" w:color="auto" w:fill="DBE5F1" w:themeFill="accent1" w:themeFillTint="33"/>
        </w:rPr>
        <w:t xml:space="preserve">e </w:t>
      </w:r>
      <w:r w:rsidR="001E3FA4" w:rsidRPr="000E0D30">
        <w:rPr>
          <w:shd w:val="clear" w:color="auto" w:fill="DBE5F1" w:themeFill="accent1" w:themeFillTint="33"/>
        </w:rPr>
        <w:t xml:space="preserve">DER </w:t>
      </w:r>
      <w:r w:rsidR="00476A46">
        <w:rPr>
          <w:shd w:val="clear" w:color="auto" w:fill="DBE5F1" w:themeFill="accent1" w:themeFillTint="33"/>
        </w:rPr>
        <w:t xml:space="preserve">em </w:t>
      </w:r>
      <w:r w:rsidR="001A32AA">
        <w:rPr>
          <w:shd w:val="clear" w:color="auto" w:fill="DBE5F1" w:themeFill="accent1" w:themeFillTint="33"/>
        </w:rPr>
        <w:t>[data de entrada do requerimento]</w:t>
      </w:r>
      <w:r w:rsidR="00861B6C" w:rsidRPr="000E0D30">
        <w:t>,</w:t>
      </w:r>
      <w:r w:rsidR="00861B6C" w:rsidRPr="00861B6C">
        <w:t xml:space="preserve"> </w:t>
      </w:r>
      <w:r w:rsidR="001E3FA4">
        <w:t xml:space="preserve">o qual foi indeferido </w:t>
      </w:r>
      <w:r w:rsidR="00861B6C" w:rsidRPr="00861B6C">
        <w:t xml:space="preserve">com </w:t>
      </w:r>
      <w:r w:rsidR="001E3FA4">
        <w:t xml:space="preserve">a </w:t>
      </w:r>
      <w:r w:rsidR="00861B6C" w:rsidRPr="00861B6C">
        <w:t>fundamentação</w:t>
      </w:r>
      <w:r w:rsidR="001E3FA4">
        <w:t xml:space="preserve"> de que</w:t>
      </w:r>
      <w:r w:rsidR="00861B6C" w:rsidRPr="00861B6C">
        <w:t xml:space="preserve">: </w:t>
      </w:r>
      <w:r w:rsidR="00861B6C" w:rsidRPr="00861B6C">
        <w:rPr>
          <w:i/>
        </w:rPr>
        <w:t>“</w:t>
      </w:r>
      <w:r w:rsidR="000E0D30">
        <w:rPr>
          <w:i/>
        </w:rPr>
        <w:t>n</w:t>
      </w:r>
      <w:r w:rsidR="00861B6C" w:rsidRPr="00861B6C">
        <w:rPr>
          <w:i/>
        </w:rPr>
        <w:t xml:space="preserve">ão atende ao critério de deficiência para acesso ao BPC - LOAS” </w:t>
      </w:r>
      <w:r w:rsidR="00861B6C" w:rsidRPr="00861B6C">
        <w:t>(anexo 0</w:t>
      </w:r>
      <w:r w:rsidR="005B5812">
        <w:t>2</w:t>
      </w:r>
      <w:r w:rsidR="00861B6C" w:rsidRPr="00861B6C">
        <w:t>).</w:t>
      </w:r>
    </w:p>
    <w:p w14:paraId="67BCBAF9" w14:textId="77777777" w:rsidR="000E0D30" w:rsidRPr="005B0C51" w:rsidRDefault="000E0D30" w:rsidP="000E0D30">
      <w:pPr>
        <w:pStyle w:val="Ttulo3"/>
        <w:rPr>
          <w:rFonts w:eastAsia="Times New Roman"/>
        </w:rPr>
      </w:pPr>
      <w:r>
        <w:rPr>
          <w:rFonts w:eastAsia="Times New Roman"/>
        </w:rPr>
        <w:t>Da deficiência</w:t>
      </w:r>
    </w:p>
    <w:p w14:paraId="2D56B2B6" w14:textId="3698DC1D" w:rsidR="000E0D30" w:rsidRDefault="000E0D30" w:rsidP="000E0D30">
      <w:r>
        <w:t>A parte</w:t>
      </w:r>
      <w:r w:rsidRPr="00861B6C">
        <w:t xml:space="preserve"> </w:t>
      </w:r>
      <w:r w:rsidRPr="000E0D30">
        <w:t xml:space="preserve">requerente é </w:t>
      </w:r>
      <w:bookmarkStart w:id="0" w:name="_Hlk185413740"/>
      <w:r w:rsidRPr="000E0D30">
        <w:t xml:space="preserve">portadora </w:t>
      </w:r>
      <w:bookmarkEnd w:id="0"/>
      <w:r w:rsidRPr="000E0D30">
        <w:t>de</w:t>
      </w:r>
      <w:r>
        <w:rPr>
          <w:b/>
        </w:rPr>
        <w:t xml:space="preserve"> </w:t>
      </w:r>
      <w:r w:rsidR="005E5366">
        <w:rPr>
          <w:b/>
          <w:bCs/>
        </w:rPr>
        <w:t>[deficiência constatada em laudo médico] [</w:t>
      </w:r>
      <w:r w:rsidRPr="000E0D30">
        <w:rPr>
          <w:b/>
          <w:bCs/>
        </w:rPr>
        <w:t xml:space="preserve">CID </w:t>
      </w:r>
      <w:r w:rsidR="005E5366">
        <w:rPr>
          <w:b/>
          <w:bCs/>
        </w:rPr>
        <w:t>da doença]</w:t>
      </w:r>
      <w:r>
        <w:rPr>
          <w:b/>
          <w:bCs/>
        </w:rPr>
        <w:t xml:space="preserve">, </w:t>
      </w:r>
      <w:r>
        <w:t xml:space="preserve">apresentando </w:t>
      </w:r>
      <w:r w:rsidR="00861B6C" w:rsidRPr="00861B6C">
        <w:t>limitações que dificultam diretamente o desempenho de suas atividades diárias e escolares</w:t>
      </w:r>
      <w:r>
        <w:t xml:space="preserve">, comprovando-se por meio de </w:t>
      </w:r>
      <w:r w:rsidR="00975A4F">
        <w:t xml:space="preserve">atestados e laudos médicos. </w:t>
      </w:r>
    </w:p>
    <w:p w14:paraId="54A23B30" w14:textId="1BB7EB7B" w:rsidR="00861B6C" w:rsidRPr="000E0D30" w:rsidRDefault="00975A4F" w:rsidP="000E0D30">
      <w:pPr>
        <w:rPr>
          <w:b/>
          <w:bCs/>
        </w:rPr>
      </w:pPr>
      <w:r>
        <w:t>A</w:t>
      </w:r>
      <w:r w:rsidR="00861B6C" w:rsidRPr="00861B6C">
        <w:t xml:space="preserve"> </w:t>
      </w:r>
      <w:r>
        <w:t>perícia</w:t>
      </w:r>
      <w:r w:rsidR="00861B6C" w:rsidRPr="00861B6C">
        <w:t xml:space="preserve"> médica </w:t>
      </w:r>
      <w:r w:rsidRPr="00861B6C">
        <w:t>(anexo 0</w:t>
      </w:r>
      <w:r>
        <w:t>3</w:t>
      </w:r>
      <w:r w:rsidRPr="00861B6C">
        <w:t>)</w:t>
      </w:r>
      <w:r>
        <w:t xml:space="preserve"> </w:t>
      </w:r>
      <w:r w:rsidR="00861B6C" w:rsidRPr="00861B6C">
        <w:t>do INSS</w:t>
      </w:r>
      <w:r>
        <w:t>, comprovou a incapacidade:</w:t>
      </w:r>
    </w:p>
    <w:p w14:paraId="4C56B659" w14:textId="15AB3024" w:rsidR="00182434" w:rsidRPr="00861B6C" w:rsidRDefault="00182434" w:rsidP="00182434">
      <w:pPr>
        <w:ind w:firstLine="0"/>
      </w:pPr>
      <w:r w:rsidRPr="00861B6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CCEB9C2" wp14:editId="1BD91C19">
                <wp:simplePos x="0" y="0"/>
                <wp:positionH relativeFrom="column">
                  <wp:posOffset>2319020</wp:posOffset>
                </wp:positionH>
                <wp:positionV relativeFrom="paragraph">
                  <wp:posOffset>279561</wp:posOffset>
                </wp:positionV>
                <wp:extent cx="3238196" cy="192157"/>
                <wp:effectExtent l="0" t="0" r="19685" b="17780"/>
                <wp:wrapNone/>
                <wp:docPr id="895263289" name="Retângulo 895263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196" cy="19215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413C4" id="Retângulo 895263289" o:spid="_x0000_s1026" style="position:absolute;margin-left:182.6pt;margin-top:22pt;width:255pt;height:15.1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" filled="f" strokecolor="#548dd4 [1951]" strokeweight="2pt"/>
            </w:pict>
          </mc:Fallback>
        </mc:AlternateContent>
      </w:r>
      <w:r w:rsidRPr="00182434">
        <w:rPr>
          <w:noProof/>
        </w:rPr>
        <w:drawing>
          <wp:inline distT="0" distB="0" distL="0" distR="0" wp14:anchorId="51148128" wp14:editId="39B59EA1">
            <wp:extent cx="5543550" cy="434340"/>
            <wp:effectExtent l="38100" t="38100" r="38100" b="419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34340"/>
                    </a:xfrm>
                    <a:prstGeom prst="rect">
                      <a:avLst/>
                    </a:prstGeom>
                    <a:ln w="31750">
                      <a:solidFill>
                        <a:srgbClr val="235885"/>
                      </a:solidFill>
                    </a:ln>
                  </pic:spPr>
                </pic:pic>
              </a:graphicData>
            </a:graphic>
          </wp:inline>
        </w:drawing>
      </w:r>
    </w:p>
    <w:p w14:paraId="1F00D2D3" w14:textId="302A653D" w:rsidR="00476A46" w:rsidRDefault="00975A4F" w:rsidP="00FB23AA">
      <w:r>
        <w:t>O</w:t>
      </w:r>
      <w:r w:rsidR="00861B6C" w:rsidRPr="00861B6C">
        <w:t xml:space="preserve"> laudo médico</w:t>
      </w:r>
      <w:r w:rsidR="007B234B">
        <w:t xml:space="preserve"> datado de </w:t>
      </w:r>
      <w:r w:rsidR="00782F3B">
        <w:rPr>
          <w:rStyle w:val="Forte"/>
        </w:rPr>
        <w:t>[data do laudo médico</w:t>
      </w:r>
      <w:r w:rsidR="00476A46">
        <w:rPr>
          <w:rStyle w:val="Forte"/>
        </w:rPr>
        <w:t xml:space="preserve"> 1</w:t>
      </w:r>
      <w:r w:rsidR="00782F3B">
        <w:rPr>
          <w:rStyle w:val="Forte"/>
        </w:rPr>
        <w:t>]</w:t>
      </w:r>
      <w:r w:rsidR="007B234B">
        <w:t xml:space="preserve">, foi emitido pelo </w:t>
      </w:r>
      <w:r w:rsidR="0047600E">
        <w:rPr>
          <w:rStyle w:val="Forte"/>
        </w:rPr>
        <w:t>[especialidade do médico</w:t>
      </w:r>
      <w:r w:rsidR="00476A46">
        <w:rPr>
          <w:rStyle w:val="Forte"/>
        </w:rPr>
        <w:t xml:space="preserve"> 1</w:t>
      </w:r>
      <w:r w:rsidR="0047600E">
        <w:rPr>
          <w:rStyle w:val="Forte"/>
        </w:rPr>
        <w:t>]</w:t>
      </w:r>
      <w:r w:rsidR="007B234B">
        <w:rPr>
          <w:rStyle w:val="Forte"/>
        </w:rPr>
        <w:t xml:space="preserve"> </w:t>
      </w:r>
      <w:r w:rsidR="0047600E">
        <w:rPr>
          <w:rStyle w:val="Forte"/>
        </w:rPr>
        <w:t>[nome do médico</w:t>
      </w:r>
      <w:r w:rsidR="00476A46">
        <w:rPr>
          <w:rStyle w:val="Forte"/>
        </w:rPr>
        <w:t xml:space="preserve"> 1</w:t>
      </w:r>
      <w:r w:rsidR="0047600E">
        <w:rPr>
          <w:rStyle w:val="Forte"/>
        </w:rPr>
        <w:t>]</w:t>
      </w:r>
      <w:r w:rsidR="007B234B">
        <w:t>, que</w:t>
      </w:r>
      <w:r w:rsidR="00215EE3">
        <w:t xml:space="preserve"> [</w:t>
      </w:r>
      <w:r w:rsidR="00215EE3" w:rsidRPr="00215EE3">
        <w:t>descrição do laudo</w:t>
      </w:r>
      <w:r w:rsidR="00476A46">
        <w:t xml:space="preserve"> 1</w:t>
      </w:r>
      <w:r w:rsidR="00215EE3" w:rsidRPr="00215EE3">
        <w:t>]</w:t>
      </w:r>
    </w:p>
    <w:p w14:paraId="7DA4BDB1" w14:textId="6320AFC9" w:rsidR="00476A46" w:rsidRPr="002A716E" w:rsidRDefault="00476A46" w:rsidP="00476A46">
      <w:pPr>
        <w:rPr>
          <w:i/>
          <w:iCs/>
        </w:rPr>
      </w:pPr>
      <w:r>
        <w:t>O</w:t>
      </w:r>
      <w:r w:rsidRPr="00861B6C">
        <w:t xml:space="preserve"> laudo médico</w:t>
      </w:r>
      <w:r>
        <w:t xml:space="preserve"> datado de </w:t>
      </w:r>
      <w:r>
        <w:rPr>
          <w:rStyle w:val="Forte"/>
        </w:rPr>
        <w:t>[data do laudo médico 2]</w:t>
      </w:r>
      <w:r>
        <w:t xml:space="preserve">, foi emitido pelo </w:t>
      </w:r>
      <w:r>
        <w:rPr>
          <w:rStyle w:val="Forte"/>
        </w:rPr>
        <w:t>[especialidade do médico 2] [nome do médico 2]</w:t>
      </w:r>
      <w:r>
        <w:t>, que [</w:t>
      </w:r>
      <w:r w:rsidRPr="00215EE3">
        <w:t>descrição do laudo</w:t>
      </w:r>
      <w:r>
        <w:t xml:space="preserve"> 2</w:t>
      </w:r>
      <w:r w:rsidRPr="00215EE3">
        <w:t>]</w:t>
      </w:r>
      <w:r>
        <w:t xml:space="preserve">             </w:t>
      </w:r>
    </w:p>
    <w:p w14:paraId="2C08ACCF" w14:textId="5096A679" w:rsidR="00476A46" w:rsidRDefault="00476A46" w:rsidP="00476A46">
      <w:r>
        <w:t>O</w:t>
      </w:r>
      <w:r w:rsidRPr="00861B6C">
        <w:t xml:space="preserve"> laudo médico</w:t>
      </w:r>
      <w:r>
        <w:t xml:space="preserve"> datado de </w:t>
      </w:r>
      <w:r>
        <w:rPr>
          <w:rStyle w:val="Forte"/>
        </w:rPr>
        <w:t>[data do laudo médico 3]</w:t>
      </w:r>
      <w:r>
        <w:t xml:space="preserve">, foi emitido pelo </w:t>
      </w:r>
      <w:r>
        <w:rPr>
          <w:rStyle w:val="Forte"/>
        </w:rPr>
        <w:t>[especialidade do médico 3] [nome do médico 3]</w:t>
      </w:r>
      <w:r>
        <w:t>, que [</w:t>
      </w:r>
      <w:r w:rsidRPr="00215EE3">
        <w:t>descrição do laudo</w:t>
      </w:r>
      <w:r>
        <w:t xml:space="preserve"> 3</w:t>
      </w:r>
      <w:r w:rsidRPr="00215EE3">
        <w:t>]</w:t>
      </w:r>
    </w:p>
    <w:p w14:paraId="24C5FAFF" w14:textId="694EA217" w:rsidR="00476A46" w:rsidRPr="002A716E" w:rsidRDefault="00476A46" w:rsidP="00476A46">
      <w:pPr>
        <w:rPr>
          <w:i/>
          <w:iCs/>
        </w:rPr>
      </w:pPr>
      <w:r>
        <w:t>O</w:t>
      </w:r>
      <w:r w:rsidRPr="00861B6C">
        <w:t xml:space="preserve"> laudo médico</w:t>
      </w:r>
      <w:r>
        <w:t xml:space="preserve"> datado de </w:t>
      </w:r>
      <w:r>
        <w:rPr>
          <w:rStyle w:val="Forte"/>
        </w:rPr>
        <w:t>[data do laudo médico 4]</w:t>
      </w:r>
      <w:r>
        <w:t xml:space="preserve">, foi emitido pelo </w:t>
      </w:r>
      <w:r>
        <w:rPr>
          <w:rStyle w:val="Forte"/>
        </w:rPr>
        <w:t>[especialidade do médico 4] [nome do médico 4]</w:t>
      </w:r>
      <w:r>
        <w:t>, que [</w:t>
      </w:r>
      <w:r w:rsidRPr="00215EE3">
        <w:t>descrição do laudo</w:t>
      </w:r>
      <w:r>
        <w:t xml:space="preserve"> 4</w:t>
      </w:r>
      <w:r w:rsidRPr="00215EE3">
        <w:t>]</w:t>
      </w:r>
      <w:r>
        <w:t xml:space="preserve">             </w:t>
      </w:r>
    </w:p>
    <w:p w14:paraId="79AC47D5" w14:textId="6DF2061B" w:rsidR="00861B6C" w:rsidRPr="00476A46" w:rsidRDefault="00476A46" w:rsidP="00476A46">
      <w:r>
        <w:t>O</w:t>
      </w:r>
      <w:r w:rsidRPr="00861B6C">
        <w:t xml:space="preserve"> laudo médico</w:t>
      </w:r>
      <w:r>
        <w:t xml:space="preserve"> datado de </w:t>
      </w:r>
      <w:r>
        <w:rPr>
          <w:rStyle w:val="Forte"/>
        </w:rPr>
        <w:t>[data do laudo médico 5]</w:t>
      </w:r>
      <w:r>
        <w:t xml:space="preserve">, foi emitido pelo </w:t>
      </w:r>
      <w:r>
        <w:rPr>
          <w:rStyle w:val="Forte"/>
        </w:rPr>
        <w:t>[especialidade do médico 5] [nome do médico 5]</w:t>
      </w:r>
      <w:r>
        <w:t>, que [</w:t>
      </w:r>
      <w:r w:rsidRPr="00215EE3">
        <w:t>descrição do laudo</w:t>
      </w:r>
      <w:r>
        <w:t xml:space="preserve"> 5</w:t>
      </w:r>
      <w:r w:rsidRPr="00215EE3">
        <w:t>]</w:t>
      </w:r>
      <w:r>
        <w:t xml:space="preserve">             </w:t>
      </w:r>
    </w:p>
    <w:p w14:paraId="4B0137D4" w14:textId="447E49D6" w:rsidR="00861B6C" w:rsidRPr="004C51AF" w:rsidRDefault="007B234B" w:rsidP="004C51AF">
      <w:pPr>
        <w:rPr>
          <w:i/>
          <w:iCs/>
        </w:rPr>
      </w:pPr>
      <w:r>
        <w:t xml:space="preserve">O comprometimento escolar é confirmado em </w:t>
      </w:r>
      <w:r>
        <w:rPr>
          <w:rStyle w:val="Forte"/>
        </w:rPr>
        <w:t>relatório pedagógico</w:t>
      </w:r>
      <w:r w:rsidR="00F04C0B" w:rsidRPr="00F04C0B">
        <w:rPr>
          <w:rStyle w:val="Forte"/>
          <w:b w:val="0"/>
          <w:bCs w:val="0"/>
        </w:rPr>
        <w:t>,</w:t>
      </w:r>
      <w:r w:rsidRPr="00F04C0B">
        <w:rPr>
          <w:rStyle w:val="Forte"/>
          <w:b w:val="0"/>
          <w:bCs w:val="0"/>
        </w:rPr>
        <w:t xml:space="preserve"> </w:t>
      </w:r>
      <w:r w:rsidR="00D87E86" w:rsidRPr="00F04C0B">
        <w:rPr>
          <w:rStyle w:val="Forte"/>
          <w:b w:val="0"/>
          <w:bCs w:val="0"/>
        </w:rPr>
        <w:t xml:space="preserve">emitido em </w:t>
      </w:r>
      <w:r w:rsidR="008F47E5">
        <w:rPr>
          <w:rStyle w:val="Forte"/>
          <w:b w:val="0"/>
          <w:bCs w:val="0"/>
        </w:rPr>
        <w:t>[data de emissão do relatório escolar]</w:t>
      </w:r>
      <w:r>
        <w:t xml:space="preserve">, </w:t>
      </w:r>
      <w:r w:rsidR="00D87E86">
        <w:t>onde</w:t>
      </w:r>
      <w:r>
        <w:t xml:space="preserve"> a instituição relata que </w:t>
      </w:r>
      <w:r w:rsidR="004C51AF">
        <w:rPr>
          <w:rStyle w:val="Forte"/>
        </w:rPr>
        <w:t>[resumo do relatório escolar]</w:t>
      </w:r>
    </w:p>
    <w:p w14:paraId="32DE3EE3" w14:textId="72E150E2" w:rsidR="0070238E" w:rsidRDefault="004C51AF" w:rsidP="00FB23AA">
      <w:r w:rsidRPr="004C51AF">
        <w:t>[continua o resumo do relatório escolar]</w:t>
      </w:r>
    </w:p>
    <w:p w14:paraId="60A46E43" w14:textId="3EC5DD73" w:rsidR="004C1AB7" w:rsidRDefault="0070238E" w:rsidP="00F04C0B">
      <w:pPr>
        <w:shd w:val="clear" w:color="auto" w:fill="DBE5F1" w:themeFill="accent1" w:themeFillTint="33"/>
      </w:pPr>
      <w:r w:rsidRPr="00215EE3">
        <w:t xml:space="preserve">Confirma-se o diagnóstico de </w:t>
      </w:r>
      <w:r w:rsidR="00555497" w:rsidRPr="00215EE3">
        <w:rPr>
          <w:rStyle w:val="Forte"/>
        </w:rPr>
        <w:t>[deficiência e a CID correspondente]</w:t>
      </w:r>
      <w:r w:rsidRPr="00215EE3">
        <w:t xml:space="preserve"> associada ao </w:t>
      </w:r>
      <w:r w:rsidR="00555497" w:rsidRPr="00215EE3">
        <w:rPr>
          <w:rStyle w:val="Forte"/>
        </w:rPr>
        <w:t>[deficiência e a CID correspondente]</w:t>
      </w:r>
      <w:r w:rsidRPr="00215EE3">
        <w:t xml:space="preserve">, com prescrição de </w:t>
      </w:r>
      <w:r w:rsidR="00555497" w:rsidRPr="00215EE3">
        <w:rPr>
          <w:rStyle w:val="Forte"/>
        </w:rPr>
        <w:t>[medicamento prescrito]</w:t>
      </w:r>
      <w:r w:rsidRPr="00215EE3">
        <w:t xml:space="preserve">, medicamento controlado, indicado </w:t>
      </w:r>
      <w:r w:rsidR="00555497" w:rsidRPr="00215EE3">
        <w:t>[descrição para que serve o medicamento]</w:t>
      </w:r>
      <w:r w:rsidR="004C1AB7" w:rsidRPr="00215EE3">
        <w:rPr>
          <w:rStyle w:val="Forte"/>
        </w:rPr>
        <w:t xml:space="preserve"> </w:t>
      </w:r>
      <w:r w:rsidR="004C1AB7" w:rsidRPr="00215EE3">
        <w:t>(anexo 08).</w:t>
      </w:r>
    </w:p>
    <w:p w14:paraId="3D04DB3E" w14:textId="42AFD347" w:rsidR="00861B6C" w:rsidRDefault="002573F5" w:rsidP="00861B6C">
      <w:r>
        <w:t xml:space="preserve">Diante das manifestações clínicas e dos impactos educacionais e sociais, constata-se que o requerente apresenta </w:t>
      </w:r>
      <w:r>
        <w:rPr>
          <w:rStyle w:val="Forte"/>
        </w:rPr>
        <w:t>impedimento de longo prazo de natureza mental e comportamental</w:t>
      </w:r>
      <w:r>
        <w:t xml:space="preserve">, que </w:t>
      </w:r>
      <w:r>
        <w:rPr>
          <w:rStyle w:val="Forte"/>
        </w:rPr>
        <w:t>compromete sua capacidade de comunicação, concentração, organização, aprendizagem, adaptação à rotina escolar</w:t>
      </w:r>
      <w:r>
        <w:t xml:space="preserve">, </w:t>
      </w:r>
      <w:r w:rsidR="00861B6C" w:rsidRPr="00861B6C">
        <w:t>além de restringir sua participação plena e efetiva na sociedade</w:t>
      </w:r>
      <w:r>
        <w:t xml:space="preserve">, exigindo </w:t>
      </w:r>
      <w:r>
        <w:rPr>
          <w:rStyle w:val="Forte"/>
        </w:rPr>
        <w:t>acompanhamento permanente e suporte especializado</w:t>
      </w:r>
      <w:r w:rsidRPr="00861B6C">
        <w:t xml:space="preserve"> </w:t>
      </w:r>
      <w:r w:rsidR="00861B6C" w:rsidRPr="00861B6C">
        <w:t>e ainda impede sua genitora de trabalhar para ajudar na renda familiar.</w:t>
      </w:r>
      <w:r w:rsidR="00C820B9">
        <w:t xml:space="preserve"> </w:t>
      </w:r>
    </w:p>
    <w:p w14:paraId="1F4A64F8" w14:textId="6E492E25" w:rsidR="00861B6C" w:rsidRPr="00861B6C" w:rsidRDefault="00861B6C" w:rsidP="00861B6C">
      <w:r w:rsidRPr="00861B6C">
        <w:lastRenderedPageBreak/>
        <w:t>Importa frisar ainda que a sua inserção no mercado de trabalho quando da maioridade será bastante difícil, pois estará em disparidade de condições na busca pelo labor com as demais pessoas, apresentando importante déficit neurológico.</w:t>
      </w:r>
    </w:p>
    <w:p w14:paraId="0053F12E" w14:textId="0E9E2C64" w:rsidR="00301895" w:rsidRDefault="00861B6C" w:rsidP="00861B6C">
      <w:r w:rsidRPr="00861B6C">
        <w:t xml:space="preserve">Isto posto, </w:t>
      </w:r>
      <w:r w:rsidR="00345FEB">
        <w:t>a parte</w:t>
      </w:r>
      <w:r w:rsidRPr="00861B6C">
        <w:t xml:space="preserve"> requerente socorre-se a esta justiça para a satisfação de seu direito, já que faz </w:t>
      </w:r>
      <w:r w:rsidRPr="00861B6C">
        <w:rPr>
          <w:i/>
        </w:rPr>
        <w:t>jus</w:t>
      </w:r>
      <w:r w:rsidRPr="00861B6C">
        <w:t xml:space="preserve"> ao benefício pleiteado.</w:t>
      </w:r>
      <w:r w:rsidR="00301895" w:rsidRPr="00861B6C">
        <w:t xml:space="preserve"> </w:t>
      </w:r>
    </w:p>
    <w:p w14:paraId="4E2384CA" w14:textId="70BD208D" w:rsidR="000E0D30" w:rsidRPr="005B0C51" w:rsidRDefault="000E0D30" w:rsidP="000E0D30">
      <w:pPr>
        <w:pStyle w:val="Ttulo3"/>
        <w:rPr>
          <w:rFonts w:eastAsia="Times New Roman"/>
        </w:rPr>
      </w:pPr>
      <w:r>
        <w:rPr>
          <w:rFonts w:eastAsia="Times New Roman"/>
        </w:rPr>
        <w:t>Da miserabilidade</w:t>
      </w:r>
      <w:r w:rsidR="003C1C3B">
        <w:rPr>
          <w:rFonts w:eastAsia="Times New Roman"/>
        </w:rPr>
        <w:t xml:space="preserve"> e situação de vulnerabilidade </w:t>
      </w:r>
    </w:p>
    <w:p w14:paraId="5A83CCF6" w14:textId="7EDAE2E8" w:rsidR="003C1C3B" w:rsidRPr="00DB02E3" w:rsidRDefault="003C1C3B" w:rsidP="003C1C3B">
      <w:r>
        <w:t xml:space="preserve">O </w:t>
      </w:r>
      <w:r w:rsidRPr="00DB02E3">
        <w:t>requisito econômico</w:t>
      </w:r>
      <w:r>
        <w:t xml:space="preserve"> se encontra satisfeito</w:t>
      </w:r>
      <w:r w:rsidRPr="00DB02E3">
        <w:t>. Da análise de documento constante no processo administrativo e dado</w:t>
      </w:r>
      <w:r>
        <w:t>s</w:t>
      </w:r>
      <w:r w:rsidRPr="00DB02E3">
        <w:t xml:space="preserve"> do CADUNICO, observa-se que </w:t>
      </w:r>
      <w:r>
        <w:t>o (a)</w:t>
      </w:r>
      <w:r w:rsidRPr="00DB02E3">
        <w:t xml:space="preserve"> </w:t>
      </w:r>
      <w:r>
        <w:t xml:space="preserve">peticionante </w:t>
      </w:r>
      <w:r w:rsidRPr="00DB02E3">
        <w:rPr>
          <w:b/>
        </w:rPr>
        <w:t xml:space="preserve">reside com </w:t>
      </w:r>
      <w:r w:rsidR="00F36EE2">
        <w:rPr>
          <w:b/>
        </w:rPr>
        <w:t>[detalhar o grau de parentesco das pessoas listadas no cadastro único].</w:t>
      </w:r>
      <w:r w:rsidRPr="00DB02E3">
        <w:rPr>
          <w:b/>
        </w:rPr>
        <w:t xml:space="preserve"> </w:t>
      </w:r>
    </w:p>
    <w:p w14:paraId="0D5AD648" w14:textId="666120A5" w:rsidR="003C1C3B" w:rsidRDefault="003C1C3B" w:rsidP="003C1C3B">
      <w:r w:rsidRPr="00DB02E3">
        <w:t>A família possui uma renda baixa</w:t>
      </w:r>
      <w:r>
        <w:t xml:space="preserve">, </w:t>
      </w:r>
      <w:r w:rsidRPr="00DB02E3">
        <w:t xml:space="preserve">oriunda </w:t>
      </w:r>
      <w:r w:rsidRPr="003C1C3B">
        <w:rPr>
          <w:i/>
          <w:iCs/>
        </w:rPr>
        <w:t>unicamente</w:t>
      </w:r>
      <w:r w:rsidRPr="00DB02E3">
        <w:t xml:space="preserve"> dos valores auferidos pela Sra. (colocar nome da avó), avó do(a) Autor(a), no valor de </w:t>
      </w:r>
      <w:r w:rsidRPr="003C1C3B">
        <w:t>R$ XXXXXXX</w:t>
      </w:r>
      <w:r w:rsidRPr="00DB02E3">
        <w:rPr>
          <w:rStyle w:val="informacaogenerica"/>
          <w:rFonts w:ascii="Georgia" w:hAnsi="Georgia"/>
          <w:sz w:val="26"/>
          <w:szCs w:val="26"/>
        </w:rPr>
        <w:t xml:space="preserve"> </w:t>
      </w:r>
      <w:r w:rsidRPr="003C1C3B">
        <w:t>(colocar valor),</w:t>
      </w:r>
      <w:r w:rsidRPr="00DB02E3">
        <w:t xml:space="preserve"> a título de aposentadoria</w:t>
      </w:r>
      <w:r w:rsidR="00F6330C">
        <w:t xml:space="preserve"> </w:t>
      </w:r>
      <w:r w:rsidRPr="00DB02E3">
        <w:t>(documento anexo), resultado em sérias dificuldades financeiras para manter um grupo familiar de 04 (quatro) pessoas.</w:t>
      </w:r>
    </w:p>
    <w:p w14:paraId="05524784" w14:textId="2DAB0EEE" w:rsidR="003C1C3B" w:rsidRPr="00DB02E3" w:rsidRDefault="003C1C3B" w:rsidP="003C1C3B">
      <w:r>
        <w:t xml:space="preserve">Destaca-se, o relato alhures é ratificado pela perícia social, realizada no processo administrativo que ensejou a presente demanda, onde a Assistente Social atesta o gral de miserabilidade da família (anexo 05, </w:t>
      </w:r>
      <w:proofErr w:type="spellStart"/>
      <w:r>
        <w:t>pgs</w:t>
      </w:r>
      <w:proofErr w:type="spellEnd"/>
      <w:r>
        <w:t>. XX).</w:t>
      </w:r>
    </w:p>
    <w:p w14:paraId="70DB449F" w14:textId="13134F2D" w:rsidR="003C1C3B" w:rsidRPr="00DB02E3" w:rsidRDefault="003C1C3B" w:rsidP="003C1C3B">
      <w:r w:rsidRPr="00DB02E3">
        <w:t>Ademais, cumpre salientar que a condição de vulnerabilidade da família em nada colabora para a saúde do</w:t>
      </w:r>
      <w:r>
        <w:t xml:space="preserve"> (a)</w:t>
      </w:r>
      <w:r w:rsidRPr="00DB02E3">
        <w:t xml:space="preserve"> </w:t>
      </w:r>
      <w:r>
        <w:t>a</w:t>
      </w:r>
      <w:r w:rsidRPr="00DB02E3">
        <w:t>utor</w:t>
      </w:r>
      <w:r>
        <w:t xml:space="preserve"> (a)</w:t>
      </w:r>
      <w:r w:rsidRPr="00DB02E3">
        <w:t xml:space="preserve">, que possui doença grave e não ostenta meios de subsidiar o tratamento adequado, </w:t>
      </w:r>
      <w:r w:rsidRPr="003C1C3B">
        <w:rPr>
          <w:b/>
          <w:bCs/>
        </w:rPr>
        <w:t>o que é imperativo</w:t>
      </w:r>
      <w:r w:rsidRPr="00DB02E3">
        <w:t>, em face da já reiterada dificuldade de (futura) inserção no mercado de trabalho.</w:t>
      </w:r>
    </w:p>
    <w:p w14:paraId="26E47802" w14:textId="6BBED58C" w:rsidR="003C1C3B" w:rsidRPr="00DB02E3" w:rsidRDefault="003C1C3B" w:rsidP="003C1C3B">
      <w:r w:rsidRPr="00DB02E3">
        <w:t xml:space="preserve">Assim, resta demonstrada a situação que permite a concessão do benefício assistencial pretendido. Portanto, sendo a parte </w:t>
      </w:r>
      <w:r>
        <w:t>a</w:t>
      </w:r>
      <w:r w:rsidRPr="00DB02E3">
        <w:t xml:space="preserve">utora pessoa incapaz para a vida em sociedade e </w:t>
      </w:r>
      <w:r w:rsidRPr="00DB02E3">
        <w:rPr>
          <w:bCs/>
        </w:rPr>
        <w:t>vivendo em situação de</w:t>
      </w:r>
      <w:r w:rsidRPr="00DB02E3">
        <w:rPr>
          <w:b/>
        </w:rPr>
        <w:t xml:space="preserve"> </w:t>
      </w:r>
      <w:r w:rsidRPr="003C1C3B">
        <w:rPr>
          <w:bCs/>
          <w:i/>
          <w:iCs/>
        </w:rPr>
        <w:t>miséria</w:t>
      </w:r>
      <w:r w:rsidRPr="00DB02E3">
        <w:t xml:space="preserve">, </w:t>
      </w:r>
      <w:r>
        <w:t>sendo</w:t>
      </w:r>
      <w:r w:rsidRPr="00DB02E3">
        <w:t xml:space="preserve"> obrigação do Estado, por meio da assistência social, suprir as necessidades mínimas de subsistência da pessoa deficiente, eis que não reúne meios de prover seu sustento.</w:t>
      </w:r>
    </w:p>
    <w:p w14:paraId="25DC9BF3" w14:textId="7645B85E" w:rsidR="003C1C3B" w:rsidRDefault="003C1C3B" w:rsidP="003C1C3B">
      <w:r w:rsidRPr="00DB02E3">
        <w:lastRenderedPageBreak/>
        <w:t>Portanto, imperioso seja concedido o benefício de prestação continuada à parte Autora, devido sua condição de pessoa deficiente, carecedora do devido amparo estatal.</w:t>
      </w:r>
    </w:p>
    <w:p w14:paraId="316B9256" w14:textId="77777777" w:rsidR="00CF4D51" w:rsidRPr="005B0C51" w:rsidRDefault="00CF4D51" w:rsidP="00CF4D51">
      <w:pPr>
        <w:pStyle w:val="Ttulo3"/>
        <w:rPr>
          <w:rFonts w:eastAsia="Times New Roman"/>
        </w:rPr>
      </w:pPr>
      <w:r>
        <w:rPr>
          <w:rFonts w:eastAsia="Times New Roman"/>
        </w:rPr>
        <w:t>Dos fatores ambientais, atividades de participação e funções do corpo</w:t>
      </w:r>
    </w:p>
    <w:p w14:paraId="4200BD51" w14:textId="4F0B58E0" w:rsidR="00CF4D51" w:rsidRPr="00DB02E3" w:rsidRDefault="00CF4D51" w:rsidP="00CF4D51">
      <w:r>
        <w:t>[RESUMO DO RESULTADO]</w:t>
      </w:r>
    </w:p>
    <w:p w14:paraId="4E994343" w14:textId="085AAFD7" w:rsidR="00FC5B77" w:rsidRPr="000943BE" w:rsidRDefault="00FC5B77" w:rsidP="00FC5B77">
      <w:pPr>
        <w:pStyle w:val="Ttulonumrico"/>
      </w:pPr>
      <w:r w:rsidRPr="00A9669D">
        <w:rPr>
          <w:rStyle w:val="Ttulo1Char"/>
        </w:rPr>
        <w:t xml:space="preserve">DOS </w:t>
      </w:r>
      <w:r w:rsidRPr="00FC5B77">
        <w:rPr>
          <w:rStyle w:val="Ttulo1Char"/>
        </w:rPr>
        <w:t>FUNDAMENTO</w:t>
      </w:r>
      <w:r>
        <w:rPr>
          <w:rStyle w:val="Ttulo1Char"/>
        </w:rPr>
        <w:t>S JURÍDICOS</w:t>
      </w:r>
    </w:p>
    <w:p w14:paraId="5D3380D3" w14:textId="43DF0680" w:rsidR="001155D3" w:rsidRDefault="00301895" w:rsidP="00A9669D">
      <w:pPr>
        <w:pStyle w:val="Ttulo2"/>
        <w:framePr w:wrap="notBeside"/>
      </w:pPr>
      <w:r>
        <w:t>Da fundamentação jurídica que corroboram os fatos alegados</w:t>
      </w:r>
    </w:p>
    <w:p w14:paraId="3DF9DCC8" w14:textId="14B170EC" w:rsidR="00FB23AA" w:rsidRPr="00FB23AA" w:rsidRDefault="00FB23AA" w:rsidP="003C1C3B">
      <w:r w:rsidRPr="00FD6E1E">
        <w:t>Exposto a condição d</w:t>
      </w:r>
      <w:r w:rsidR="00A10E62">
        <w:t>a parte</w:t>
      </w:r>
      <w:r w:rsidRPr="00FD6E1E">
        <w:t xml:space="preserve"> autor</w:t>
      </w:r>
      <w:r w:rsidR="00A10E62">
        <w:t>a</w:t>
      </w:r>
      <w:r w:rsidRPr="00FD6E1E">
        <w:t xml:space="preserve"> e comprovado que el</w:t>
      </w:r>
      <w:r w:rsidR="00E259F8">
        <w:t>a</w:t>
      </w:r>
      <w:r w:rsidRPr="00FD6E1E">
        <w:t xml:space="preserve"> preenche todos os requisitos para recebimento do benefício ora pleiteado, passamos a analisar a legislação e as principais decisões sobre o tema. </w:t>
      </w:r>
    </w:p>
    <w:p w14:paraId="1BA47D98" w14:textId="6D030AC3" w:rsidR="00FB23AA" w:rsidRPr="00FB23AA" w:rsidRDefault="00FB23AA" w:rsidP="00FB23AA">
      <w:pPr>
        <w:rPr>
          <w:rFonts w:cstheme="minorHAnsi"/>
        </w:rPr>
      </w:pPr>
      <w:r w:rsidRPr="00FB23AA">
        <w:rPr>
          <w:rFonts w:cstheme="minorHAnsi"/>
        </w:rPr>
        <w:t xml:space="preserve">Primeiramente, cumpre informar que a </w:t>
      </w:r>
      <w:r w:rsidR="005E4B45" w:rsidRPr="005E4B45">
        <w:rPr>
          <w:rFonts w:cstheme="minorHAnsi"/>
          <w:i/>
          <w:iCs/>
        </w:rPr>
        <w:t>assistência social</w:t>
      </w:r>
      <w:r w:rsidRPr="00FB23AA">
        <w:rPr>
          <w:rFonts w:cstheme="minorHAnsi"/>
        </w:rPr>
        <w:t xml:space="preserve">, além de ser prestada a quem dela necessitar, tem como um de seus </w:t>
      </w:r>
      <w:r w:rsidR="005E4B45" w:rsidRPr="005E4B45">
        <w:rPr>
          <w:rFonts w:cstheme="minorHAnsi"/>
          <w:b/>
          <w:bCs/>
        </w:rPr>
        <w:t>objetivos</w:t>
      </w:r>
      <w:r w:rsidRPr="00FB23AA">
        <w:rPr>
          <w:rFonts w:cstheme="minorHAnsi"/>
        </w:rPr>
        <w:t xml:space="preserve"> a </w:t>
      </w:r>
      <w:r w:rsidRPr="00FB23AA">
        <w:rPr>
          <w:rFonts w:cstheme="minorHAnsi"/>
          <w:i/>
        </w:rPr>
        <w:t>“garantia de 1 (um) salário-mínimo de benefício mensal à pessoa com deficiência e ao idoso que comprovem não possuir meios de prover a própria manutenção ou de tê-la provida por sua família”</w:t>
      </w:r>
      <w:r w:rsidRPr="00FB23AA">
        <w:rPr>
          <w:rFonts w:cstheme="minorHAnsi"/>
        </w:rPr>
        <w:t>, este esculpido no artigo 2º, inciso I, alínea “e”, da Lei 8.742/93, em atendimento ao ditame constitucional previsto no artigo 203, inciso V.</w:t>
      </w:r>
    </w:p>
    <w:p w14:paraId="0DCDC04F" w14:textId="15235F4A" w:rsidR="005E4B45" w:rsidRDefault="005E4B45" w:rsidP="00FB23AA">
      <w:pPr>
        <w:rPr>
          <w:rFonts w:cstheme="minorHAnsi"/>
        </w:rPr>
      </w:pPr>
      <w:r w:rsidRPr="005E4B45">
        <w:rPr>
          <w:rFonts w:cstheme="minorHAnsi"/>
        </w:rPr>
        <w:t xml:space="preserve">Assim, para a concessão do benefício, deve-se considerar não apenas o conceito de deficiência, mas também a ausência de meios econômicos para prover a própria subsistência ou de tê-la garantida pela família. Trata-se, portanto, de uma análise que transcende o aspecto meramente médico, abrangendo, sobretudo, </w:t>
      </w:r>
      <w:r w:rsidRPr="005E4B45">
        <w:rPr>
          <w:rFonts w:cstheme="minorHAnsi"/>
          <w:b/>
          <w:bCs/>
        </w:rPr>
        <w:t>a efetiva possibilidade de inserção social e no mercado de trabalho</w:t>
      </w:r>
      <w:r w:rsidRPr="005E4B45">
        <w:rPr>
          <w:rFonts w:cstheme="minorHAnsi"/>
        </w:rPr>
        <w:t>.</w:t>
      </w:r>
    </w:p>
    <w:p w14:paraId="723737A2" w14:textId="3C0F7F16" w:rsidR="005E4B45" w:rsidRPr="005B0C51" w:rsidRDefault="005E4B45" w:rsidP="005E4B45">
      <w:pPr>
        <w:pStyle w:val="Ttulo3"/>
        <w:rPr>
          <w:rFonts w:eastAsia="Times New Roman"/>
        </w:rPr>
      </w:pPr>
      <w:r>
        <w:rPr>
          <w:rFonts w:eastAsia="Times New Roman"/>
        </w:rPr>
        <w:t>Da deficiência</w:t>
      </w:r>
    </w:p>
    <w:p w14:paraId="40C5E264" w14:textId="3212C52F" w:rsidR="00FB23AA" w:rsidRDefault="00FB23AA" w:rsidP="00FB23AA">
      <w:pPr>
        <w:rPr>
          <w:rFonts w:cstheme="minorHAnsi"/>
        </w:rPr>
      </w:pPr>
      <w:r w:rsidRPr="00FB23AA">
        <w:rPr>
          <w:rFonts w:cstheme="minorHAnsi"/>
        </w:rPr>
        <w:t xml:space="preserve">Nesta perspectiva, </w:t>
      </w:r>
      <w:r w:rsidRPr="005E4B45">
        <w:rPr>
          <w:rFonts w:cstheme="minorHAnsi"/>
        </w:rPr>
        <w:t xml:space="preserve">pessoa com deficiência é aquela que </w:t>
      </w:r>
      <w:r w:rsidR="005E4B45" w:rsidRPr="005E4B45">
        <w:rPr>
          <w:rFonts w:cstheme="minorHAnsi"/>
        </w:rPr>
        <w:t>apresenta</w:t>
      </w:r>
      <w:r w:rsidRPr="005E4B45">
        <w:rPr>
          <w:rFonts w:cstheme="minorHAnsi"/>
        </w:rPr>
        <w:t xml:space="preserve"> impedimento de longo prazo, </w:t>
      </w:r>
      <w:r w:rsidRPr="00FB23AA">
        <w:rPr>
          <w:rFonts w:cstheme="minorHAnsi"/>
        </w:rPr>
        <w:t xml:space="preserve">de natureza física, mental, intelectual ou sensorial, o qual, em interação com uma ou mais barreiras, pode obstruir sua participação plena e </w:t>
      </w:r>
      <w:r w:rsidRPr="00FB23AA">
        <w:rPr>
          <w:rFonts w:cstheme="minorHAnsi"/>
        </w:rPr>
        <w:lastRenderedPageBreak/>
        <w:t xml:space="preserve">efetiva na sociedade em igualdade de condições com as demais pessoas, </w:t>
      </w:r>
      <w:r w:rsidR="005E4B45">
        <w:rPr>
          <w:rFonts w:cstheme="minorHAnsi"/>
        </w:rPr>
        <w:t>nos termos do</w:t>
      </w:r>
      <w:r w:rsidRPr="00FB23AA">
        <w:rPr>
          <w:rFonts w:cstheme="minorHAnsi"/>
        </w:rPr>
        <w:t xml:space="preserve"> art. 20, § 2º e §10 da Lei 8.742/93.</w:t>
      </w:r>
    </w:p>
    <w:p w14:paraId="26D3574E" w14:textId="028E8F0E" w:rsidR="00FB23AA" w:rsidRPr="00FB23AA" w:rsidRDefault="00FB23AA" w:rsidP="00FB23AA">
      <w:pPr>
        <w:rPr>
          <w:rFonts w:cstheme="minorHAnsi"/>
        </w:rPr>
      </w:pPr>
      <w:r w:rsidRPr="00FB23AA">
        <w:rPr>
          <w:rFonts w:cstheme="minorHAnsi"/>
        </w:rPr>
        <w:t xml:space="preserve">Conforme nos ensina a jurista, mestre e Prof. Juliana de Oliveira Xavier Ribeiro (Direito Previdenciário Esquematizado, 2ª. Ed, 2011, Quartier </w:t>
      </w:r>
      <w:proofErr w:type="spellStart"/>
      <w:r w:rsidRPr="00FB23AA">
        <w:rPr>
          <w:rFonts w:cstheme="minorHAnsi"/>
        </w:rPr>
        <w:t>Latin</w:t>
      </w:r>
      <w:proofErr w:type="spellEnd"/>
      <w:r w:rsidRPr="00FB23AA">
        <w:rPr>
          <w:rFonts w:cstheme="minorHAnsi"/>
        </w:rPr>
        <w:t>, p. 494/495):</w:t>
      </w:r>
    </w:p>
    <w:p w14:paraId="7FB8E527" w14:textId="1EA9AEA4" w:rsidR="00FB23AA" w:rsidRPr="00FB23AA" w:rsidRDefault="00FB23AA" w:rsidP="005E4B45">
      <w:pPr>
        <w:pStyle w:val="Citao"/>
      </w:pPr>
      <w:r w:rsidRPr="00FB23AA">
        <w:t xml:space="preserve">“O Decreto n. 3.298/99, art. 3º, I, trouxe um conceito mais abrangente ao definir o deficiente físico como sendo aquela pessoa que </w:t>
      </w:r>
      <w:r w:rsidRPr="00FB23AA">
        <w:rPr>
          <w:b/>
          <w:bCs/>
        </w:rPr>
        <w:t>apresenta, em caráter permanente, perdas ou anormalidade de sua estrutura ou função psicológica, fisiológica ou anatômica, que gera incapacidade para o desempenho de atividades, dentro do padrão considerado normal para o ser humano</w:t>
      </w:r>
      <w:r w:rsidRPr="00FB23AA">
        <w:rPr>
          <w:bCs/>
        </w:rPr>
        <w:t xml:space="preserve">. </w:t>
      </w:r>
      <w:r w:rsidRPr="00FB23AA">
        <w:t>Sendo assim, para efeitos de concessão e avaliação do benefício de prestação continuada, a pessoa portadora de deficiência beneficiária é aquela cujo nível de incapacidade a impede para a vida independente e para o trabalho”.</w:t>
      </w:r>
      <w:r w:rsidR="005E4B45">
        <w:t xml:space="preserve"> </w:t>
      </w:r>
      <w:r w:rsidRPr="00FB23AA">
        <w:t>(</w:t>
      </w:r>
      <w:r w:rsidRPr="00FB23AA">
        <w:rPr>
          <w:i/>
        </w:rPr>
        <w:t>grifo nosso</w:t>
      </w:r>
      <w:r w:rsidRPr="00FB23AA">
        <w:t xml:space="preserve">) </w:t>
      </w:r>
    </w:p>
    <w:p w14:paraId="0206CB08" w14:textId="152D3673" w:rsidR="006D0F18" w:rsidRDefault="006D0F18" w:rsidP="006D0F18">
      <w:pPr>
        <w:pStyle w:val="NormalWeb"/>
        <w:spacing w:line="360" w:lineRule="auto"/>
        <w:rPr>
          <w:rFonts w:ascii="Book Antiqua" w:eastAsia="Calibri" w:hAnsi="Book Antiqua" w:cstheme="minorHAnsi"/>
        </w:rPr>
      </w:pPr>
      <w:r w:rsidRPr="006D0F18">
        <w:rPr>
          <w:rFonts w:ascii="Book Antiqua" w:eastAsia="Calibri" w:hAnsi="Book Antiqua" w:cstheme="minorHAnsi"/>
        </w:rPr>
        <w:t xml:space="preserve">A enfermidade que aflige </w:t>
      </w:r>
      <w:r>
        <w:rPr>
          <w:rFonts w:ascii="Book Antiqua" w:eastAsia="Calibri" w:hAnsi="Book Antiqua" w:cstheme="minorHAnsi"/>
        </w:rPr>
        <w:t>a parte autora</w:t>
      </w:r>
      <w:r w:rsidRPr="006D0F18">
        <w:rPr>
          <w:rFonts w:ascii="Book Antiqua" w:eastAsia="Calibri" w:hAnsi="Book Antiqua" w:cstheme="minorHAnsi"/>
        </w:rPr>
        <w:t xml:space="preserve"> constitui barreira ao seu desenvolvimento natural, </w:t>
      </w:r>
      <w:r w:rsidRPr="00CC51C5">
        <w:rPr>
          <w:rFonts w:ascii="Book Antiqua" w:eastAsia="Calibri" w:hAnsi="Book Antiqua" w:cstheme="minorHAnsi"/>
          <w:b/>
          <w:bCs/>
        </w:rPr>
        <w:t>afetando o exercício das tarefas escolares, mesmo com acompanhamento especializado</w:t>
      </w:r>
      <w:r w:rsidRPr="006D0F18">
        <w:rPr>
          <w:rFonts w:ascii="Book Antiqua" w:eastAsia="Calibri" w:hAnsi="Book Antiqua" w:cstheme="minorHAnsi"/>
        </w:rPr>
        <w:t xml:space="preserve">. </w:t>
      </w:r>
      <w:r w:rsidR="00CC51C5">
        <w:rPr>
          <w:rFonts w:ascii="Book Antiqua" w:eastAsia="Calibri" w:hAnsi="Book Antiqua" w:cstheme="minorHAnsi"/>
        </w:rPr>
        <w:t>Ademais</w:t>
      </w:r>
      <w:r>
        <w:rPr>
          <w:rFonts w:ascii="Book Antiqua" w:eastAsia="Calibri" w:hAnsi="Book Antiqua" w:cstheme="minorHAnsi"/>
        </w:rPr>
        <w:t>,</w:t>
      </w:r>
      <w:r w:rsidRPr="006D0F18">
        <w:rPr>
          <w:rFonts w:ascii="Book Antiqua" w:eastAsia="Calibri" w:hAnsi="Book Antiqua" w:cstheme="minorHAnsi"/>
        </w:rPr>
        <w:t xml:space="preserve"> </w:t>
      </w:r>
      <w:r w:rsidR="00CC51C5">
        <w:rPr>
          <w:rFonts w:ascii="Book Antiqua" w:eastAsia="Calibri" w:hAnsi="Book Antiqua" w:cstheme="minorHAnsi"/>
        </w:rPr>
        <w:t xml:space="preserve">a </w:t>
      </w:r>
      <w:r w:rsidRPr="006D0F18">
        <w:rPr>
          <w:rFonts w:ascii="Book Antiqua" w:eastAsia="Calibri" w:hAnsi="Book Antiqua" w:cstheme="minorHAnsi"/>
        </w:rPr>
        <w:t xml:space="preserve">inserção no mercado de trabalho quando da maioridade será difícil, </w:t>
      </w:r>
      <w:r w:rsidR="00CC51C5">
        <w:rPr>
          <w:rFonts w:ascii="Book Antiqua" w:eastAsia="Calibri" w:hAnsi="Book Antiqua" w:cstheme="minorHAnsi"/>
        </w:rPr>
        <w:t>em decorrência das baixas</w:t>
      </w:r>
      <w:r w:rsidRPr="006D0F18">
        <w:rPr>
          <w:rFonts w:ascii="Book Antiqua" w:eastAsia="Calibri" w:hAnsi="Book Antiqua" w:cstheme="minorHAnsi"/>
        </w:rPr>
        <w:t xml:space="preserve"> condições </w:t>
      </w:r>
      <w:r w:rsidR="00CC51C5">
        <w:rPr>
          <w:rFonts w:ascii="Book Antiqua" w:eastAsia="Calibri" w:hAnsi="Book Antiqua" w:cstheme="minorHAnsi"/>
        </w:rPr>
        <w:t xml:space="preserve">quando comparado com as </w:t>
      </w:r>
      <w:r w:rsidRPr="006D0F18">
        <w:rPr>
          <w:rFonts w:ascii="Book Antiqua" w:eastAsia="Calibri" w:hAnsi="Book Antiqua" w:cstheme="minorHAnsi"/>
        </w:rPr>
        <w:t xml:space="preserve">demais pessoas, apresentando </w:t>
      </w:r>
      <w:r w:rsidR="00CC51C5">
        <w:rPr>
          <w:rFonts w:ascii="Book Antiqua" w:eastAsia="Calibri" w:hAnsi="Book Antiqua" w:cstheme="minorHAnsi"/>
        </w:rPr>
        <w:t>considerável</w:t>
      </w:r>
      <w:r w:rsidRPr="006D0F18">
        <w:rPr>
          <w:rFonts w:ascii="Book Antiqua" w:eastAsia="Calibri" w:hAnsi="Book Antiqua" w:cstheme="minorHAnsi"/>
        </w:rPr>
        <w:t xml:space="preserve"> déficit mental.</w:t>
      </w:r>
    </w:p>
    <w:p w14:paraId="3BEB1E0B" w14:textId="56B73C4D" w:rsidR="00CC51C5" w:rsidRPr="00CC51C5" w:rsidRDefault="00CC51C5" w:rsidP="00CC51C5">
      <w:pPr>
        <w:pStyle w:val="NormalWeb"/>
        <w:shd w:val="clear" w:color="auto" w:fill="FFFFFF"/>
        <w:spacing w:before="0" w:beforeAutospacing="0" w:after="150" w:afterAutospacing="0" w:line="360" w:lineRule="auto"/>
        <w:rPr>
          <w:rFonts w:ascii="Book Antiqua" w:eastAsia="Calibri" w:hAnsi="Book Antiqua" w:cstheme="minorHAnsi"/>
        </w:rPr>
      </w:pPr>
      <w:r w:rsidRPr="00CC51C5">
        <w:rPr>
          <w:rFonts w:ascii="Book Antiqua" w:eastAsia="Calibri" w:hAnsi="Book Antiqua" w:cstheme="minorHAnsi"/>
        </w:rPr>
        <w:t xml:space="preserve">Ainda, é válido apontar que, por causa das especificidades da doença, o menor só possui </w:t>
      </w:r>
      <w:r>
        <w:rPr>
          <w:rFonts w:ascii="Book Antiqua" w:eastAsia="Calibri" w:hAnsi="Book Antiqua" w:cstheme="minorHAnsi"/>
        </w:rPr>
        <w:t>pouca, ou quase nula interação social</w:t>
      </w:r>
      <w:r w:rsidRPr="00CC51C5">
        <w:rPr>
          <w:rFonts w:ascii="Book Antiqua" w:eastAsia="Calibri" w:hAnsi="Book Antiqua" w:cstheme="minorHAnsi"/>
        </w:rPr>
        <w:t xml:space="preserve">, fator que limita </w:t>
      </w:r>
      <w:r>
        <w:rPr>
          <w:rFonts w:ascii="Book Antiqua" w:eastAsia="Calibri" w:hAnsi="Book Antiqua" w:cstheme="minorHAnsi"/>
        </w:rPr>
        <w:t>a</w:t>
      </w:r>
      <w:r w:rsidRPr="00CC51C5">
        <w:rPr>
          <w:rFonts w:ascii="Book Antiqua" w:eastAsia="Calibri" w:hAnsi="Book Antiqua" w:cstheme="minorHAnsi"/>
        </w:rPr>
        <w:t xml:space="preserve"> sua disponibilidade para atividades</w:t>
      </w:r>
      <w:r>
        <w:rPr>
          <w:rFonts w:ascii="Book Antiqua" w:eastAsia="Calibri" w:hAnsi="Book Antiqua" w:cstheme="minorHAnsi"/>
        </w:rPr>
        <w:t xml:space="preserve"> diversas.</w:t>
      </w:r>
    </w:p>
    <w:p w14:paraId="646DFD5A" w14:textId="12D37EE1" w:rsidR="00CC51C5" w:rsidRPr="00A8452D" w:rsidRDefault="00CC51C5" w:rsidP="00CC51C5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rFonts w:cstheme="minorHAnsi"/>
          <w:b/>
          <w:bCs/>
        </w:rPr>
      </w:pPr>
      <w:r w:rsidRPr="00CC51C5">
        <w:rPr>
          <w:rFonts w:cstheme="minorHAnsi"/>
        </w:rPr>
        <w:t xml:space="preserve">A Lei consagra o </w:t>
      </w:r>
      <w:r>
        <w:rPr>
          <w:rFonts w:cstheme="minorHAnsi"/>
        </w:rPr>
        <w:t>“</w:t>
      </w:r>
      <w:r w:rsidRPr="00CC51C5">
        <w:rPr>
          <w:rFonts w:cstheme="minorHAnsi"/>
          <w:i/>
          <w:iCs/>
        </w:rPr>
        <w:t>modelo social da deficiência</w:t>
      </w:r>
      <w:r>
        <w:rPr>
          <w:rFonts w:cstheme="minorHAnsi"/>
          <w:i/>
          <w:iCs/>
        </w:rPr>
        <w:t>”</w:t>
      </w:r>
      <w:r w:rsidRPr="00CC51C5">
        <w:rPr>
          <w:rFonts w:cstheme="minorHAnsi"/>
        </w:rPr>
        <w:t xml:space="preserve"> que considerasse não apenas às limitações físicas do indivíduo, mas também a</w:t>
      </w:r>
      <w:r>
        <w:rPr>
          <w:rFonts w:cstheme="minorHAnsi"/>
        </w:rPr>
        <w:t>s sociais</w:t>
      </w:r>
      <w:r w:rsidR="00A8452D">
        <w:rPr>
          <w:rFonts w:cstheme="minorHAnsi"/>
        </w:rPr>
        <w:t xml:space="preserve"> </w:t>
      </w:r>
      <w:r>
        <w:rPr>
          <w:rFonts w:cstheme="minorHAnsi"/>
        </w:rPr>
        <w:t>quando a</w:t>
      </w:r>
      <w:r w:rsidRPr="00CC51C5">
        <w:rPr>
          <w:rFonts w:cstheme="minorHAnsi"/>
        </w:rPr>
        <w:t xml:space="preserve"> sociedade, que oprime e discrimina aqueles que não possuem as mesmas capacidades, organizando-se de maneira pouco sensível à diversidade. </w:t>
      </w:r>
      <w:r w:rsidRPr="00A8452D">
        <w:rPr>
          <w:rFonts w:cstheme="minorHAnsi"/>
          <w:b/>
          <w:bCs/>
        </w:rPr>
        <w:t>O conceito biopsicossocial da deficiência</w:t>
      </w:r>
      <w:r w:rsidR="00A8452D" w:rsidRPr="00A8452D">
        <w:rPr>
          <w:rFonts w:cstheme="minorHAnsi"/>
          <w:b/>
          <w:bCs/>
        </w:rPr>
        <w:t xml:space="preserve"> </w:t>
      </w:r>
      <w:r w:rsidRPr="00A8452D">
        <w:rPr>
          <w:rFonts w:cstheme="minorHAnsi"/>
          <w:b/>
          <w:bCs/>
        </w:rPr>
        <w:t>deve ater-se às condições médicas, psicológicas e sociais – conjuntamente consideradas – da pessoa.</w:t>
      </w:r>
    </w:p>
    <w:p w14:paraId="07B16C7E" w14:textId="62989686" w:rsidR="006D0F18" w:rsidRDefault="00A8452D" w:rsidP="00FB23AA">
      <w:pPr>
        <w:rPr>
          <w:rFonts w:cstheme="minorHAnsi"/>
        </w:rPr>
      </w:pPr>
      <w:r w:rsidRPr="00A8452D">
        <w:rPr>
          <w:rFonts w:cstheme="minorHAnsi"/>
        </w:rPr>
        <w:lastRenderedPageBreak/>
        <w:t>Assim, a deficiência que dá acesso ao BPC-LOAS não é mais compreendida como aquela que incapacita a pessoa para a vida independente e para o trabalho, mas sim como um impedimento que, em interação com uma ou mais barreiras, possa restringir sua participação plena e efetiva na sociedade, em igualdade de condições com as demais pessoas.</w:t>
      </w:r>
    </w:p>
    <w:p w14:paraId="7B940106" w14:textId="4D6CD0F1" w:rsidR="00A8452D" w:rsidRPr="00A8452D" w:rsidRDefault="00A8452D" w:rsidP="00A8452D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rFonts w:cstheme="minorHAnsi"/>
        </w:rPr>
      </w:pPr>
      <w:r w:rsidRPr="00A8452D">
        <w:rPr>
          <w:rFonts w:cstheme="minorHAnsi"/>
        </w:rPr>
        <w:t xml:space="preserve">Neste sentido, </w:t>
      </w:r>
      <w:r>
        <w:rPr>
          <w:rFonts w:cstheme="minorHAnsi"/>
        </w:rPr>
        <w:t>identifica-se que</w:t>
      </w:r>
      <w:r w:rsidRPr="00A8452D">
        <w:rPr>
          <w:rFonts w:cstheme="minorHAnsi"/>
        </w:rPr>
        <w:t xml:space="preserve"> o legislador foi </w:t>
      </w:r>
      <w:r>
        <w:rPr>
          <w:rFonts w:cstheme="minorHAnsi"/>
        </w:rPr>
        <w:t>cuidadoso</w:t>
      </w:r>
      <w:r w:rsidRPr="00A8452D">
        <w:rPr>
          <w:rFonts w:cstheme="minorHAnsi"/>
        </w:rPr>
        <w:t xml:space="preserve"> ao </w:t>
      </w:r>
      <w:r>
        <w:rPr>
          <w:rFonts w:cstheme="minorHAnsi"/>
        </w:rPr>
        <w:t>definir,</w:t>
      </w:r>
      <w:r w:rsidRPr="00A8452D">
        <w:rPr>
          <w:rFonts w:cstheme="minorHAnsi"/>
        </w:rPr>
        <w:t xml:space="preserve"> no inciso V, art. 3º da Lei nº 13.146/2015 (Estatuto da Pessoa com Deficiência), </w:t>
      </w:r>
      <w:r>
        <w:rPr>
          <w:rFonts w:cstheme="minorHAnsi"/>
        </w:rPr>
        <w:t>o conceito de diversos tipos</w:t>
      </w:r>
      <w:r w:rsidRPr="00A8452D">
        <w:rPr>
          <w:rFonts w:cstheme="minorHAnsi"/>
        </w:rPr>
        <w:t xml:space="preserve"> de barreiras que podem </w:t>
      </w:r>
      <w:r>
        <w:rPr>
          <w:rFonts w:cstheme="minorHAnsi"/>
        </w:rPr>
        <w:t>restringir</w:t>
      </w:r>
      <w:r w:rsidRPr="00A8452D">
        <w:rPr>
          <w:rFonts w:cstheme="minorHAnsi"/>
        </w:rPr>
        <w:t xml:space="preserve"> a participação </w:t>
      </w:r>
      <w:r>
        <w:rPr>
          <w:rFonts w:cstheme="minorHAnsi"/>
        </w:rPr>
        <w:t xml:space="preserve">da pessoa com deficiência </w:t>
      </w:r>
      <w:r w:rsidRPr="00A8452D">
        <w:rPr>
          <w:rFonts w:cstheme="minorHAnsi"/>
        </w:rPr>
        <w:t xml:space="preserve">em igualdade de condições, </w:t>
      </w:r>
      <w:r>
        <w:rPr>
          <w:rFonts w:cstheme="minorHAnsi"/>
        </w:rPr>
        <w:t xml:space="preserve">vejamos: </w:t>
      </w:r>
    </w:p>
    <w:p w14:paraId="77F84B65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>Art. 3º Para fins de aplicação desta Lei, consideram-se:</w:t>
      </w:r>
    </w:p>
    <w:p w14:paraId="0B716A70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>(...)</w:t>
      </w:r>
    </w:p>
    <w:p w14:paraId="190D1133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V - </w:t>
      </w:r>
      <w:r w:rsidRPr="00A8242C">
        <w:rPr>
          <w:b/>
          <w:bCs/>
        </w:rPr>
        <w:t>Barreiras</w:t>
      </w:r>
      <w:r w:rsidRPr="00A8452D">
        <w:t>: qualquer entrave, obstáculo, atitude ou comportamento que limite ou impeça a participação social da pessoa, bem como o gozo, a fruição e o exercício de seus direitos à acessibilidade, à liberdade de movimento e de expressão, à comunicação, ao acesso à informação, à compreensão, à circulação com segurança, entre outros, classificadas em:</w:t>
      </w:r>
    </w:p>
    <w:p w14:paraId="25598215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a) </w:t>
      </w:r>
      <w:r w:rsidRPr="00A8242C">
        <w:rPr>
          <w:b/>
          <w:bCs/>
        </w:rPr>
        <w:t>barreiras urbanísticas</w:t>
      </w:r>
      <w:r w:rsidRPr="00A8452D">
        <w:t>: as existentes nas vias e nos espaços públicos e privados abertos ao público ou de uso coletivo;</w:t>
      </w:r>
    </w:p>
    <w:p w14:paraId="75E02E13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b) </w:t>
      </w:r>
      <w:r w:rsidRPr="00A8242C">
        <w:rPr>
          <w:b/>
          <w:bCs/>
        </w:rPr>
        <w:t>barreiras arquitetônicas</w:t>
      </w:r>
      <w:r w:rsidRPr="00A8452D">
        <w:t>: as existentes nos edifícios públicos e privados;</w:t>
      </w:r>
    </w:p>
    <w:p w14:paraId="345495ED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c) </w:t>
      </w:r>
      <w:r w:rsidRPr="00A8242C">
        <w:rPr>
          <w:b/>
          <w:bCs/>
        </w:rPr>
        <w:t>barreiras nos transportes</w:t>
      </w:r>
      <w:r w:rsidRPr="00A8452D">
        <w:t>: as existentes nos sistemas e meios de transportes;</w:t>
      </w:r>
    </w:p>
    <w:p w14:paraId="2C0864B7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d) </w:t>
      </w:r>
      <w:r w:rsidRPr="00A8242C">
        <w:rPr>
          <w:b/>
          <w:bCs/>
        </w:rPr>
        <w:t>barreiras nas comunicações e na informação</w:t>
      </w:r>
      <w:r w:rsidRPr="00A8452D">
        <w:t>: qualquer entrave, obstáculo, atitude ou comportamento que dificulte ou impossibilite a expressão ou o recebimento de mensagens e de informações por intermédio de sistemas de comunicação e de tecnologia da informação;</w:t>
      </w:r>
    </w:p>
    <w:p w14:paraId="590C7C1F" w14:textId="77777777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lastRenderedPageBreak/>
        <w:t xml:space="preserve">e) </w:t>
      </w:r>
      <w:r w:rsidRPr="00A8242C">
        <w:rPr>
          <w:b/>
          <w:bCs/>
        </w:rPr>
        <w:t>barreiras atitudinais</w:t>
      </w:r>
      <w:r w:rsidRPr="00A8452D">
        <w:t>: atitudes ou comportamentos que impeçam ou prejudiquem a participação social da pessoa com deficiência em igualdade de condições e oportunidades com as demais pessoas;</w:t>
      </w:r>
    </w:p>
    <w:p w14:paraId="4F02A194" w14:textId="6A870183" w:rsidR="00A8452D" w:rsidRPr="00A8452D" w:rsidRDefault="00A8452D" w:rsidP="00A8452D">
      <w:pPr>
        <w:shd w:val="clear" w:color="auto" w:fill="DBE5F1" w:themeFill="accent1" w:themeFillTint="33"/>
        <w:ind w:left="1418" w:firstLine="0"/>
      </w:pPr>
      <w:r w:rsidRPr="00A8452D">
        <w:t xml:space="preserve">f) </w:t>
      </w:r>
      <w:r w:rsidRPr="00A8242C">
        <w:rPr>
          <w:b/>
          <w:bCs/>
        </w:rPr>
        <w:t>barreiras tecnológicas</w:t>
      </w:r>
      <w:r w:rsidRPr="00A8452D">
        <w:t>: as que dificultam ou impedem o acesso da pessoa com deficiência às tecnologias; (</w:t>
      </w:r>
      <w:r w:rsidRPr="00A8242C">
        <w:rPr>
          <w:i/>
          <w:iCs/>
        </w:rPr>
        <w:t>grifos nossos</w:t>
      </w:r>
      <w:r w:rsidRPr="00A8452D">
        <w:t>)</w:t>
      </w:r>
    </w:p>
    <w:p w14:paraId="7CB9F255" w14:textId="61F6A034" w:rsidR="00A8242C" w:rsidRPr="00DB02E3" w:rsidRDefault="00A8242C" w:rsidP="00A8242C">
      <w:r w:rsidRPr="00DB02E3">
        <w:t>Em grande número de casos, a principal barreira a ser enfrentada pela pessoa com deficiência é a atitudinal, que se manifesta especialmente na inserção junto a sociedade, como no acesso a escolas e empregos. Portanto, na análise da existência de deficiência</w:t>
      </w:r>
      <w:r>
        <w:t xml:space="preserve"> não deve</w:t>
      </w:r>
      <w:r w:rsidRPr="00DB02E3">
        <w:t xml:space="preserve"> prevalecer </w:t>
      </w:r>
      <w:r>
        <w:t xml:space="preserve">apenas </w:t>
      </w:r>
      <w:r w:rsidRPr="00DB02E3">
        <w:t>a condição física</w:t>
      </w:r>
      <w:r>
        <w:t xml:space="preserve"> ou b</w:t>
      </w:r>
      <w:r w:rsidRPr="00DB02E3">
        <w:t xml:space="preserve">iológica, </w:t>
      </w:r>
      <w:r>
        <w:t>tampouco</w:t>
      </w:r>
      <w:r w:rsidRPr="00DB02E3">
        <w:t xml:space="preserve"> (in)capacidade laborativa, mas </w:t>
      </w:r>
      <w:r>
        <w:t>sim os efeitos</w:t>
      </w:r>
      <w:r w:rsidRPr="00DB02E3">
        <w:t xml:space="preserve"> dessa condição quando em interação com as diversas barreiras </w:t>
      </w:r>
      <w:r>
        <w:t>do</w:t>
      </w:r>
      <w:r w:rsidRPr="00DB02E3">
        <w:t xml:space="preserve"> cotidiano, em especial </w:t>
      </w:r>
      <w:r>
        <w:t>as de caráter</w:t>
      </w:r>
      <w:r w:rsidRPr="00DB02E3">
        <w:t xml:space="preserve"> atitudinal.</w:t>
      </w:r>
    </w:p>
    <w:p w14:paraId="733C12A9" w14:textId="797332FE" w:rsidR="00FB23AA" w:rsidRDefault="00A8242C" w:rsidP="00FB23AA">
      <w:pPr>
        <w:rPr>
          <w:rFonts w:cstheme="minorHAnsi"/>
        </w:rPr>
      </w:pPr>
      <w:r>
        <w:rPr>
          <w:rFonts w:cstheme="minorHAnsi"/>
        </w:rPr>
        <w:t>Nesse sentido a jurisprudência tem entendido</w:t>
      </w:r>
      <w:r w:rsidR="00FB23AA" w:rsidRPr="00FB23AA">
        <w:rPr>
          <w:rFonts w:cstheme="minorHAnsi"/>
        </w:rPr>
        <w:t>:</w:t>
      </w:r>
    </w:p>
    <w:p w14:paraId="14431CF4" w14:textId="1789141E" w:rsidR="0082218B" w:rsidRPr="00DB02E3" w:rsidRDefault="0082218B" w:rsidP="0082218B">
      <w:pPr>
        <w:pStyle w:val="Citao"/>
      </w:pPr>
      <w:r w:rsidRPr="00DB02E3">
        <w:t xml:space="preserve">PREVIDENCIÁRIO E PROCESSUAL CIVIL. BENEFÍCIO DE AMPARO SOCIAL À CRIANÇA PORTADORA DE DEFICIÊNCIA EM SITUAÇÃO DE RISCO SOCIAL. ART. 203, V, CF/88. LEI 8.742/93. REQUISITOS CUMPRIDOS. BENEFÍCIO DEVIDO. 1. </w:t>
      </w:r>
      <w:r>
        <w:t>(...)</w:t>
      </w:r>
      <w:r w:rsidRPr="00DB02E3">
        <w:t xml:space="preserve"> 2. No caso concreto: Laudo pericial: No caso concreto, o perito afirma que a parte autora apresenta transtorno de déficit de atenção e hiperatividade. </w:t>
      </w:r>
      <w:r w:rsidRPr="0082218B">
        <w:rPr>
          <w:b/>
          <w:bCs/>
        </w:rPr>
        <w:t>De acordo com os transtornos hipercinéticos, podem se acompanhar de outras anomalias, as crianças hipercinéticas são frequentemente, imprudentes e impulsivos, sujeitas a acidentes, e incorrem em problemas disciplinares mais por infrações não premeditadas de regras que por desafio deliberado, tornando-se incapaz de exercer atividades laborativas.</w:t>
      </w:r>
      <w:r w:rsidRPr="00DB02E3">
        <w:t xml:space="preserve"> Laudo socioeconômico: realizado em 25/07/2018, informa que o grupo familiar da parte autora é composto por cinco pessoas. Renda proveniente da atividade de lavrador, exercida pelo padrasto da parte autora, no valor de R$ 250,00 mensais e do bolsa família. 3. </w:t>
      </w:r>
      <w:r w:rsidRPr="0082218B">
        <w:rPr>
          <w:b/>
          <w:bCs/>
        </w:rPr>
        <w:t xml:space="preserve">Observa-se que em razão da gravidade das limitações apresentadas, bem como, dos cuidados demandados pela parte autora, fica demonstrado que as despesas que a família precisa custear </w:t>
      </w:r>
      <w:r w:rsidRPr="0082218B">
        <w:rPr>
          <w:b/>
          <w:bCs/>
        </w:rPr>
        <w:lastRenderedPageBreak/>
        <w:t>para promover seu desenvolvimento são elevadas, dispendiosas e contínuas, de modo que, evidentemente, a renda familiar auferida não é suficiente para o pagamento dessas despesas, sem que comprometa o acesso a bens essenciais à sobrevivência digna da requerente e seus familiares.</w:t>
      </w:r>
      <w:r w:rsidRPr="00DB02E3">
        <w:t xml:space="preserve"> 4. </w:t>
      </w:r>
      <w:r>
        <w:t>(...)</w:t>
      </w:r>
      <w:r w:rsidRPr="00DB02E3">
        <w:t xml:space="preserve"> (TRF-1 - AC: 00019217920174013315, Relator: DESEMBARGADOR FEDERAL RAFAEL PAULO, Data de Julgamento: 10/11/2021, 2ª Turma, Data de Publicação: </w:t>
      </w:r>
      <w:proofErr w:type="spellStart"/>
      <w:r w:rsidRPr="00DB02E3">
        <w:t>PJe</w:t>
      </w:r>
      <w:proofErr w:type="spellEnd"/>
      <w:r w:rsidRPr="00DB02E3">
        <w:t xml:space="preserve"> 19/11/2021 PAG)</w:t>
      </w:r>
    </w:p>
    <w:p w14:paraId="61203186" w14:textId="09461DEC" w:rsidR="00CB4000" w:rsidRPr="00DB02E3" w:rsidRDefault="00CB4000" w:rsidP="00CB4000">
      <w:r w:rsidRPr="00DB02E3">
        <w:t xml:space="preserve">Não se pode confundir deficiência (§ 2º do art. 20 da Lei nº 8.742/1993) com incapacidade, exigindo, para a configuração do direito, a demonstração da “invalidez de longo prazo”. </w:t>
      </w:r>
      <w:r>
        <w:t>A</w:t>
      </w:r>
      <w:r w:rsidRPr="00DB02E3">
        <w:t xml:space="preserve"> consequência prática deste equívoco </w:t>
      </w:r>
      <w:r>
        <w:t xml:space="preserve">é o indeferimento </w:t>
      </w:r>
      <w:r w:rsidRPr="00DB02E3">
        <w:t xml:space="preserve">do benefício assistencial a um número expressivo de pessoas </w:t>
      </w:r>
      <w:r>
        <w:t>deficientes,</w:t>
      </w:r>
      <w:r w:rsidRPr="00DB02E3">
        <w:t xml:space="preserve"> </w:t>
      </w:r>
      <w:r>
        <w:t>que</w:t>
      </w:r>
      <w:r w:rsidRPr="00DB02E3">
        <w:t xml:space="preserve"> vivem em condições de absoluta penúria e segregação social, comprometendo as condições materiais básicas para seu sustento.</w:t>
      </w:r>
    </w:p>
    <w:p w14:paraId="0C01571D" w14:textId="341E4B93" w:rsidR="00F823A5" w:rsidRDefault="00CB4000" w:rsidP="00CB4000">
      <w:r w:rsidRPr="00DB02E3">
        <w:t>A legislação atual não exclui do acesso ao benefício aquelas pessoas que, embora deficientes, logram êxito em trabalhar ou suportar as adversidades impostas em seu dia a dia, sendo que se deve levar em consideração a interação com uma ou mais barreiras, que pode obstruir sua participação plena e efetiva na sociedade, em igualdade de condições com as demais pessoas (§ 1º do art. 20 da Lei nº 8.742/1993)</w:t>
      </w:r>
      <w:r w:rsidR="00F823A5">
        <w:t>.</w:t>
      </w:r>
    </w:p>
    <w:p w14:paraId="2A77AE5B" w14:textId="2DE48DBD" w:rsidR="00F823A5" w:rsidRPr="00FB23AA" w:rsidRDefault="00F823A5" w:rsidP="00F823A5">
      <w:pPr>
        <w:rPr>
          <w:rFonts w:cstheme="minorHAnsi"/>
        </w:rPr>
      </w:pPr>
      <w:r w:rsidRPr="00FB23AA">
        <w:rPr>
          <w:rFonts w:cstheme="minorHAnsi"/>
        </w:rPr>
        <w:t xml:space="preserve">Ademais, consoante o art. 4º, § 1º do Decreto 6.214/2007, no que concerne a concessão do benefício assistencial às crianças e adolescentes menores de 16 </w:t>
      </w:r>
      <w:r>
        <w:rPr>
          <w:rFonts w:cstheme="minorHAnsi"/>
        </w:rPr>
        <w:t xml:space="preserve">(dezesseis) </w:t>
      </w:r>
      <w:r w:rsidRPr="00FB23AA">
        <w:rPr>
          <w:rFonts w:cstheme="minorHAnsi"/>
        </w:rPr>
        <w:t>anos, o que deve ser avaliado é o impacto da deficiência</w:t>
      </w:r>
      <w:r w:rsidRPr="00FB23AA">
        <w:rPr>
          <w:rFonts w:cstheme="minorHAnsi"/>
          <w:b/>
          <w:bCs/>
        </w:rPr>
        <w:t xml:space="preserve"> na limitação do desempenho de atividade e restrição da participação social, compatível com a idade:</w:t>
      </w:r>
    </w:p>
    <w:p w14:paraId="4C68A316" w14:textId="77777777" w:rsidR="00F823A5" w:rsidRPr="00FB23AA" w:rsidRDefault="00F823A5" w:rsidP="00F823A5">
      <w:pPr>
        <w:pStyle w:val="Citao"/>
      </w:pPr>
      <w:r w:rsidRPr="00FB23AA">
        <w:t>Art. 4 </w:t>
      </w:r>
      <w:r w:rsidRPr="00FB23AA">
        <w:rPr>
          <w:u w:val="single"/>
          <w:vertAlign w:val="superscript"/>
        </w:rPr>
        <w:t>o</w:t>
      </w:r>
      <w:r w:rsidRPr="00FB23AA">
        <w:t> Para os fins do reconhecimento do direito ao benefício, considera-se:</w:t>
      </w:r>
      <w:r>
        <w:t xml:space="preserve"> </w:t>
      </w:r>
      <w:r w:rsidRPr="00FB23AA">
        <w:t>[...]</w:t>
      </w:r>
    </w:p>
    <w:p w14:paraId="65456E83" w14:textId="77777777" w:rsidR="00F823A5" w:rsidRPr="00FB23AA" w:rsidRDefault="00F823A5" w:rsidP="00F823A5">
      <w:pPr>
        <w:pStyle w:val="Citao"/>
      </w:pPr>
      <w:r w:rsidRPr="00FB23AA">
        <w:t>§ 1 </w:t>
      </w:r>
      <w:r w:rsidRPr="00FB23AA">
        <w:rPr>
          <w:u w:val="single"/>
          <w:vertAlign w:val="superscript"/>
        </w:rPr>
        <w:t>o </w:t>
      </w:r>
      <w:r w:rsidRPr="00FB23AA">
        <w:t xml:space="preserve">  Para fins de reconhecimento do direito ao Benefício de Prestação Continuada </w:t>
      </w:r>
      <w:r w:rsidRPr="00FB23AA">
        <w:rPr>
          <w:b/>
        </w:rPr>
        <w:t xml:space="preserve">às crianças e adolescentes menores de dezesseis anos de idade, deve ser avaliada a existência da deficiência e o seu </w:t>
      </w:r>
      <w:r w:rsidRPr="00FB23AA">
        <w:rPr>
          <w:b/>
        </w:rPr>
        <w:lastRenderedPageBreak/>
        <w:t xml:space="preserve">impacto na limitação do desempenho de atividade e restrição da participação social, compatível com a idade. </w:t>
      </w:r>
      <w:r w:rsidRPr="00FB23AA">
        <w:t>(</w:t>
      </w:r>
      <w:r w:rsidRPr="00FB23AA">
        <w:rPr>
          <w:i/>
        </w:rPr>
        <w:t>grifo nosso</w:t>
      </w:r>
      <w:r w:rsidRPr="00FB23AA">
        <w:t>)         </w:t>
      </w:r>
    </w:p>
    <w:p w14:paraId="33AD8A88" w14:textId="600EABE0" w:rsidR="00F823A5" w:rsidRPr="00FB23AA" w:rsidRDefault="00F823A5" w:rsidP="00F823A5">
      <w:pPr>
        <w:rPr>
          <w:rFonts w:cstheme="minorHAnsi"/>
        </w:rPr>
      </w:pPr>
      <w:r w:rsidRPr="00FB23AA">
        <w:rPr>
          <w:rFonts w:cstheme="minorHAnsi"/>
        </w:rPr>
        <w:t>Do mesmo modo, a TNU</w:t>
      </w:r>
      <w:r>
        <w:rPr>
          <w:rFonts w:cstheme="minorHAnsi"/>
        </w:rPr>
        <w:t xml:space="preserve"> no Tema 299,</w:t>
      </w:r>
      <w:r w:rsidRPr="00FB23AA">
        <w:rPr>
          <w:rFonts w:cstheme="minorHAnsi"/>
        </w:rPr>
        <w:t xml:space="preserve"> firmou </w:t>
      </w:r>
      <w:r>
        <w:rPr>
          <w:rFonts w:cstheme="minorHAnsi"/>
        </w:rPr>
        <w:t xml:space="preserve">o mesmo </w:t>
      </w:r>
      <w:r w:rsidRPr="00FB23AA">
        <w:rPr>
          <w:rFonts w:cstheme="minorHAnsi"/>
        </w:rPr>
        <w:t>entendimento</w:t>
      </w:r>
    </w:p>
    <w:p w14:paraId="23A84F50" w14:textId="0F87993E" w:rsidR="00F823A5" w:rsidRPr="00FB23AA" w:rsidRDefault="00F823A5" w:rsidP="00F823A5">
      <w:pPr>
        <w:rPr>
          <w:rFonts w:cstheme="minorHAnsi"/>
        </w:rPr>
      </w:pPr>
      <w:r w:rsidRPr="00FB23AA">
        <w:rPr>
          <w:rFonts w:cstheme="minorHAnsi"/>
        </w:rPr>
        <w:t>As condições socioeconômicas e culturais d</w:t>
      </w:r>
      <w:r>
        <w:rPr>
          <w:rFonts w:cstheme="minorHAnsi"/>
        </w:rPr>
        <w:t>a parte</w:t>
      </w:r>
      <w:r w:rsidRPr="00FB23AA">
        <w:rPr>
          <w:rFonts w:cstheme="minorHAnsi"/>
        </w:rPr>
        <w:t xml:space="preserve"> requerente indicam que é muito improvável, </w:t>
      </w:r>
      <w:r w:rsidRPr="00FB23AA">
        <w:rPr>
          <w:rFonts w:cstheme="minorHAnsi"/>
          <w:i/>
        </w:rPr>
        <w:t>senão impossível</w:t>
      </w:r>
      <w:r w:rsidRPr="00FB23AA">
        <w:rPr>
          <w:rFonts w:cstheme="minorHAnsi"/>
        </w:rPr>
        <w:t>, que el</w:t>
      </w:r>
      <w:r>
        <w:rPr>
          <w:rFonts w:cstheme="minorHAnsi"/>
        </w:rPr>
        <w:t>a</w:t>
      </w:r>
      <w:r w:rsidRPr="00FB23AA">
        <w:rPr>
          <w:rFonts w:cstheme="minorHAnsi"/>
        </w:rPr>
        <w:t xml:space="preserve"> possa exercer alguma atividade profissional ou econômica que permita garantir a própria subsistência, diante das limitações impostas pela patologia</w:t>
      </w:r>
      <w:r>
        <w:rPr>
          <w:rFonts w:cstheme="minorHAnsi"/>
        </w:rPr>
        <w:t>.</w:t>
      </w:r>
    </w:p>
    <w:p w14:paraId="7CA26136" w14:textId="70080E57" w:rsidR="00CB4000" w:rsidRPr="00DB02E3" w:rsidRDefault="00CB4000" w:rsidP="00CB4000">
      <w:pPr>
        <w:rPr>
          <w:color w:val="333333"/>
          <w:shd w:val="clear" w:color="auto" w:fill="FFFFFF"/>
        </w:rPr>
      </w:pPr>
      <w:r>
        <w:t>Conclui-se que, a</w:t>
      </w:r>
      <w:r w:rsidRPr="00DB02E3">
        <w:t xml:space="preserve"> deficiência da parte </w:t>
      </w:r>
      <w:r>
        <w:t>a</w:t>
      </w:r>
      <w:r w:rsidRPr="00DB02E3">
        <w:t xml:space="preserve">utora </w:t>
      </w:r>
      <w:r w:rsidRPr="00DB02E3">
        <w:rPr>
          <w:b/>
        </w:rPr>
        <w:t>portador</w:t>
      </w:r>
      <w:r>
        <w:rPr>
          <w:b/>
        </w:rPr>
        <w:t xml:space="preserve"> (a)</w:t>
      </w:r>
      <w:r w:rsidRPr="00DB02E3">
        <w:rPr>
          <w:b/>
        </w:rPr>
        <w:t xml:space="preserve"> </w:t>
      </w:r>
      <w:r w:rsidR="0094576A">
        <w:rPr>
          <w:b/>
        </w:rPr>
        <w:t>[nome da deficiência]</w:t>
      </w:r>
      <w:r w:rsidRPr="00DB02E3">
        <w:t>, obstrui sua participação plena e efetiva na sociedade</w:t>
      </w:r>
      <w:r>
        <w:t xml:space="preserve">, </w:t>
      </w:r>
      <w:r w:rsidRPr="00DB02E3">
        <w:rPr>
          <w:color w:val="333333"/>
          <w:shd w:val="clear" w:color="auto" w:fill="FFFFFF"/>
        </w:rPr>
        <w:t>fazendo jus à concessão do benefício que se pleiteia.</w:t>
      </w:r>
    </w:p>
    <w:p w14:paraId="1B63A44A" w14:textId="65449577" w:rsidR="00B91A43" w:rsidRPr="005B0C51" w:rsidRDefault="00B91A43" w:rsidP="00B91A43">
      <w:pPr>
        <w:pStyle w:val="Ttulo3"/>
        <w:rPr>
          <w:rFonts w:eastAsia="Times New Roman"/>
        </w:rPr>
      </w:pPr>
      <w:r>
        <w:rPr>
          <w:rFonts w:eastAsia="Times New Roman"/>
        </w:rPr>
        <w:t>Da vulnerabilidade</w:t>
      </w:r>
    </w:p>
    <w:p w14:paraId="0B6A69EF" w14:textId="4E9A464B" w:rsidR="003D5E1A" w:rsidRDefault="007D6A1A" w:rsidP="007D6A1A">
      <w:r>
        <w:t>Inicialmente, cumpre destacar o disposto no a</w:t>
      </w:r>
      <w:r w:rsidR="003D5E1A" w:rsidRPr="003D5E1A">
        <w:t>rt. 20, §3º</w:t>
      </w:r>
      <w:r>
        <w:t xml:space="preserve"> da</w:t>
      </w:r>
      <w:r w:rsidR="003D5E1A" w:rsidRPr="003D5E1A">
        <w:t xml:space="preserve"> Lei nº 8.742/93 (LOAS</w:t>
      </w:r>
      <w:r>
        <w:t xml:space="preserve">), que estabelece o critério objetivo de renda como parâmetro para a caracterização da miserabilidade. Ressalta-se, esse critério pode ser relativizado, admitindo a concessão do benefício mesmo quando a renda ultrapassar o limite legal, observa-se: </w:t>
      </w:r>
    </w:p>
    <w:p w14:paraId="3BB17004" w14:textId="17F775AF" w:rsidR="003D5E1A" w:rsidRPr="003D5E1A" w:rsidRDefault="003D5E1A" w:rsidP="003D5E1A">
      <w:pPr>
        <w:pStyle w:val="Citao"/>
      </w:pPr>
      <w:r w:rsidRPr="003D5E1A">
        <w:t>Considera-se incapaz de prover a manutenção da pessoa com deficiência ou idosa a família cuja renda mensal per capita seja inferior a 1/4 (um quarto) do salário-mínimo.</w:t>
      </w:r>
    </w:p>
    <w:p w14:paraId="27F3F58B" w14:textId="46DAAFE2" w:rsidR="00B91A43" w:rsidRPr="003D5E1A" w:rsidRDefault="00B91A43" w:rsidP="00B91A43">
      <w:r w:rsidRPr="003D5E1A">
        <w:t xml:space="preserve">Encontra-se satisfeito o requisito econômico. </w:t>
      </w:r>
      <w:r w:rsidR="003D5E1A" w:rsidRPr="003D5E1A">
        <w:t xml:space="preserve">Tomando como base os documentos do processo </w:t>
      </w:r>
      <w:r w:rsidRPr="003D5E1A">
        <w:t xml:space="preserve"> administrativo e do CADUNICO, observa-se que a parte autora </w:t>
      </w:r>
      <w:r w:rsidR="003D5E1A" w:rsidRPr="003D5E1A">
        <w:t>preenche o requisito da miserabilidade</w:t>
      </w:r>
      <w:r w:rsidRPr="003D5E1A">
        <w:t xml:space="preserve">. </w:t>
      </w:r>
    </w:p>
    <w:p w14:paraId="3B0C4E1F" w14:textId="43239367" w:rsidR="00B91A43" w:rsidRDefault="00B91A43" w:rsidP="003D5E1A">
      <w:r w:rsidRPr="003D5E1A">
        <w:t xml:space="preserve">Ademais, cumpre salientar que a condição de vulnerabilidade da família em nada colabora para a saúde </w:t>
      </w:r>
      <w:r w:rsidR="003D5E1A" w:rsidRPr="003D5E1A">
        <w:t>do (a) peticionante</w:t>
      </w:r>
      <w:r w:rsidRPr="003D5E1A">
        <w:t xml:space="preserve">, que possui doença grave e não ostenta meios de subsidiar o tratamento adequado, </w:t>
      </w:r>
      <w:r w:rsidR="003D5E1A" w:rsidRPr="003D5E1A">
        <w:rPr>
          <w:rStyle w:val="Forte"/>
        </w:rPr>
        <w:t>o que é imperativo</w:t>
      </w:r>
      <w:r w:rsidRPr="003D5E1A">
        <w:t>, em face da já reiterada dificuldade de futura</w:t>
      </w:r>
      <w:r w:rsidR="003D5E1A">
        <w:t xml:space="preserve"> </w:t>
      </w:r>
      <w:r w:rsidRPr="003D5E1A">
        <w:t>inserção no mercado de trabalho.</w:t>
      </w:r>
    </w:p>
    <w:p w14:paraId="62BED7D6" w14:textId="0C8AC7E7" w:rsidR="007D6A1A" w:rsidRDefault="007D6A1A" w:rsidP="003D5E1A">
      <w:r>
        <w:t xml:space="preserve">A Jurisprudência vem se posicionando nesse sentido: </w:t>
      </w:r>
    </w:p>
    <w:p w14:paraId="1281A1CA" w14:textId="04BCBC71" w:rsidR="007D6A1A" w:rsidRPr="007D6A1A" w:rsidRDefault="007D6A1A" w:rsidP="007D6A1A">
      <w:pPr>
        <w:pStyle w:val="Citao"/>
      </w:pPr>
      <w:r w:rsidRPr="007D6A1A">
        <w:lastRenderedPageBreak/>
        <w:t xml:space="preserve">BENEFÍCIO ASSISTENCIAL. QUESTÃO DE FATO. O grupo familiar é composto por 5 pessoas e o total da renda atinge o montante de r$ 1.312,00 - absolutamente de acordo com o § 3º do artigo 20 da lei n. 8.742/1993. Além disso, está comprovado o requisito do § 2º daquele dispositivo, pois o autor tem quadro neuropsiquiátrico de transtorno hipercinético (TDAH - </w:t>
      </w:r>
      <w:r>
        <w:t>CID</w:t>
      </w:r>
      <w:r w:rsidRPr="007D6A1A">
        <w:t xml:space="preserve"> </w:t>
      </w:r>
      <w:r>
        <w:t>F</w:t>
      </w:r>
      <w:r w:rsidRPr="007D6A1A">
        <w:t>90.8) e transtorno de oposição (</w:t>
      </w:r>
      <w:r>
        <w:t>CID</w:t>
      </w:r>
      <w:r w:rsidRPr="007D6A1A">
        <w:t xml:space="preserve"> </w:t>
      </w:r>
      <w:r>
        <w:t>F</w:t>
      </w:r>
      <w:r w:rsidRPr="007D6A1A">
        <w:t xml:space="preserve">91.3). </w:t>
      </w:r>
      <w:r w:rsidRPr="007D6A1A">
        <w:rPr>
          <w:b/>
          <w:bCs/>
        </w:rPr>
        <w:t>Por fim, o direito ao benefício de prestação continuada não pressupõe a verificação de um estado de miserabilidade extremo - bastando estar demonstrada a insuficiência de meios para o beneficiário, dignamente, prover a própria manutenção ou de tê-la provida por sua família, tenho por configurada a situação de risco social necessária à concessão do benefício.</w:t>
      </w:r>
      <w:r w:rsidRPr="007D6A1A">
        <w:t xml:space="preserve"> </w:t>
      </w:r>
      <w:r w:rsidR="00F823A5">
        <w:t>(...)</w:t>
      </w:r>
      <w:r w:rsidRPr="007D6A1A">
        <w:t xml:space="preserve"> (TRF-4 - AC: 50005160520204047139 RS 5000516-05.2020.4.04.7139, Relator: JULIO GUILHERME BEREZOSKI SCHATTSCHNEIDER, Data de Julgamento: 10/11/2021, SEXTA TURMA)</w:t>
      </w:r>
      <w:r>
        <w:t xml:space="preserve"> (</w:t>
      </w:r>
      <w:r w:rsidRPr="007D6A1A">
        <w:rPr>
          <w:i/>
          <w:iCs w:val="0"/>
        </w:rPr>
        <w:t>grifos nossos</w:t>
      </w:r>
      <w:r>
        <w:t>)</w:t>
      </w:r>
    </w:p>
    <w:p w14:paraId="621DDAA5" w14:textId="69696D16" w:rsidR="00B91A43" w:rsidRPr="003D5E1A" w:rsidRDefault="00B91A43" w:rsidP="00B91A43">
      <w:r w:rsidRPr="003D5E1A">
        <w:t xml:space="preserve">Assim, resta demonstrada a situação que permite a concessão do benefício assistencial pretendido. Portanto, sendo a parte </w:t>
      </w:r>
      <w:r w:rsidR="003D5E1A">
        <w:t>a</w:t>
      </w:r>
      <w:r w:rsidRPr="003D5E1A">
        <w:t xml:space="preserve">utora pessoa incapaz para a vida em sociedade e </w:t>
      </w:r>
      <w:r w:rsidRPr="003D5E1A">
        <w:rPr>
          <w:bCs/>
        </w:rPr>
        <w:t>vivendo em situação de</w:t>
      </w:r>
      <w:r w:rsidRPr="003D5E1A">
        <w:rPr>
          <w:b/>
        </w:rPr>
        <w:t xml:space="preserve"> </w:t>
      </w:r>
      <w:r w:rsidRPr="003D5E1A">
        <w:rPr>
          <w:bCs/>
          <w:i/>
          <w:iCs/>
        </w:rPr>
        <w:t>“</w:t>
      </w:r>
      <w:r w:rsidR="003D5E1A" w:rsidRPr="003D5E1A">
        <w:rPr>
          <w:bCs/>
          <w:i/>
          <w:iCs/>
        </w:rPr>
        <w:t>m</w:t>
      </w:r>
      <w:r w:rsidRPr="003D5E1A">
        <w:rPr>
          <w:bCs/>
          <w:i/>
          <w:iCs/>
        </w:rPr>
        <w:t>iséria”</w:t>
      </w:r>
      <w:r w:rsidRPr="003D5E1A">
        <w:t xml:space="preserve">, </w:t>
      </w:r>
      <w:r w:rsidR="003D5E1A">
        <w:t>sendo</w:t>
      </w:r>
      <w:r w:rsidRPr="003D5E1A">
        <w:t xml:space="preserve"> obrigação do Estado, por meio da assistência social, suprir as necessidades mínimas de subsistência da pessoa deficiente, eis que </w:t>
      </w:r>
      <w:r w:rsidR="003D5E1A" w:rsidRPr="003D5E1A">
        <w:t>ela</w:t>
      </w:r>
      <w:r w:rsidRPr="003D5E1A">
        <w:t xml:space="preserve"> não reúne meios de prover </w:t>
      </w:r>
      <w:r w:rsidR="003D5E1A">
        <w:t>o próprio</w:t>
      </w:r>
      <w:r w:rsidRPr="003D5E1A">
        <w:t xml:space="preserve"> sustento.</w:t>
      </w:r>
    </w:p>
    <w:p w14:paraId="2E59CE8C" w14:textId="58C3C500" w:rsidR="00B91A43" w:rsidRDefault="00B91A43" w:rsidP="00B91A43">
      <w:r w:rsidRPr="003D5E1A">
        <w:t xml:space="preserve">Portanto, </w:t>
      </w:r>
      <w:r w:rsidR="003D5E1A">
        <w:t>é inconteste que o seu benefício deve ser</w:t>
      </w:r>
      <w:r w:rsidRPr="003D5E1A">
        <w:t xml:space="preserve"> concedido, devido sua condição de pessoa deficiente, carecedora do devido amparo estatal.</w:t>
      </w:r>
    </w:p>
    <w:p w14:paraId="2236B893" w14:textId="431187EC" w:rsidR="00F823A5" w:rsidRPr="00F823A5" w:rsidRDefault="00F823A5" w:rsidP="00F823A5">
      <w:pPr>
        <w:pStyle w:val="Ttulonumrico"/>
        <w:rPr>
          <w:rStyle w:val="Ttulo1Char"/>
          <w:rFonts w:ascii="Book Antiqua" w:hAnsi="Book Antiqua" w:cs="Segoe UI Semibold"/>
          <w:b/>
          <w:bCs/>
          <w:smallCaps/>
          <w:color w:val="235885"/>
          <w:sz w:val="48"/>
          <w:szCs w:val="48"/>
        </w:rPr>
      </w:pPr>
      <w:r>
        <w:rPr>
          <w:rStyle w:val="Ttulo1Char"/>
        </w:rPr>
        <w:t xml:space="preserve">DA DISPENSA DA AVALIAÇÃO SOCIAL </w:t>
      </w:r>
    </w:p>
    <w:p w14:paraId="4A28BA99" w14:textId="15C230E8" w:rsidR="00F823A5" w:rsidRDefault="00F823A5" w:rsidP="00F823A5">
      <w:pPr>
        <w:pStyle w:val="Ttulo2"/>
        <w:framePr w:wrap="auto" w:vAnchor="margin" w:yAlign="inline"/>
      </w:pPr>
      <w:r>
        <w:t xml:space="preserve">Avaliação Social realizada no processo administrativo. Miserabilidade reconhecida </w:t>
      </w:r>
    </w:p>
    <w:p w14:paraId="446932B1" w14:textId="0AE04500" w:rsidR="00FD6E1E" w:rsidRDefault="00FD6E1E" w:rsidP="00FD6E1E">
      <w:pPr>
        <w:rPr>
          <w:spacing w:val="2"/>
        </w:rPr>
      </w:pPr>
      <w:r w:rsidRPr="00DE10E0">
        <w:rPr>
          <w:spacing w:val="2"/>
        </w:rPr>
        <w:t>O Decreto</w:t>
      </w:r>
      <w:r w:rsidRPr="00CB73BD">
        <w:rPr>
          <w:spacing w:val="2"/>
        </w:rPr>
        <w:t xml:space="preserve"> </w:t>
      </w:r>
      <w:r w:rsidRPr="00DE10E0">
        <w:rPr>
          <w:spacing w:val="2"/>
        </w:rPr>
        <w:t>6.214/2007 estabelece que, no âmbito administrativo, a avaliação de deficiência é dispensada quando verificado que a renda </w:t>
      </w:r>
      <w:r w:rsidRPr="00CB73BD">
        <w:rPr>
          <w:i/>
          <w:iCs/>
          <w:spacing w:val="2"/>
        </w:rPr>
        <w:t>per capita</w:t>
      </w:r>
      <w:r w:rsidRPr="00DE10E0">
        <w:rPr>
          <w:spacing w:val="2"/>
        </w:rPr>
        <w:t> familiar do postulante não atende aos requisitos de concessão do benefício, devendo ele ser indeferido</w:t>
      </w:r>
      <w:r w:rsidRPr="00CB73BD">
        <w:rPr>
          <w:spacing w:val="2"/>
        </w:rPr>
        <w:t>:</w:t>
      </w:r>
    </w:p>
    <w:p w14:paraId="7DFD25F0" w14:textId="525E0481" w:rsidR="00FD6E1E" w:rsidRPr="00CB73BD" w:rsidRDefault="00FD6E1E" w:rsidP="00FD6E1E">
      <w:pPr>
        <w:pStyle w:val="Citao"/>
      </w:pPr>
      <w:r w:rsidRPr="00CB73BD">
        <w:lastRenderedPageBreak/>
        <w:t>Art. 15.  [...]</w:t>
      </w:r>
    </w:p>
    <w:p w14:paraId="2B5219B3" w14:textId="605C39E7" w:rsidR="00FD6E1E" w:rsidRDefault="00FD6E1E" w:rsidP="00FD6E1E">
      <w:pPr>
        <w:pStyle w:val="Citao"/>
      </w:pPr>
      <w:r w:rsidRPr="00CB73BD">
        <w:t>§ 5º Na hipótese de ser verificado que a renda familiar mensal per capita</w:t>
      </w:r>
      <w:r>
        <w:t xml:space="preserve"> </w:t>
      </w:r>
      <w:r w:rsidRPr="00CB73BD">
        <w:t>não atende aos requisitos de concessão do benefício, o pedido deverá ser indeferido pelo INSS, sendo desnecessária a avaliação da deficiência.  </w:t>
      </w:r>
    </w:p>
    <w:p w14:paraId="1E52E9A4" w14:textId="1E004192" w:rsidR="00FD6E1E" w:rsidRDefault="00FD6E1E" w:rsidP="00FD6E1E">
      <w:r w:rsidRPr="00CB73BD">
        <w:t xml:space="preserve">Assim, a deficiência só </w:t>
      </w:r>
      <w:r>
        <w:t>é</w:t>
      </w:r>
      <w:r w:rsidRPr="00CB73BD">
        <w:t xml:space="preserve"> analisada pelo INSS se </w:t>
      </w:r>
      <w:r w:rsidR="002102DE">
        <w:t>a parte</w:t>
      </w:r>
      <w:r w:rsidRPr="00CB73BD">
        <w:t xml:space="preserve"> requerente t</w:t>
      </w:r>
      <w:r>
        <w:t xml:space="preserve">iver </w:t>
      </w:r>
      <w:r w:rsidRPr="00CB73BD">
        <w:t>o requisito de miserabilidade reconhecido pela autarquia.</w:t>
      </w:r>
    </w:p>
    <w:p w14:paraId="257CB2D3" w14:textId="610966F1" w:rsidR="00FD6E1E" w:rsidRPr="00FD6E1E" w:rsidRDefault="00FD6E1E" w:rsidP="00FD6E1E">
      <w:r w:rsidRPr="00CB73BD">
        <w:t>A esse respeito, cumpre salientar que a T</w:t>
      </w:r>
      <w:r>
        <w:t xml:space="preserve">urma </w:t>
      </w:r>
      <w:r w:rsidRPr="00CB73BD">
        <w:t>N</w:t>
      </w:r>
      <w:r>
        <w:t xml:space="preserve">acional de </w:t>
      </w:r>
      <w:r w:rsidRPr="00CB73BD">
        <w:t>U</w:t>
      </w:r>
      <w:r>
        <w:t>niformização (TNU)</w:t>
      </w:r>
      <w:r w:rsidRPr="00CB73BD">
        <w:t xml:space="preserve"> julgou esta temática em recurso representativo de controvérsia (Tema 187):</w:t>
      </w:r>
    </w:p>
    <w:p w14:paraId="3BE5160E" w14:textId="77777777" w:rsidR="00FD6E1E" w:rsidRPr="00CB73BD" w:rsidRDefault="00FD6E1E" w:rsidP="00FD6E1E">
      <w:pPr>
        <w:pStyle w:val="Citao"/>
      </w:pPr>
      <w:r w:rsidRPr="00CB73BD">
        <w:t>(i) Para os requerimentos administrativos formulados a partir de 07 de novembro de 2016 (Decreto n. 8.805/16), em que o indeferimento do Benefício da Prestação Continuada pelo INSS ocorrer em virtude do não reconhecimento da deficiência, </w:t>
      </w:r>
      <w:r w:rsidRPr="00CB73BD">
        <w:rPr>
          <w:b/>
        </w:rPr>
        <w:t>é desnecessária a produção em juízo da prova da miserabilidade</w:t>
      </w:r>
      <w:r w:rsidRPr="00CB73BD">
        <w:t>, salvo nos casos de impugnação específica e fundamentada da autarquia previdenciária ou decurso de prazo superior a 2 (dois) anos do indeferimento administrativo; e</w:t>
      </w:r>
    </w:p>
    <w:p w14:paraId="378CFDF4" w14:textId="3FFEED22" w:rsidR="00FD6E1E" w:rsidRPr="00FD6E1E" w:rsidRDefault="00FD6E1E" w:rsidP="00FD6E1E">
      <w:pPr>
        <w:pStyle w:val="Citao"/>
        <w:rPr>
          <w:i/>
          <w:iCs w:val="0"/>
        </w:rPr>
      </w:pPr>
      <w:r w:rsidRPr="00CB73BD">
        <w:t>(</w:t>
      </w:r>
      <w:proofErr w:type="spellStart"/>
      <w:r w:rsidRPr="00CB73BD">
        <w:t>ii</w:t>
      </w:r>
      <w:proofErr w:type="spellEnd"/>
      <w:r w:rsidRPr="00CB73BD">
        <w:t>) Para os requerimentos administrativos anteriores a 07 de novembro de 2016 (Decreto n. 8.805/16), em que o indeferimento pelo INSS do Benefício da Prestação Continuada ocorrer em virtude de não constatação da deficiência, </w:t>
      </w:r>
      <w:r w:rsidRPr="00CB73BD">
        <w:rPr>
          <w:b/>
        </w:rPr>
        <w:t>é dispensável a realização em juízo da prova da miserabilidade quando tiver ocorrido o seu reconhecimento na via administrativa</w:t>
      </w:r>
      <w:r w:rsidRPr="00CB73BD">
        <w:t>, desde que inexista impugnação específica e fundamentada da autarquia previdenciária e não tenha decorrido prazo superior a 2 (dois) anos do indeferimento administrativo.</w:t>
      </w:r>
      <w:r>
        <w:t xml:space="preserve"> </w:t>
      </w:r>
      <w:r>
        <w:rPr>
          <w:i/>
          <w:iCs w:val="0"/>
        </w:rPr>
        <w:t>(grifo nosso)</w:t>
      </w:r>
    </w:p>
    <w:p w14:paraId="1BA01E0C" w14:textId="34594DC6" w:rsidR="00326369" w:rsidRDefault="00FD6E1E" w:rsidP="00326369">
      <w:r w:rsidRPr="00FD6E1E">
        <w:rPr>
          <w:spacing w:val="2"/>
          <w:shd w:val="clear" w:color="auto" w:fill="FFFFFF"/>
        </w:rPr>
        <w:t xml:space="preserve">Desta forma, </w:t>
      </w:r>
      <w:r w:rsidR="00326369">
        <w:rPr>
          <w:spacing w:val="2"/>
          <w:shd w:val="clear" w:color="auto" w:fill="FFFFFF"/>
        </w:rPr>
        <w:t>tendo o</w:t>
      </w:r>
      <w:r w:rsidRPr="00FD6E1E">
        <w:rPr>
          <w:spacing w:val="2"/>
          <w:shd w:val="clear" w:color="auto" w:fill="FFFFFF"/>
        </w:rPr>
        <w:t xml:space="preserve"> indeferimento administrativo </w:t>
      </w:r>
      <w:r w:rsidR="00326369">
        <w:rPr>
          <w:spacing w:val="2"/>
          <w:shd w:val="clear" w:color="auto" w:fill="FFFFFF"/>
        </w:rPr>
        <w:t>ocorrido em razão do</w:t>
      </w:r>
      <w:r w:rsidRPr="00FD6E1E">
        <w:rPr>
          <w:spacing w:val="2"/>
          <w:shd w:val="clear" w:color="auto" w:fill="FFFFFF"/>
        </w:rPr>
        <w:t xml:space="preserve"> "</w:t>
      </w:r>
      <w:r w:rsidRPr="00FD6E1E">
        <w:rPr>
          <w:i/>
          <w:spacing w:val="2"/>
          <w:shd w:val="clear" w:color="auto" w:fill="FFFFFF"/>
        </w:rPr>
        <w:t>não atendimento ao critério de deficiência para acesso ao BPC-LOAS</w:t>
      </w:r>
      <w:r w:rsidRPr="00FD6E1E">
        <w:rPr>
          <w:spacing w:val="2"/>
          <w:shd w:val="clear" w:color="auto" w:fill="FFFFFF"/>
        </w:rPr>
        <w:t>", </w:t>
      </w:r>
      <w:r w:rsidR="00326369" w:rsidRPr="00326369">
        <w:t>resta</w:t>
      </w:r>
      <w:r w:rsidRPr="00326369">
        <w:t xml:space="preserve"> incontroversa a</w:t>
      </w:r>
      <w:r w:rsidR="00326369" w:rsidRPr="00326369">
        <w:t xml:space="preserve"> condição de</w:t>
      </w:r>
      <w:r w:rsidRPr="00326369">
        <w:t xml:space="preserve"> miserabilidade, </w:t>
      </w:r>
      <w:r w:rsidR="00326369" w:rsidRPr="00326369">
        <w:t>sendo desnecessária a realização de perícia social, nos termos da tese firmada no Tema 187 da TNU.</w:t>
      </w:r>
    </w:p>
    <w:p w14:paraId="2811A0E3" w14:textId="7DF01E01" w:rsidR="00A169FF" w:rsidRPr="00F823A5" w:rsidRDefault="00A169FF" w:rsidP="00A169FF">
      <w:pPr>
        <w:pStyle w:val="Ttulonumrico"/>
        <w:framePr w:wrap="notBeside" w:vAnchor="text" w:hAnchor="text" w:y="1"/>
        <w:rPr>
          <w:rStyle w:val="Ttulo1Char"/>
          <w:rFonts w:ascii="Book Antiqua" w:hAnsi="Book Antiqua" w:cs="Segoe UI Semibold"/>
          <w:b/>
          <w:bCs/>
          <w:smallCaps/>
          <w:color w:val="235885"/>
          <w:sz w:val="48"/>
          <w:szCs w:val="48"/>
        </w:rPr>
      </w:pPr>
      <w:r>
        <w:rPr>
          <w:rStyle w:val="Ttulo1Char"/>
        </w:rPr>
        <w:lastRenderedPageBreak/>
        <w:t>DA TUTELA DE URGÊNCIA</w:t>
      </w:r>
    </w:p>
    <w:p w14:paraId="410137F1" w14:textId="49BE4809" w:rsidR="00797CAF" w:rsidRDefault="00A169FF" w:rsidP="00FC5B77">
      <w:pPr>
        <w:pStyle w:val="Ttulo2"/>
        <w:framePr w:wrap="notBeside"/>
      </w:pPr>
      <w:r>
        <w:t>Deficiência e miserabilidade comprovadas. Perigo de dano.</w:t>
      </w:r>
    </w:p>
    <w:p w14:paraId="77DF4DE1" w14:textId="40BF065D" w:rsidR="008B7B3D" w:rsidRPr="003D1675" w:rsidRDefault="008B7B3D" w:rsidP="00A169FF">
      <w:pPr>
        <w:rPr>
          <w:i/>
        </w:rPr>
      </w:pPr>
      <w:r w:rsidRPr="003D1675">
        <w:t xml:space="preserve">Funda-se tal pedido no receio de dano irreparável, prova inequívoca e verossimilhança da alegação já aqui bastante posta. O Novo Código de Processo Civil assim reza nestes casos, </w:t>
      </w:r>
      <w:r w:rsidRPr="003D1675">
        <w:rPr>
          <w:i/>
        </w:rPr>
        <w:t xml:space="preserve">in </w:t>
      </w:r>
      <w:proofErr w:type="spellStart"/>
      <w:r w:rsidRPr="003D1675">
        <w:rPr>
          <w:i/>
        </w:rPr>
        <w:t>verbis</w:t>
      </w:r>
      <w:proofErr w:type="spellEnd"/>
      <w:r w:rsidRPr="003D1675">
        <w:rPr>
          <w:i/>
        </w:rPr>
        <w:t>:</w:t>
      </w:r>
    </w:p>
    <w:p w14:paraId="71BD3465" w14:textId="0DC96D1E" w:rsidR="008B7B3D" w:rsidRPr="00F13502" w:rsidRDefault="008B7B3D" w:rsidP="00F13502">
      <w:pPr>
        <w:pStyle w:val="Citao"/>
      </w:pPr>
      <w:r w:rsidRPr="003D1675">
        <w:t>Art. 300.  A tutela de urgência será concedida quando houver elementos que evidenciem a probabilidade do direito e o perigo de dano ou o risco ao resultado útil do processo.</w:t>
      </w:r>
    </w:p>
    <w:p w14:paraId="17F97440" w14:textId="7B63FD51" w:rsidR="00F13502" w:rsidRDefault="00F13502" w:rsidP="00F13502">
      <w:r>
        <w:t xml:space="preserve">Nesse sentido, o CPC exige dois requisitos para a concessão da tutela de urgência: </w:t>
      </w:r>
      <w:r w:rsidRPr="00426E05">
        <w:rPr>
          <w:i/>
          <w:iCs/>
        </w:rPr>
        <w:t>fumus boni iuris e o periculum in mora</w:t>
      </w:r>
      <w:r>
        <w:t>.</w:t>
      </w:r>
    </w:p>
    <w:p w14:paraId="4E21C02F" w14:textId="45F9FCF8" w:rsidR="00F13502" w:rsidRDefault="00F13502" w:rsidP="00F13502">
      <w:r>
        <w:t xml:space="preserve">No caso em tela, </w:t>
      </w:r>
      <w:r w:rsidRPr="00707ABF">
        <w:rPr>
          <w:i/>
          <w:iCs/>
        </w:rPr>
        <w:t>fumus boni iuris</w:t>
      </w:r>
      <w:r>
        <w:t xml:space="preserve"> se evidencia pela satisfação de todos os requisitos inerentes à concessão do benefício assistencial à pessoa com deficiência, com base nas demonstrações em tópicos anteriores e nas provas acostadas aos autos que apontam para o cumprimento dos requisitos de renda familiar per capta inferior a ¼ de salário-mínimo, bem como ser pessoa com deficiência, cuja patologia o incapacita para a vida independente e escolar.</w:t>
      </w:r>
    </w:p>
    <w:p w14:paraId="0690BCC4" w14:textId="226A8957" w:rsidR="00F13502" w:rsidRDefault="00F13502" w:rsidP="00F13502">
      <w:r>
        <w:t xml:space="preserve">Já o </w:t>
      </w:r>
      <w:r w:rsidRPr="00707ABF">
        <w:rPr>
          <w:i/>
          <w:iCs/>
        </w:rPr>
        <w:t>periculum in mora</w:t>
      </w:r>
      <w:r>
        <w:t xml:space="preserve"> se evidencia pela urgente necessidade de concessão do benefício haja vista que atualmente a genitora se dedica exclusivamente aos cuidados com </w:t>
      </w:r>
      <w:r w:rsidR="00707ABF">
        <w:t>a parte</w:t>
      </w:r>
      <w:r>
        <w:t xml:space="preserve"> autor</w:t>
      </w:r>
      <w:r w:rsidR="00707ABF">
        <w:t>a</w:t>
      </w:r>
      <w:r>
        <w:t xml:space="preserve"> e se encontra desprovida de recursos financeiros necessários para prover o sustento familiar, com um mínimo de dignidade, necessitando do benefício para fins eminentemente alimentícios. </w:t>
      </w:r>
    </w:p>
    <w:p w14:paraId="028FFA76" w14:textId="0C828933" w:rsidR="008B7B3D" w:rsidRPr="003D1675" w:rsidRDefault="00F13502" w:rsidP="00F13502">
      <w:r w:rsidRPr="00F13502">
        <w:t xml:space="preserve">Desta forma, de acordo com os documentos acostados aos autos, requer sejam </w:t>
      </w:r>
      <w:r w:rsidR="00326369" w:rsidRPr="00F13502">
        <w:rPr>
          <w:b/>
          <w:bCs/>
        </w:rPr>
        <w:t>antecipados os efeitos da tutela</w:t>
      </w:r>
      <w:r w:rsidR="00326369" w:rsidRPr="00F13502">
        <w:t xml:space="preserve"> </w:t>
      </w:r>
      <w:r w:rsidRPr="00F13502">
        <w:t>pretendida, para que seja concedido o benefício assistencial à pessoa com deficiência em caráter imediato, até o julgamento final do mérito.</w:t>
      </w:r>
      <w:r w:rsidR="008B7B3D" w:rsidRPr="003D1675">
        <w:t xml:space="preserve">  </w:t>
      </w:r>
    </w:p>
    <w:p w14:paraId="28F937AA" w14:textId="255F9022" w:rsidR="00D95CD4" w:rsidRPr="000943BE" w:rsidRDefault="00D95CD4" w:rsidP="00D95CD4">
      <w:pPr>
        <w:pStyle w:val="Ttulonumrico"/>
      </w:pPr>
      <w:r>
        <w:rPr>
          <w:rStyle w:val="Ttulo1Char"/>
        </w:rPr>
        <w:lastRenderedPageBreak/>
        <w:t>DOS REQUERIMENTOS PRELIMINARES</w:t>
      </w:r>
    </w:p>
    <w:p w14:paraId="76B2D44C" w14:textId="0CC992C8" w:rsidR="00797CAF" w:rsidRPr="00FC5B77" w:rsidRDefault="00470001" w:rsidP="00A169FF">
      <w:pPr>
        <w:pStyle w:val="Ttulo2"/>
        <w:framePr w:h="343" w:hRule="exact" w:wrap="notBeside" w:y="6"/>
      </w:pPr>
      <w:r w:rsidRPr="00FC5B77">
        <w:t xml:space="preserve">Justiça gratuita, </w:t>
      </w:r>
      <w:r w:rsidR="007C0BAF" w:rsidRPr="00FC5B77">
        <w:t>p</w:t>
      </w:r>
      <w:r w:rsidRPr="00FC5B77">
        <w:t xml:space="preserve">rioridade </w:t>
      </w:r>
      <w:r w:rsidR="007C0BAF" w:rsidRPr="00FC5B77">
        <w:t>i</w:t>
      </w:r>
      <w:r w:rsidRPr="00FC5B77">
        <w:t>doso</w:t>
      </w:r>
      <w:r w:rsidR="007C0BAF" w:rsidRPr="00FC5B77">
        <w:t xml:space="preserve"> e</w:t>
      </w:r>
      <w:r w:rsidR="00326369">
        <w:t>/ou</w:t>
      </w:r>
      <w:r w:rsidRPr="00FC5B77">
        <w:t xml:space="preserve"> doença grave</w:t>
      </w:r>
    </w:p>
    <w:p w14:paraId="7B659355" w14:textId="632A5EF1" w:rsidR="00470001" w:rsidRPr="00374031" w:rsidRDefault="00470001" w:rsidP="00FC5B77">
      <w:pPr>
        <w:pStyle w:val="Ttulo3"/>
      </w:pPr>
      <w:r w:rsidRPr="00374031">
        <w:t>Da justiça gratuita</w:t>
      </w:r>
    </w:p>
    <w:p w14:paraId="33BB5DBC" w14:textId="06D62327" w:rsidR="00326369" w:rsidRDefault="00326369" w:rsidP="00326369">
      <w:r>
        <w:t xml:space="preserve">A parte autora pleiteia a concessão da justiça gratuita, por ser hipossuficiente e não possuir meios de arcar com as custas e despesas processuais sem prejuízo do próprio sustento e de sua família, nos termos do art. 5º, LXXIV, da CRFB/88 e dos </w:t>
      </w:r>
      <w:proofErr w:type="spellStart"/>
      <w:r>
        <w:t>arts</w:t>
      </w:r>
      <w:proofErr w:type="spellEnd"/>
      <w:r>
        <w:t>. 98 e 99 do CPC/2015, conforme declaração de hipossuficiência anexa (doc. 01).</w:t>
      </w:r>
    </w:p>
    <w:p w14:paraId="1B80F31B" w14:textId="46AB4679" w:rsidR="00470001" w:rsidRDefault="00470001" w:rsidP="004A5A3E">
      <w:pPr>
        <w:pStyle w:val="Ttulo3"/>
      </w:pPr>
      <w:r>
        <w:t xml:space="preserve">Da </w:t>
      </w:r>
      <w:r w:rsidR="008B7B3D">
        <w:t xml:space="preserve">prioridade na tramitação processual – </w:t>
      </w:r>
      <w:r w:rsidR="00F13502">
        <w:t>Criança com deficiência</w:t>
      </w:r>
    </w:p>
    <w:p w14:paraId="5695A481" w14:textId="32F25FC6" w:rsidR="00F13502" w:rsidRDefault="002102DE" w:rsidP="00F13502">
      <w:r>
        <w:t>A parte</w:t>
      </w:r>
      <w:r w:rsidR="00F13502">
        <w:t xml:space="preserve"> requerente </w:t>
      </w:r>
      <w:r w:rsidR="00326369">
        <w:t xml:space="preserve">é </w:t>
      </w:r>
      <w:r w:rsidR="00F13502">
        <w:t>criança e pessoa com deficiência</w:t>
      </w:r>
      <w:r w:rsidR="00326369">
        <w:t>.</w:t>
      </w:r>
    </w:p>
    <w:p w14:paraId="7642DEC3" w14:textId="42A7FAB2" w:rsidR="008B7B3D" w:rsidRDefault="00F13502" w:rsidP="00164679">
      <w:r>
        <w:t>Desta forma, requer-se o benefício da prioridade na tramitação do presente processo, eis que preenche os requisitos constantes no art. 1.048, inciso II do CPC, no art. 152, § 1º da Lei 8.069/90 (Estatuto da Criança e do Adolescente) e no art. 9º, inciso VII da Lei 13.146/2015 (Estatuto da Pessoa com Deficiência).</w:t>
      </w:r>
    </w:p>
    <w:p w14:paraId="5E2933A7" w14:textId="63899935" w:rsidR="00D95CD4" w:rsidRPr="000943BE" w:rsidRDefault="00D95CD4" w:rsidP="00D95CD4">
      <w:pPr>
        <w:pStyle w:val="Ttulonumrico"/>
      </w:pPr>
      <w:r>
        <w:rPr>
          <w:rStyle w:val="Ttulo1Char"/>
        </w:rPr>
        <w:t>DOS REQUERIMENTOS</w:t>
      </w:r>
    </w:p>
    <w:p w14:paraId="14C76052" w14:textId="29DD7DE9" w:rsidR="00470001" w:rsidRPr="00374031" w:rsidRDefault="00470001" w:rsidP="00FC5B77">
      <w:pPr>
        <w:pStyle w:val="Ttulo2"/>
        <w:framePr w:wrap="notBeside"/>
      </w:pPr>
      <w:r w:rsidRPr="00374031">
        <w:t xml:space="preserve">Recebimento </w:t>
      </w:r>
      <w:r w:rsidR="009B796D" w:rsidRPr="00374031">
        <w:t>da</w:t>
      </w:r>
      <w:r w:rsidRPr="00374031">
        <w:t xml:space="preserve"> exordial</w:t>
      </w:r>
    </w:p>
    <w:p w14:paraId="5444CB54" w14:textId="00613E77" w:rsidR="00470001" w:rsidRPr="00470001" w:rsidRDefault="00470001" w:rsidP="00470001">
      <w:pPr>
        <w:tabs>
          <w:tab w:val="left" w:pos="567"/>
        </w:tabs>
        <w:rPr>
          <w:rFonts w:eastAsia="Arial Nova Light" w:cs="Arial Nova Light"/>
        </w:rPr>
      </w:pPr>
      <w:r w:rsidRPr="00470001">
        <w:rPr>
          <w:rFonts w:eastAsia="Arial Nova Light" w:cs="Arial Nova Light"/>
        </w:rPr>
        <w:t xml:space="preserve">Ante o exposto, </w:t>
      </w:r>
      <w:r w:rsidR="00FE7F9F">
        <w:rPr>
          <w:rFonts w:eastAsia="Arial Nova Light" w:cs="Arial Nova Light"/>
          <w:b/>
        </w:rPr>
        <w:t>requer</w:t>
      </w:r>
      <w:r w:rsidRPr="00470001">
        <w:rPr>
          <w:rFonts w:eastAsia="Arial Nova Light" w:cs="Arial Nova Light"/>
        </w:rPr>
        <w:t xml:space="preserve"> a Vossa Excelência:</w:t>
      </w:r>
    </w:p>
    <w:p w14:paraId="6E3948D4" w14:textId="2DA6015F" w:rsidR="00470001" w:rsidRPr="00470001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470001">
        <w:rPr>
          <w:rFonts w:eastAsia="Malgun Gothic Semilight"/>
          <w:szCs w:val="20"/>
        </w:rPr>
        <w:t>o recebimento e deferimento da presente petição inicial;</w:t>
      </w:r>
    </w:p>
    <w:p w14:paraId="2BD25970" w14:textId="548F5E72" w:rsidR="00470001" w:rsidRPr="00470001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470001">
        <w:rPr>
          <w:rFonts w:eastAsia="Malgun Gothic Semilight"/>
          <w:szCs w:val="20"/>
        </w:rPr>
        <w:t xml:space="preserve">o deferimento da </w:t>
      </w:r>
      <w:r w:rsidR="00B80D54">
        <w:rPr>
          <w:rFonts w:eastAsia="Malgun Gothic Semilight"/>
          <w:szCs w:val="20"/>
        </w:rPr>
        <w:t>g</w:t>
      </w:r>
      <w:r w:rsidRPr="00470001">
        <w:rPr>
          <w:rFonts w:eastAsia="Malgun Gothic Semilight"/>
          <w:szCs w:val="20"/>
        </w:rPr>
        <w:t xml:space="preserve">ratuidade da </w:t>
      </w:r>
      <w:r w:rsidR="00B80D54">
        <w:rPr>
          <w:rFonts w:eastAsia="Malgun Gothic Semilight"/>
          <w:szCs w:val="20"/>
        </w:rPr>
        <w:t>j</w:t>
      </w:r>
      <w:r w:rsidRPr="00470001">
        <w:rPr>
          <w:rFonts w:eastAsia="Malgun Gothic Semilight"/>
          <w:szCs w:val="20"/>
        </w:rPr>
        <w:t xml:space="preserve">ustiça, </w:t>
      </w:r>
      <w:r w:rsidR="00426E05">
        <w:rPr>
          <w:rFonts w:eastAsia="Malgun Gothic Semilight"/>
          <w:szCs w:val="20"/>
        </w:rPr>
        <w:t>em razão</w:t>
      </w:r>
      <w:r w:rsidRPr="00470001">
        <w:rPr>
          <w:rFonts w:eastAsia="Malgun Gothic Semilight"/>
          <w:szCs w:val="20"/>
        </w:rPr>
        <w:t xml:space="preserve"> </w:t>
      </w:r>
      <w:r w:rsidR="00426E05">
        <w:rPr>
          <w:rFonts w:eastAsia="Malgun Gothic Semilight"/>
          <w:szCs w:val="20"/>
        </w:rPr>
        <w:t>d</w:t>
      </w:r>
      <w:r w:rsidRPr="00470001">
        <w:rPr>
          <w:rFonts w:eastAsia="Malgun Gothic Semilight"/>
          <w:szCs w:val="20"/>
        </w:rPr>
        <w:t>a parte autora não ter condições de arcar com as custas, emolumentos e demais despesas processuais sem prejuízo de seu sustento e de sua família;</w:t>
      </w:r>
    </w:p>
    <w:p w14:paraId="7471F75C" w14:textId="1B2727D6" w:rsidR="00470001" w:rsidRPr="00F37976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470001">
        <w:rPr>
          <w:rFonts w:eastAsia="Malgun Gothic Semilight"/>
          <w:szCs w:val="20"/>
        </w:rPr>
        <w:t>a citação do Instituto Nacional do Seguro Social – INSS, para, querendo, apresentar defesa;</w:t>
      </w:r>
    </w:p>
    <w:p w14:paraId="1DF17BA1" w14:textId="76EACECA" w:rsidR="00F37976" w:rsidRPr="00470001" w:rsidRDefault="0094576A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>
        <w:t xml:space="preserve"> </w:t>
      </w:r>
      <w:r w:rsidR="00F37976" w:rsidRPr="00F37976">
        <w:rPr>
          <w:rFonts w:eastAsia="Arial Nova Light"/>
          <w:szCs w:val="20"/>
        </w:rPr>
        <w:t xml:space="preserve">conceder o benefício da prioridade de tramitação do processo, tendo em vista que </w:t>
      </w:r>
      <w:r w:rsidR="00707ABF">
        <w:rPr>
          <w:rFonts w:eastAsia="Arial Nova Light"/>
          <w:szCs w:val="20"/>
        </w:rPr>
        <w:t>a parte</w:t>
      </w:r>
      <w:r w:rsidR="00F37976" w:rsidRPr="00F37976">
        <w:rPr>
          <w:rFonts w:eastAsia="Arial Nova Light"/>
          <w:szCs w:val="20"/>
        </w:rPr>
        <w:t xml:space="preserve"> requerente é </w:t>
      </w:r>
      <w:r w:rsidR="00707ABF">
        <w:rPr>
          <w:rFonts w:eastAsia="Arial Nova Light"/>
          <w:szCs w:val="20"/>
        </w:rPr>
        <w:t>criança</w:t>
      </w:r>
      <w:r w:rsidR="00F37976" w:rsidRPr="00F37976">
        <w:rPr>
          <w:rFonts w:eastAsia="Arial Nova Light"/>
          <w:szCs w:val="20"/>
        </w:rPr>
        <w:t xml:space="preserve">, nos termos do art. 1.048, inciso II do CPC, no </w:t>
      </w:r>
      <w:r w:rsidR="00F37976" w:rsidRPr="00F37976">
        <w:rPr>
          <w:rFonts w:eastAsia="Arial Nova Light"/>
          <w:szCs w:val="20"/>
        </w:rPr>
        <w:lastRenderedPageBreak/>
        <w:t>art. 152, § 1º da Lei 8.069/90 (Estatuto da Criança e do Adolescente) e no art. 9º, inciso VII da Lei 13.146/2015 (Estatuto da Pessoa com Deficiência)</w:t>
      </w:r>
      <w:r w:rsidR="00F37976">
        <w:rPr>
          <w:rFonts w:eastAsia="Arial Nova Light"/>
          <w:szCs w:val="20"/>
        </w:rPr>
        <w:t>;</w:t>
      </w:r>
    </w:p>
    <w:p w14:paraId="4777A0B4" w14:textId="1255E916" w:rsidR="00470001" w:rsidRPr="00F37976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b/>
          <w:bCs/>
          <w:szCs w:val="20"/>
        </w:rPr>
      </w:pPr>
      <w:r w:rsidRPr="00470001">
        <w:rPr>
          <w:rFonts w:eastAsia="Arial Nova Light"/>
          <w:szCs w:val="20"/>
        </w:rPr>
        <w:t xml:space="preserve"> </w:t>
      </w:r>
      <w:r w:rsidRPr="001A594E">
        <w:rPr>
          <w:rFonts w:eastAsia="Arial Nova Light"/>
          <w:b/>
          <w:bCs/>
          <w:szCs w:val="20"/>
        </w:rPr>
        <w:t xml:space="preserve">a </w:t>
      </w:r>
      <w:r w:rsidRPr="001A594E">
        <w:rPr>
          <w:rFonts w:cs="Arial"/>
          <w:b/>
          <w:bCs/>
        </w:rPr>
        <w:t xml:space="preserve">concessão a </w:t>
      </w:r>
      <w:r w:rsidRPr="001A594E">
        <w:rPr>
          <w:rFonts w:cs="Arial"/>
          <w:b/>
          <w:bCs/>
          <w:iCs/>
        </w:rPr>
        <w:t>TUTELA DE URGÊNCIA</w:t>
      </w:r>
      <w:r w:rsidRPr="001A594E">
        <w:rPr>
          <w:rFonts w:cs="Arial"/>
          <w:b/>
          <w:bCs/>
        </w:rPr>
        <w:t xml:space="preserve">, de forma </w:t>
      </w:r>
      <w:r w:rsidRPr="001A594E">
        <w:rPr>
          <w:rFonts w:cs="Arial"/>
          <w:b/>
          <w:bCs/>
          <w:i/>
        </w:rPr>
        <w:t xml:space="preserve">inaudita altera </w:t>
      </w:r>
      <w:proofErr w:type="spellStart"/>
      <w:r w:rsidRPr="001A594E">
        <w:rPr>
          <w:rFonts w:cs="Arial"/>
          <w:b/>
          <w:bCs/>
          <w:i/>
        </w:rPr>
        <w:t>pars</w:t>
      </w:r>
      <w:proofErr w:type="spellEnd"/>
      <w:r w:rsidRPr="001A594E">
        <w:rPr>
          <w:rFonts w:cs="Arial"/>
          <w:b/>
          <w:bCs/>
          <w:i/>
        </w:rPr>
        <w:t xml:space="preserve">, </w:t>
      </w:r>
      <w:r w:rsidRPr="001A594E">
        <w:rPr>
          <w:rFonts w:cs="Arial"/>
          <w:b/>
          <w:bCs/>
        </w:rPr>
        <w:t xml:space="preserve">para a imediata concessão do </w:t>
      </w:r>
      <w:r w:rsidR="00F13502" w:rsidRPr="00F13502">
        <w:rPr>
          <w:rFonts w:cs="Arial"/>
          <w:b/>
          <w:bCs/>
        </w:rPr>
        <w:t>benefício assistencial à pessoa com deficiência de forma imediata</w:t>
      </w:r>
      <w:r w:rsidRPr="001A594E">
        <w:rPr>
          <w:rFonts w:cs="Arial"/>
          <w:b/>
          <w:bCs/>
        </w:rPr>
        <w:t xml:space="preserve"> em favor d</w:t>
      </w:r>
      <w:r w:rsidR="001A594E" w:rsidRPr="001A594E">
        <w:rPr>
          <w:rFonts w:cs="Arial"/>
          <w:b/>
          <w:bCs/>
        </w:rPr>
        <w:t>a parte</w:t>
      </w:r>
      <w:r w:rsidRPr="001A594E">
        <w:rPr>
          <w:rFonts w:cs="Arial"/>
          <w:b/>
          <w:bCs/>
        </w:rPr>
        <w:t xml:space="preserve"> autor</w:t>
      </w:r>
      <w:r w:rsidR="001A594E" w:rsidRPr="001A594E">
        <w:rPr>
          <w:rFonts w:cs="Arial"/>
          <w:b/>
          <w:bCs/>
        </w:rPr>
        <w:t>a</w:t>
      </w:r>
      <w:r w:rsidRPr="001A594E">
        <w:rPr>
          <w:rFonts w:cs="Arial"/>
          <w:b/>
          <w:bCs/>
        </w:rPr>
        <w:t xml:space="preserve">, nos termos do artigo 300 do CPC, </w:t>
      </w:r>
      <w:r w:rsidR="001A594E" w:rsidRPr="001A594E">
        <w:rPr>
          <w:rFonts w:cs="Arial"/>
          <w:b/>
          <w:bCs/>
        </w:rPr>
        <w:t xml:space="preserve">face ao vasto rol probatório, </w:t>
      </w:r>
      <w:r w:rsidR="00F13502" w:rsidRPr="00F13502">
        <w:rPr>
          <w:rFonts w:cs="Arial"/>
          <w:b/>
          <w:bCs/>
        </w:rPr>
        <w:t>pois é evidente que o não recebimento do benefício acarretará prejuízos irreparáveis a</w:t>
      </w:r>
      <w:r w:rsidR="00707ABF">
        <w:rPr>
          <w:rFonts w:cs="Arial"/>
          <w:b/>
          <w:bCs/>
        </w:rPr>
        <w:t xml:space="preserve"> parte</w:t>
      </w:r>
      <w:r w:rsidR="00F13502" w:rsidRPr="00F13502">
        <w:rPr>
          <w:rFonts w:cs="Arial"/>
          <w:b/>
          <w:bCs/>
        </w:rPr>
        <w:t xml:space="preserve"> autor</w:t>
      </w:r>
      <w:r w:rsidR="00707ABF">
        <w:rPr>
          <w:rFonts w:cs="Arial"/>
          <w:b/>
          <w:bCs/>
        </w:rPr>
        <w:t>a</w:t>
      </w:r>
      <w:r w:rsidR="00F13502" w:rsidRPr="00F13502">
        <w:rPr>
          <w:rFonts w:cs="Arial"/>
          <w:b/>
          <w:bCs/>
        </w:rPr>
        <w:t>, tendo em vista seu caráter alimentar, até o trânsito em julgado do presente feito, mas caso não seja implementado de imediato, que seja concedido após a realização da perícia judicial</w:t>
      </w:r>
      <w:r w:rsidRPr="001A594E">
        <w:rPr>
          <w:rFonts w:cs="Arial"/>
          <w:b/>
          <w:bCs/>
        </w:rPr>
        <w:t>;</w:t>
      </w:r>
    </w:p>
    <w:p w14:paraId="59F15200" w14:textId="04DBB242" w:rsidR="00F37976" w:rsidRDefault="00F37976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F37976">
        <w:rPr>
          <w:rFonts w:eastAsia="Arial Nova Light"/>
          <w:szCs w:val="20"/>
        </w:rPr>
        <w:t>intimar as partes, após a juntada do laudo pericial nos presentes autos, para apresentarem suas respectivas manifestações;</w:t>
      </w:r>
    </w:p>
    <w:p w14:paraId="281F61E6" w14:textId="7B524977" w:rsidR="00F37976" w:rsidRPr="00F37976" w:rsidRDefault="00F37976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F37976">
        <w:t>designar data para realização da perícia médica, nomeando perito especialista</w:t>
      </w:r>
      <w:r>
        <w:rPr>
          <w:rFonts w:ascii="Bookman Old Style" w:hAnsi="Bookman Old Style"/>
          <w:bCs/>
        </w:rPr>
        <w:t>;</w:t>
      </w:r>
    </w:p>
    <w:p w14:paraId="2E796EAF" w14:textId="0BC6234C" w:rsidR="00F37976" w:rsidRPr="00F37976" w:rsidRDefault="00A169FF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>
        <w:rPr>
          <w:rFonts w:eastAsia="Arial Nova Light"/>
          <w:b/>
          <w:bCs/>
          <w:szCs w:val="20"/>
        </w:rPr>
        <w:t>dispensar</w:t>
      </w:r>
      <w:r w:rsidR="00F37976" w:rsidRPr="00F37976">
        <w:rPr>
          <w:rFonts w:eastAsia="Arial Nova Light"/>
          <w:b/>
          <w:bCs/>
          <w:szCs w:val="20"/>
        </w:rPr>
        <w:t xml:space="preserve"> avaliação social, vez que já restou comprovada a miserabilidade no processo administrativo </w:t>
      </w:r>
      <w:r w:rsidR="0094576A">
        <w:rPr>
          <w:rFonts w:eastAsia="Arial Nova Light"/>
          <w:b/>
          <w:bCs/>
          <w:szCs w:val="20"/>
        </w:rPr>
        <w:t>[</w:t>
      </w:r>
      <w:r w:rsidR="00570EC0" w:rsidRPr="00570EC0">
        <w:rPr>
          <w:rFonts w:eastAsia="Arial Nova Light"/>
          <w:b/>
          <w:bCs/>
          <w:szCs w:val="20"/>
        </w:rPr>
        <w:t>Número do benefício</w:t>
      </w:r>
      <w:r w:rsidR="0094576A">
        <w:rPr>
          <w:rFonts w:eastAsia="Arial Nova Light"/>
          <w:b/>
          <w:bCs/>
          <w:szCs w:val="20"/>
        </w:rPr>
        <w:t>]</w:t>
      </w:r>
      <w:r w:rsidR="00F37976" w:rsidRPr="00F37976">
        <w:rPr>
          <w:rFonts w:eastAsia="Arial Nova Light"/>
          <w:szCs w:val="20"/>
        </w:rPr>
        <w:t>, mediante análise da base governamental e em conformidade com a súmula 187 da TNU</w:t>
      </w:r>
    </w:p>
    <w:p w14:paraId="7D01B411" w14:textId="1ED962FA" w:rsidR="00470001" w:rsidRPr="00470001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470001">
        <w:rPr>
          <w:rFonts w:eastAsia="Times New Roman"/>
          <w:szCs w:val="20"/>
        </w:rPr>
        <w:t>designar audiência de conciliação, instrução e julgamento, com a finalidade de dirimir eventuais dúvidas, assim também para a oitiva das testemunhas oportunamente arroladas;</w:t>
      </w:r>
    </w:p>
    <w:p w14:paraId="70FA7F78" w14:textId="46425722" w:rsidR="00470001" w:rsidRPr="001E3FA4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470001">
        <w:rPr>
          <w:rFonts w:eastAsia="Arial Nova Light"/>
          <w:szCs w:val="20"/>
        </w:rPr>
        <w:t>o julgamento com total procedência do</w:t>
      </w:r>
      <w:r w:rsidR="001A594E">
        <w:rPr>
          <w:rFonts w:eastAsia="Arial Nova Light"/>
          <w:szCs w:val="20"/>
        </w:rPr>
        <w:t>s</w:t>
      </w:r>
      <w:r w:rsidRPr="00470001">
        <w:rPr>
          <w:rFonts w:eastAsia="Arial Nova Light"/>
          <w:szCs w:val="20"/>
        </w:rPr>
        <w:t xml:space="preserve"> pedido</w:t>
      </w:r>
      <w:r w:rsidR="001A594E">
        <w:rPr>
          <w:rFonts w:eastAsia="Arial Nova Light"/>
          <w:szCs w:val="20"/>
        </w:rPr>
        <w:t>s</w:t>
      </w:r>
      <w:r w:rsidRPr="00470001">
        <w:rPr>
          <w:rFonts w:eastAsia="Arial Nova Light"/>
          <w:szCs w:val="20"/>
        </w:rPr>
        <w:t xml:space="preserve">, para condenar o INSS a conceder o </w:t>
      </w:r>
      <w:r w:rsidR="00F37976" w:rsidRPr="00F37976">
        <w:rPr>
          <w:rFonts w:eastAsia="Arial Nova Light"/>
          <w:b/>
          <w:bCs/>
          <w:szCs w:val="20"/>
        </w:rPr>
        <w:t>benefício assistencial à pessoa com deficiência, em caráter definitivo</w:t>
      </w:r>
      <w:r w:rsidR="001A594E" w:rsidRPr="001A594E">
        <w:rPr>
          <w:rFonts w:eastAsia="Times New Roman"/>
          <w:szCs w:val="20"/>
        </w:rPr>
        <w:t>, em decorrência do</w:t>
      </w:r>
      <w:r w:rsidR="001A594E">
        <w:rPr>
          <w:rFonts w:eastAsia="Times New Roman"/>
          <w:b/>
          <w:bCs/>
          <w:szCs w:val="20"/>
        </w:rPr>
        <w:t xml:space="preserve"> processo administrativo </w:t>
      </w:r>
      <w:r w:rsidR="0094576A">
        <w:rPr>
          <w:rFonts w:eastAsia="Arial Nova Light"/>
          <w:b/>
          <w:bCs/>
          <w:szCs w:val="20"/>
        </w:rPr>
        <w:t>[</w:t>
      </w:r>
      <w:r w:rsidR="00570EC0" w:rsidRPr="00570EC0">
        <w:rPr>
          <w:rFonts w:eastAsia="Arial Nova Light"/>
          <w:b/>
          <w:bCs/>
          <w:szCs w:val="20"/>
        </w:rPr>
        <w:t>Número do benefício</w:t>
      </w:r>
      <w:r w:rsidR="0094576A">
        <w:rPr>
          <w:rFonts w:eastAsia="Arial Nova Light"/>
          <w:b/>
          <w:bCs/>
          <w:szCs w:val="20"/>
        </w:rPr>
        <w:t>]</w:t>
      </w:r>
      <w:r w:rsidR="001A594E">
        <w:rPr>
          <w:rFonts w:eastAsia="Times New Roman"/>
          <w:b/>
          <w:bCs/>
          <w:szCs w:val="20"/>
        </w:rPr>
        <w:t xml:space="preserve">, </w:t>
      </w:r>
      <w:r w:rsidR="001A594E" w:rsidRPr="001A594E">
        <w:rPr>
          <w:rFonts w:eastAsia="Times New Roman"/>
          <w:szCs w:val="20"/>
        </w:rPr>
        <w:t>fixando a</w:t>
      </w:r>
      <w:r w:rsidR="001A594E">
        <w:rPr>
          <w:rFonts w:eastAsia="Times New Roman"/>
          <w:b/>
          <w:bCs/>
          <w:szCs w:val="20"/>
        </w:rPr>
        <w:t xml:space="preserve"> </w:t>
      </w:r>
      <w:r w:rsidR="0094576A">
        <w:rPr>
          <w:rFonts w:eastAsia="Times New Roman"/>
          <w:b/>
          <w:bCs/>
          <w:szCs w:val="20"/>
        </w:rPr>
        <w:t>[data de entrada do requerimento]</w:t>
      </w:r>
      <w:r w:rsidR="001A594E" w:rsidRPr="001A594E">
        <w:rPr>
          <w:rFonts w:eastAsia="Times New Roman"/>
          <w:szCs w:val="20"/>
        </w:rPr>
        <w:t>, com o consequente pagamento das</w:t>
      </w:r>
      <w:r w:rsidR="007F4F58">
        <w:rPr>
          <w:rFonts w:eastAsia="Times New Roman"/>
          <w:szCs w:val="20"/>
        </w:rPr>
        <w:t xml:space="preserve"> parcelas </w:t>
      </w:r>
      <w:r w:rsidR="000B40F0">
        <w:rPr>
          <w:rFonts w:eastAsia="Times New Roman"/>
          <w:szCs w:val="20"/>
        </w:rPr>
        <w:t xml:space="preserve">atrasadas, </w:t>
      </w:r>
      <w:r w:rsidRPr="00470001">
        <w:rPr>
          <w:rFonts w:eastAsia="Times New Roman"/>
          <w:szCs w:val="20"/>
        </w:rPr>
        <w:t>tudo devidamente corrigido desde o respectivo vencimento e acrescido de juros de mora incidentes até a data do efetivo pagamento</w:t>
      </w:r>
      <w:r w:rsidR="001A594E">
        <w:rPr>
          <w:rFonts w:eastAsia="Times New Roman"/>
          <w:szCs w:val="20"/>
        </w:rPr>
        <w:t>, sob pena de aplicação de astreintes a ser determinada por este juízo</w:t>
      </w:r>
      <w:r w:rsidRPr="00470001">
        <w:rPr>
          <w:rFonts w:eastAsia="Times New Roman"/>
          <w:szCs w:val="20"/>
        </w:rPr>
        <w:t>;</w:t>
      </w:r>
    </w:p>
    <w:p w14:paraId="3B89DDFC" w14:textId="14B6D755" w:rsidR="001E3FA4" w:rsidRPr="00DB02E3" w:rsidRDefault="001E3FA4" w:rsidP="00CF3B0E">
      <w:pPr>
        <w:numPr>
          <w:ilvl w:val="0"/>
          <w:numId w:val="3"/>
        </w:numPr>
        <w:tabs>
          <w:tab w:val="left" w:pos="567"/>
        </w:tabs>
        <w:ind w:left="0" w:firstLine="567"/>
      </w:pPr>
      <w:r>
        <w:t>a</w:t>
      </w:r>
      <w:r w:rsidRPr="00DB02E3">
        <w:t>pós a sentença de procedência, seja o INSS intimado a cumprir imediatamente a obrigação de implantar o benefício, conforme inteligência do artigo 43 da Lei 9.099/95 c/c artigo 1º da Lei 10.259/01;</w:t>
      </w:r>
    </w:p>
    <w:p w14:paraId="1B3E8497" w14:textId="456F886F" w:rsidR="00470001" w:rsidRPr="00470001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470001">
        <w:rPr>
          <w:rFonts w:eastAsia="Times New Roman"/>
          <w:szCs w:val="20"/>
        </w:rPr>
        <w:lastRenderedPageBreak/>
        <w:t>em caso de recurso, condenação da autarquia ré, ao pagamento de custas e honorários advocatícios, eis que cabíveis em segundo grau de jurisdição, com fulcro no art. 55 da Lei 9.099/95 c/c art. 1º da Lei 10.259/01;</w:t>
      </w:r>
    </w:p>
    <w:p w14:paraId="3F91F946" w14:textId="759AD477" w:rsidR="00470001" w:rsidRPr="00470001" w:rsidRDefault="00470001" w:rsidP="00470001">
      <w:pPr>
        <w:numPr>
          <w:ilvl w:val="0"/>
          <w:numId w:val="3"/>
        </w:numPr>
        <w:tabs>
          <w:tab w:val="left" w:pos="567"/>
        </w:tabs>
        <w:ind w:left="0" w:firstLine="567"/>
        <w:rPr>
          <w:rFonts w:eastAsia="Arial Nova Light"/>
          <w:szCs w:val="20"/>
        </w:rPr>
      </w:pPr>
      <w:r w:rsidRPr="00470001">
        <w:rPr>
          <w:rFonts w:eastAsia="Times New Roman"/>
          <w:szCs w:val="20"/>
        </w:rPr>
        <w:t>o levantamento dos honorários advocatícios contratuais em alvará/RPV próprio, por dedução da quantia a ser recebida pela constituinte, conforme art. 22, §4º da Lei 8.906/94, com inclusão das parcelas vincendas</w:t>
      </w:r>
      <w:r w:rsidR="00D862D8">
        <w:rPr>
          <w:rFonts w:eastAsia="Times New Roman"/>
          <w:szCs w:val="20"/>
        </w:rPr>
        <w:t>.</w:t>
      </w:r>
    </w:p>
    <w:p w14:paraId="5CAB7EBB" w14:textId="3F0F4E1C" w:rsidR="00470001" w:rsidRPr="00470001" w:rsidRDefault="00470001" w:rsidP="00470001">
      <w:pPr>
        <w:tabs>
          <w:tab w:val="left" w:pos="567"/>
        </w:tabs>
        <w:rPr>
          <w:rFonts w:eastAsia="Arial Nova Light"/>
          <w:szCs w:val="20"/>
        </w:rPr>
      </w:pPr>
      <w:r w:rsidRPr="00470001">
        <w:rPr>
          <w:rFonts w:eastAsia="Times New Roman"/>
          <w:szCs w:val="20"/>
        </w:rPr>
        <w:t>Por fim, protesta provar o alegado por todos os meios de provas admitidas em direito, em especial, depoimento pessoal do representante do reclamado, que fica desde logo requerido, sob pena de confissão, perícias, testemunhas, e as demais que se revelem úteis ao melhor deslinde da causa.</w:t>
      </w:r>
    </w:p>
    <w:p w14:paraId="480F43EE" w14:textId="493458DF" w:rsidR="00D8347B" w:rsidRPr="009B796D" w:rsidRDefault="00D8347B" w:rsidP="00470001">
      <w:pPr>
        <w:adjustRightInd w:val="0"/>
        <w:snapToGrid w:val="0"/>
      </w:pPr>
      <w:r w:rsidRPr="009B796D">
        <w:t xml:space="preserve">A parte renuncia ao valor excedente a 60 (sessenta) salários-mínimos para fins de alçada. </w:t>
      </w:r>
    </w:p>
    <w:p w14:paraId="5BA37CB2" w14:textId="78422E89" w:rsidR="0004153C" w:rsidRPr="00470001" w:rsidRDefault="0004153C" w:rsidP="00470001">
      <w:pPr>
        <w:rPr>
          <w:iCs/>
        </w:rPr>
      </w:pPr>
      <w:r w:rsidRPr="00470001">
        <w:rPr>
          <w:iCs/>
        </w:rPr>
        <w:t>Dá-se à causa o valor de R$</w:t>
      </w:r>
      <w:r w:rsidR="00B26738" w:rsidRPr="00470001">
        <w:rPr>
          <w:iCs/>
        </w:rPr>
        <w:t xml:space="preserve"> </w:t>
      </w:r>
      <w:r w:rsidR="00AE7B82">
        <w:rPr>
          <w:iCs/>
        </w:rPr>
        <w:t>91.080,00</w:t>
      </w:r>
      <w:r w:rsidR="00B26738">
        <w:rPr>
          <w:iCs/>
        </w:rPr>
        <w:t xml:space="preserve"> (</w:t>
      </w:r>
      <w:r w:rsidR="00AE7B82">
        <w:rPr>
          <w:iCs/>
        </w:rPr>
        <w:t>noventa e um</w:t>
      </w:r>
      <w:r w:rsidR="00B26738">
        <w:rPr>
          <w:iCs/>
        </w:rPr>
        <w:t xml:space="preserve"> mil </w:t>
      </w:r>
      <w:r w:rsidR="00AE7B82">
        <w:rPr>
          <w:iCs/>
        </w:rPr>
        <w:t>e oitenta</w:t>
      </w:r>
      <w:r w:rsidR="00B26738">
        <w:rPr>
          <w:iCs/>
        </w:rPr>
        <w:t xml:space="preserve"> reais)</w:t>
      </w:r>
      <w:r w:rsidR="00B26738" w:rsidRPr="00470001">
        <w:rPr>
          <w:iCs/>
        </w:rPr>
        <w:t>.</w:t>
      </w:r>
    </w:p>
    <w:p w14:paraId="3760FAB9" w14:textId="5D056B01" w:rsidR="00D8347B" w:rsidRPr="003B5325" w:rsidRDefault="00D8347B" w:rsidP="00E625B9">
      <w:pPr>
        <w:spacing w:after="0" w:line="360" w:lineRule="auto"/>
        <w:jc w:val="center"/>
      </w:pPr>
      <w:r w:rsidRPr="003B5325">
        <w:t>Nestes termos,</w:t>
      </w:r>
    </w:p>
    <w:p w14:paraId="1E7F5C48" w14:textId="77777777" w:rsidR="00D8347B" w:rsidRPr="003B5325" w:rsidRDefault="00D8347B" w:rsidP="00E625B9">
      <w:pPr>
        <w:spacing w:after="0" w:line="360" w:lineRule="auto"/>
        <w:jc w:val="center"/>
      </w:pPr>
      <w:r w:rsidRPr="003B5325">
        <w:t>Pede deferimento.</w:t>
      </w:r>
    </w:p>
    <w:p w14:paraId="1703FE2A" w14:textId="51AFBD2D" w:rsidR="00D8347B" w:rsidRPr="003B5325" w:rsidRDefault="00D8347B" w:rsidP="00E625B9">
      <w:pPr>
        <w:spacing w:after="0" w:line="360" w:lineRule="auto"/>
        <w:jc w:val="center"/>
      </w:pPr>
      <w:r w:rsidRPr="003B5325">
        <w:t xml:space="preserve">Paraipaba/CE, </w:t>
      </w:r>
      <w:r w:rsidR="00426E05">
        <w:t>22</w:t>
      </w:r>
      <w:r w:rsidR="00AE7B82">
        <w:t xml:space="preserve"> de </w:t>
      </w:r>
      <w:r w:rsidR="00DA1425">
        <w:t>agosto</w:t>
      </w:r>
      <w:r w:rsidR="00AE7B82">
        <w:t xml:space="preserve"> de 2025</w:t>
      </w:r>
      <w:r w:rsidRPr="003B5325">
        <w:t>.</w:t>
      </w:r>
    </w:p>
    <w:p w14:paraId="3A5D07EF" w14:textId="77777777" w:rsidR="009B796D" w:rsidRPr="009B796D" w:rsidRDefault="009B796D" w:rsidP="00E625B9">
      <w:pPr>
        <w:spacing w:after="0" w:line="360" w:lineRule="auto"/>
        <w:jc w:val="center"/>
        <w:rPr>
          <w:i/>
          <w:sz w:val="16"/>
          <w:szCs w:val="16"/>
        </w:rPr>
      </w:pPr>
    </w:p>
    <w:p w14:paraId="4C9EED1C" w14:textId="10DAF105" w:rsidR="00D8347B" w:rsidRPr="003B5325" w:rsidRDefault="00D8347B" w:rsidP="00E625B9">
      <w:pPr>
        <w:spacing w:after="0" w:line="360" w:lineRule="auto"/>
        <w:jc w:val="center"/>
        <w:rPr>
          <w:i/>
          <w:sz w:val="20"/>
          <w:szCs w:val="20"/>
        </w:rPr>
      </w:pPr>
      <w:r w:rsidRPr="003B5325">
        <w:rPr>
          <w:i/>
          <w:sz w:val="20"/>
          <w:szCs w:val="20"/>
        </w:rPr>
        <w:t>(assinado por meio digital)</w:t>
      </w:r>
    </w:p>
    <w:p w14:paraId="07FB3353" w14:textId="77777777" w:rsidR="00D8347B" w:rsidRPr="003B5325" w:rsidRDefault="00D8347B" w:rsidP="009B796D">
      <w:pPr>
        <w:spacing w:after="0"/>
        <w:jc w:val="center"/>
        <w:rPr>
          <w:bCs/>
        </w:rPr>
      </w:pPr>
      <w:r w:rsidRPr="003B5325">
        <w:t>HORLANDO BRAGA FILHO</w:t>
      </w:r>
    </w:p>
    <w:p w14:paraId="77D2FDED" w14:textId="42209EC0" w:rsidR="00374031" w:rsidRDefault="00D8347B" w:rsidP="00AC7931">
      <w:pPr>
        <w:spacing w:after="0"/>
        <w:jc w:val="center"/>
      </w:pPr>
      <w:r w:rsidRPr="003B5325">
        <w:t>OAB/CE 35.166</w:t>
      </w:r>
    </w:p>
    <w:p w14:paraId="47F6606E" w14:textId="06C679B8" w:rsidR="00374031" w:rsidRPr="003B5325" w:rsidRDefault="00730465" w:rsidP="00730465">
      <w:pPr>
        <w:tabs>
          <w:tab w:val="left" w:pos="7653"/>
        </w:tabs>
        <w:spacing w:after="0" w:line="360" w:lineRule="auto"/>
      </w:pPr>
      <w:r>
        <w:tab/>
      </w:r>
    </w:p>
    <w:sectPr w:rsidR="00374031" w:rsidRPr="003B5325" w:rsidSect="00D95CD4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588" w:bottom="1134" w:left="1588" w:header="709" w:footer="232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17E8" w14:textId="77777777" w:rsidR="008073B0" w:rsidRDefault="008073B0">
      <w:pPr>
        <w:spacing w:after="0" w:line="240" w:lineRule="auto"/>
      </w:pPr>
      <w:r>
        <w:separator/>
      </w:r>
    </w:p>
    <w:p w14:paraId="3212E21E" w14:textId="77777777" w:rsidR="008073B0" w:rsidRDefault="008073B0"/>
  </w:endnote>
  <w:endnote w:type="continuationSeparator" w:id="0">
    <w:p w14:paraId="63560CC7" w14:textId="77777777" w:rsidR="008073B0" w:rsidRDefault="008073B0">
      <w:pPr>
        <w:spacing w:after="0" w:line="240" w:lineRule="auto"/>
      </w:pPr>
      <w:r>
        <w:continuationSeparator/>
      </w:r>
    </w:p>
    <w:p w14:paraId="773522F4" w14:textId="77777777" w:rsidR="008073B0" w:rsidRDefault="008073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imes New Roman (Título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15409581"/>
      <w:docPartObj>
        <w:docPartGallery w:val="Page Numbers (Bottom of Page)"/>
        <w:docPartUnique/>
      </w:docPartObj>
    </w:sdtPr>
    <w:sdtContent>
      <w:p w14:paraId="64F81620" w14:textId="6D7EFF2D" w:rsidR="0056607C" w:rsidRDefault="0056607C" w:rsidP="00737EDD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58B1362" w14:textId="77777777" w:rsidR="0056607C" w:rsidRDefault="0056607C" w:rsidP="0056607C">
    <w:pPr>
      <w:pStyle w:val="Rodap"/>
      <w:ind w:right="360"/>
    </w:pPr>
  </w:p>
  <w:p w14:paraId="497FEA26" w14:textId="77777777" w:rsidR="00AC0A5D" w:rsidRDefault="00AC0A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8605" w14:textId="5397A7D4" w:rsidR="00067FFE" w:rsidRPr="0056607C" w:rsidRDefault="00067FFE" w:rsidP="00D95CD4">
    <w:pPr>
      <w:pStyle w:val="Rodap"/>
      <w:spacing w:line="264" w:lineRule="auto"/>
      <w:ind w:left="284" w:right="360" w:firstLine="0"/>
      <w:rPr>
        <w:rFonts w:ascii="Segoe UI Semilight" w:hAnsi="Segoe UI Semilight" w:cs="Segoe UI Semilight"/>
        <w:bCs/>
        <w:sz w:val="18"/>
        <w:szCs w:val="18"/>
      </w:rPr>
    </w:pPr>
    <w:r w:rsidRPr="00691DB6">
      <w:rPr>
        <w:rFonts w:ascii="Segoe UI Semilight" w:hAnsi="Segoe UI Semilight" w:cs="Segoe UI Semilight"/>
        <w:bCs/>
        <w:noProof/>
        <w:color w:val="727363"/>
        <w:spacing w:val="6"/>
        <w:sz w:val="13"/>
        <w:szCs w:val="13"/>
      </w:rPr>
      <w:drawing>
        <wp:anchor distT="0" distB="0" distL="114300" distR="114300" simplePos="0" relativeHeight="251666432" behindDoc="0" locked="0" layoutInCell="1" allowOverlap="1" wp14:anchorId="36CEE354" wp14:editId="39F3CCFB">
          <wp:simplePos x="0" y="0"/>
          <wp:positionH relativeFrom="column">
            <wp:posOffset>-8890</wp:posOffset>
          </wp:positionH>
          <wp:positionV relativeFrom="paragraph">
            <wp:posOffset>62865</wp:posOffset>
          </wp:positionV>
          <wp:extent cx="135255" cy="135255"/>
          <wp:effectExtent l="0" t="0" r="4445" b="4445"/>
          <wp:wrapNone/>
          <wp:docPr id="1519313716" name="Gráfico 15193137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Gráfico 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" cy="135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91DB6">
      <w:rPr>
        <w:rFonts w:ascii="Segoe UI Semilight" w:hAnsi="Segoe UI Semilight" w:cs="Segoe UI Semilight"/>
        <w:sz w:val="16"/>
        <w:szCs w:val="16"/>
      </w:rPr>
      <w:t xml:space="preserve">Fortaleza </w:t>
    </w:r>
    <w:r w:rsidRPr="00691DB6">
      <w:rPr>
        <w:rFonts w:ascii="Segoe UI Semilight" w:hAnsi="Segoe UI Semilight" w:cs="Segoe UI Semilight"/>
        <w:color w:val="3776A1"/>
        <w:sz w:val="16"/>
        <w:szCs w:val="16"/>
      </w:rPr>
      <w:t>|</w:t>
    </w:r>
    <w:r w:rsidRPr="00691DB6">
      <w:rPr>
        <w:rFonts w:ascii="Segoe UI Semilight" w:hAnsi="Segoe UI Semilight" w:cs="Segoe UI Semilight"/>
        <w:sz w:val="16"/>
        <w:szCs w:val="16"/>
      </w:rPr>
      <w:t xml:space="preserve"> Paraipaba </w:t>
    </w:r>
    <w:r w:rsidR="0056607C">
      <w:rPr>
        <w:rFonts w:ascii="Segoe UI Semilight" w:hAnsi="Segoe UI Semilight" w:cs="Segoe UI Semilight"/>
        <w:sz w:val="16"/>
        <w:szCs w:val="16"/>
      </w:rPr>
      <w:t xml:space="preserve">                                                                                                                                         </w:t>
    </w:r>
    <w:r>
      <w:fldChar w:fldCharType="begin"/>
    </w:r>
    <w:r>
      <w:instrText xml:space="preserve"> INCLUDEPICTURE "https://www.freepnglogos.com/uploads/logo-telefone-png/telefone-logo-transparent-png-17.png" \* MERGEFORMATINET </w:instrText>
    </w:r>
    <w:r>
      <w:fldChar w:fldCharType="end"/>
    </w:r>
  </w:p>
  <w:p w14:paraId="6CC759DA" w14:textId="4B8B7A30" w:rsidR="00067FFE" w:rsidRPr="00730465" w:rsidRDefault="00067FFE" w:rsidP="00D95CD4">
    <w:pPr>
      <w:pStyle w:val="Rodap"/>
      <w:spacing w:line="264" w:lineRule="auto"/>
      <w:ind w:left="284" w:firstLine="0"/>
      <w:rPr>
        <w:rFonts w:ascii="Segoe UI" w:hAnsi="Segoe UI" w:cs="Segoe UI"/>
        <w:sz w:val="16"/>
        <w:szCs w:val="16"/>
      </w:rPr>
    </w:pPr>
    <w:r w:rsidRPr="00E01B8F">
      <w:rPr>
        <w:rFonts w:ascii="Segoe UI Semilight" w:hAnsi="Segoe UI Semilight" w:cs="Segoe UI Semilight"/>
        <w:b/>
        <w:noProof/>
        <w:sz w:val="16"/>
        <w:szCs w:val="16"/>
      </w:rPr>
      <w:drawing>
        <wp:anchor distT="0" distB="0" distL="114300" distR="114300" simplePos="0" relativeHeight="251668480" behindDoc="0" locked="0" layoutInCell="1" allowOverlap="1" wp14:anchorId="590B8D40" wp14:editId="2B36C8D0">
          <wp:simplePos x="0" y="0"/>
          <wp:positionH relativeFrom="column">
            <wp:posOffset>2540</wp:posOffset>
          </wp:positionH>
          <wp:positionV relativeFrom="paragraph">
            <wp:posOffset>153035</wp:posOffset>
          </wp:positionV>
          <wp:extent cx="125095" cy="125095"/>
          <wp:effectExtent l="0" t="0" r="1905" b="1905"/>
          <wp:wrapNone/>
          <wp:docPr id="429711814" name="Gráfico 5" descr="Destinatário estrutura de tópic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279894" name="Gráfico 651279894" descr="Destinatário estrutura de tópicos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095" cy="125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18"/>
        <w:szCs w:val="18"/>
      </w:rPr>
      <w:drawing>
        <wp:anchor distT="0" distB="0" distL="114300" distR="114300" simplePos="0" relativeHeight="251667456" behindDoc="0" locked="0" layoutInCell="1" allowOverlap="1" wp14:anchorId="6FC29100" wp14:editId="1641AB1B">
          <wp:simplePos x="0" y="0"/>
          <wp:positionH relativeFrom="column">
            <wp:posOffset>2540</wp:posOffset>
          </wp:positionH>
          <wp:positionV relativeFrom="paragraph">
            <wp:posOffset>29210</wp:posOffset>
          </wp:positionV>
          <wp:extent cx="124460" cy="104140"/>
          <wp:effectExtent l="0" t="0" r="2540" b="0"/>
          <wp:wrapNone/>
          <wp:docPr id="1457982871" name="Gráfico 14579828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Gráfico 45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rcRect l="16962" t="28270" r="13780" b="13780"/>
                  <a:stretch/>
                </pic:blipFill>
                <pic:spPr bwMode="auto">
                  <a:xfrm>
                    <a:off x="0" y="0"/>
                    <a:ext cx="124460" cy="1041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91DB6">
      <w:rPr>
        <w:rFonts w:ascii="Segoe UI Semilight" w:hAnsi="Segoe UI Semilight" w:cs="Segoe UI Semilight"/>
        <w:sz w:val="16"/>
        <w:szCs w:val="16"/>
      </w:rPr>
      <w:t>horlandobraga@hbadvocacia.adv.br</w:t>
    </w:r>
    <w:r w:rsidR="0056607C">
      <w:rPr>
        <w:rFonts w:ascii="Segoe UI Semilight" w:hAnsi="Segoe UI Semilight" w:cs="Segoe UI Semilight"/>
        <w:sz w:val="16"/>
        <w:szCs w:val="16"/>
      </w:rPr>
      <w:tab/>
    </w:r>
    <w:sdt>
      <w:sdtPr>
        <w:rPr>
          <w:rFonts w:ascii="Segoe UI" w:hAnsi="Segoe UI" w:cs="Segoe UI"/>
          <w:sz w:val="16"/>
          <w:szCs w:val="16"/>
        </w:rPr>
        <w:id w:val="-273400617"/>
        <w:docPartObj>
          <w:docPartGallery w:val="Page Numbers (Top of Page)"/>
          <w:docPartUnique/>
        </w:docPartObj>
      </w:sdtPr>
      <w:sdtContent>
        <w:r w:rsidR="00C56282" w:rsidRPr="00C56282">
          <w:rPr>
            <w:rFonts w:ascii="Segoe UI" w:hAnsi="Segoe UI" w:cs="Segoe UI"/>
            <w:sz w:val="16"/>
            <w:szCs w:val="16"/>
          </w:rPr>
          <w:t xml:space="preserve">                                              </w:t>
        </w:r>
        <w:r w:rsidR="0007798C">
          <w:rPr>
            <w:rFonts w:ascii="Segoe UI" w:hAnsi="Segoe UI" w:cs="Segoe UI"/>
            <w:sz w:val="16"/>
            <w:szCs w:val="16"/>
          </w:rPr>
          <w:t xml:space="preserve">         </w:t>
        </w:r>
        <w:r w:rsidR="00C56282" w:rsidRPr="00C56282">
          <w:rPr>
            <w:rFonts w:ascii="Segoe UI" w:hAnsi="Segoe UI" w:cs="Segoe UI"/>
            <w:sz w:val="16"/>
            <w:szCs w:val="16"/>
          </w:rPr>
          <w:t xml:space="preserve">                                                     </w:t>
        </w:r>
        <w:r w:rsidR="00C56282">
          <w:rPr>
            <w:rFonts w:ascii="Segoe UI" w:hAnsi="Segoe UI" w:cs="Segoe UI"/>
            <w:sz w:val="16"/>
            <w:szCs w:val="16"/>
          </w:rPr>
          <w:t xml:space="preserve"> </w:t>
        </w:r>
        <w:r w:rsidR="00C56282" w:rsidRPr="00C56282">
          <w:rPr>
            <w:rFonts w:ascii="Segoe UI" w:hAnsi="Segoe UI" w:cs="Segoe UI"/>
            <w:sz w:val="16"/>
            <w:szCs w:val="16"/>
          </w:rPr>
          <w:t xml:space="preserve">Página </w: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begin"/>
        </w:r>
        <w:r w:rsidR="00C56282" w:rsidRPr="00C56282">
          <w:rPr>
            <w:rFonts w:ascii="Segoe UI" w:hAnsi="Segoe UI" w:cs="Segoe UI"/>
            <w:sz w:val="16"/>
            <w:szCs w:val="16"/>
          </w:rPr>
          <w:instrText>PAGE</w:instrTex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separate"/>
        </w:r>
        <w:r w:rsidR="00CE2889">
          <w:rPr>
            <w:rFonts w:ascii="Segoe UI" w:hAnsi="Segoe UI" w:cs="Segoe UI"/>
            <w:noProof/>
            <w:sz w:val="16"/>
            <w:szCs w:val="16"/>
          </w:rPr>
          <w:t>12</w: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end"/>
        </w:r>
        <w:r w:rsidR="00C56282" w:rsidRPr="00C56282">
          <w:rPr>
            <w:rFonts w:ascii="Segoe UI" w:hAnsi="Segoe UI" w:cs="Segoe UI"/>
            <w:sz w:val="16"/>
            <w:szCs w:val="16"/>
          </w:rPr>
          <w:t xml:space="preserve"> de </w: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begin"/>
        </w:r>
        <w:r w:rsidR="00C56282" w:rsidRPr="00C56282">
          <w:rPr>
            <w:rFonts w:ascii="Segoe UI" w:hAnsi="Segoe UI" w:cs="Segoe UI"/>
            <w:sz w:val="16"/>
            <w:szCs w:val="16"/>
          </w:rPr>
          <w:instrText>NUMPAGES</w:instrTex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separate"/>
        </w:r>
        <w:r w:rsidR="00CE2889">
          <w:rPr>
            <w:rFonts w:ascii="Segoe UI" w:hAnsi="Segoe UI" w:cs="Segoe UI"/>
            <w:noProof/>
            <w:sz w:val="16"/>
            <w:szCs w:val="16"/>
          </w:rPr>
          <w:t>15</w:t>
        </w:r>
        <w:r w:rsidR="00C56282" w:rsidRPr="00C56282">
          <w:rPr>
            <w:rFonts w:ascii="Segoe UI" w:hAnsi="Segoe UI" w:cs="Segoe UI"/>
            <w:sz w:val="16"/>
            <w:szCs w:val="16"/>
          </w:rPr>
          <w:fldChar w:fldCharType="end"/>
        </w:r>
        <w:r w:rsidR="00C56282" w:rsidRPr="00C56282">
          <w:rPr>
            <w:rFonts w:ascii="Segoe UI" w:hAnsi="Segoe UI" w:cs="Segoe UI"/>
            <w:sz w:val="16"/>
            <w:szCs w:val="16"/>
          </w:rPr>
          <w:t xml:space="preserve"> </w:t>
        </w:r>
      </w:sdtContent>
    </w:sdt>
    <w:r>
      <w:rPr>
        <w:rFonts w:ascii="Segoe UI Semilight" w:hAnsi="Segoe UI Semilight" w:cs="Segoe UI Semilight"/>
        <w:sz w:val="16"/>
        <w:szCs w:val="16"/>
      </w:rPr>
      <w:t xml:space="preserve">      </w:t>
    </w:r>
    <w:r w:rsidR="00730465">
      <w:rPr>
        <w:rFonts w:ascii="Segoe UI Semilight" w:hAnsi="Segoe UI Semilight" w:cs="Segoe UI Semilight"/>
        <w:sz w:val="16"/>
        <w:szCs w:val="16"/>
      </w:rPr>
      <w:t xml:space="preserve"> </w:t>
    </w:r>
    <w:r w:rsidR="0007798C">
      <w:rPr>
        <w:rFonts w:ascii="Segoe UI Semilight" w:hAnsi="Segoe UI Semilight" w:cs="Segoe UI Semilight"/>
        <w:sz w:val="16"/>
        <w:szCs w:val="16"/>
      </w:rPr>
      <w:t xml:space="preserve">                                         85 9 </w:t>
    </w:r>
    <w:r>
      <w:rPr>
        <w:rFonts w:ascii="Segoe UI Semilight" w:hAnsi="Segoe UI Semilight" w:cs="Segoe UI Semilight"/>
        <w:sz w:val="16"/>
        <w:szCs w:val="16"/>
      </w:rPr>
      <w:t>9422 7470</w:t>
    </w:r>
  </w:p>
  <w:p w14:paraId="0395CB4F" w14:textId="77777777" w:rsidR="00AC0A5D" w:rsidRDefault="00AC0A5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EAC6" w14:textId="4342C619" w:rsidR="009349AF" w:rsidRPr="00691DB6" w:rsidRDefault="0056607C" w:rsidP="00D95CD4">
    <w:pPr>
      <w:pStyle w:val="Rodap"/>
      <w:spacing w:line="276" w:lineRule="auto"/>
      <w:ind w:right="-59" w:firstLine="0"/>
      <w:rPr>
        <w:rFonts w:ascii="Segoe UI Semilight" w:hAnsi="Segoe UI Semilight" w:cs="Segoe UI Semilight"/>
        <w:bCs/>
        <w:sz w:val="16"/>
        <w:szCs w:val="16"/>
      </w:rPr>
    </w:pPr>
    <w:bookmarkStart w:id="1" w:name="_heading=h.gjdgxs" w:colFirst="0" w:colLast="0"/>
    <w:bookmarkEnd w:id="1"/>
    <w:r>
      <w:rPr>
        <w:rFonts w:ascii="Segoe UI Semilight" w:hAnsi="Segoe UI Semilight" w:cs="Segoe UI Semilight"/>
        <w:sz w:val="16"/>
        <w:szCs w:val="16"/>
      </w:rPr>
      <w:t xml:space="preserve">       </w:t>
    </w:r>
    <w:r w:rsidRPr="00691DB6">
      <w:rPr>
        <w:rFonts w:ascii="Segoe UI Semilight" w:hAnsi="Segoe UI Semilight" w:cs="Segoe UI Semilight"/>
        <w:sz w:val="16"/>
        <w:szCs w:val="16"/>
      </w:rPr>
      <w:t xml:space="preserve">Fortaleza </w:t>
    </w:r>
    <w:r w:rsidRPr="00691DB6">
      <w:rPr>
        <w:rFonts w:ascii="Segoe UI Semilight" w:hAnsi="Segoe UI Semilight" w:cs="Segoe UI Semilight"/>
        <w:color w:val="3776A1"/>
        <w:sz w:val="16"/>
        <w:szCs w:val="16"/>
      </w:rPr>
      <w:t>|</w:t>
    </w:r>
    <w:r w:rsidRPr="00691DB6">
      <w:rPr>
        <w:rFonts w:ascii="Segoe UI Semilight" w:hAnsi="Segoe UI Semilight" w:cs="Segoe UI Semilight"/>
        <w:sz w:val="16"/>
        <w:szCs w:val="16"/>
      </w:rPr>
      <w:t xml:space="preserve"> Paraipaba</w:t>
    </w:r>
    <w:r>
      <w:rPr>
        <w:rFonts w:ascii="Bookman Old Style" w:hAnsi="Bookman Old Style"/>
        <w:sz w:val="16"/>
        <w:szCs w:val="16"/>
      </w:rPr>
      <w:t xml:space="preserve">                                                                                                                   </w:t>
    </w:r>
    <w:r w:rsidR="00E01B8F" w:rsidRPr="00691DB6">
      <w:rPr>
        <w:rFonts w:ascii="Segoe UI Semilight" w:hAnsi="Segoe UI Semilight" w:cs="Segoe UI Semilight"/>
        <w:bCs/>
        <w:noProof/>
        <w:color w:val="727363"/>
        <w:spacing w:val="6"/>
        <w:sz w:val="13"/>
        <w:szCs w:val="13"/>
      </w:rPr>
      <w:drawing>
        <wp:anchor distT="0" distB="0" distL="114300" distR="114300" simplePos="0" relativeHeight="251661312" behindDoc="0" locked="0" layoutInCell="1" allowOverlap="1" wp14:anchorId="73933969" wp14:editId="7E55E436">
          <wp:simplePos x="0" y="0"/>
          <wp:positionH relativeFrom="column">
            <wp:posOffset>-8890</wp:posOffset>
          </wp:positionH>
          <wp:positionV relativeFrom="paragraph">
            <wp:posOffset>62865</wp:posOffset>
          </wp:positionV>
          <wp:extent cx="135255" cy="135255"/>
          <wp:effectExtent l="0" t="0" r="4445" b="4445"/>
          <wp:wrapNone/>
          <wp:docPr id="1753288363" name="Gráfico 17532883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Gráfico 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" cy="135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91DB6">
      <w:fldChar w:fldCharType="begin"/>
    </w:r>
    <w:r w:rsidR="00691DB6">
      <w:instrText xml:space="preserve"> INCLUDEPICTURE "https://www.freepnglogos.com/uploads/logo-telefone-png/telefone-logo-transparent-png-17.png" \* MERGEFORMATINET </w:instrText>
    </w:r>
    <w:r w:rsidR="00691DB6">
      <w:fldChar w:fldCharType="end"/>
    </w:r>
  </w:p>
  <w:p w14:paraId="1E9A08DD" w14:textId="156FC813" w:rsidR="00691DB6" w:rsidRPr="00370E36" w:rsidRDefault="00E01B8F" w:rsidP="00CE2889">
    <w:pPr>
      <w:pStyle w:val="Rodap"/>
      <w:spacing w:line="276" w:lineRule="auto"/>
      <w:ind w:left="284" w:hanging="284"/>
      <w:rPr>
        <w:rFonts w:ascii="Segoe UI" w:hAnsi="Segoe UI" w:cs="Segoe UI"/>
        <w:bCs/>
        <w:sz w:val="16"/>
        <w:szCs w:val="16"/>
      </w:rPr>
    </w:pPr>
    <w:r w:rsidRPr="00E01B8F">
      <w:rPr>
        <w:rFonts w:ascii="Segoe UI Semilight" w:hAnsi="Segoe UI Semilight" w:cs="Segoe UI Semilight"/>
        <w:b/>
        <w:noProof/>
        <w:sz w:val="16"/>
        <w:szCs w:val="16"/>
      </w:rPr>
      <w:drawing>
        <wp:anchor distT="0" distB="0" distL="114300" distR="114300" simplePos="0" relativeHeight="251664384" behindDoc="0" locked="0" layoutInCell="1" allowOverlap="1" wp14:anchorId="3F63829F" wp14:editId="41EAC7F4">
          <wp:simplePos x="0" y="0"/>
          <wp:positionH relativeFrom="column">
            <wp:posOffset>2540</wp:posOffset>
          </wp:positionH>
          <wp:positionV relativeFrom="paragraph">
            <wp:posOffset>153035</wp:posOffset>
          </wp:positionV>
          <wp:extent cx="125095" cy="125095"/>
          <wp:effectExtent l="0" t="0" r="1905" b="1905"/>
          <wp:wrapNone/>
          <wp:docPr id="402561495" name="Gráfico 5" descr="Destinatário estrutura de tópic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279894" name="Gráfico 651279894" descr="Destinatário estrutura de tópicos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095" cy="125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18"/>
        <w:szCs w:val="18"/>
      </w:rPr>
      <w:drawing>
        <wp:anchor distT="0" distB="0" distL="114300" distR="114300" simplePos="0" relativeHeight="251663360" behindDoc="0" locked="0" layoutInCell="1" allowOverlap="1" wp14:anchorId="07ED7BD2" wp14:editId="173858DC">
          <wp:simplePos x="0" y="0"/>
          <wp:positionH relativeFrom="column">
            <wp:posOffset>2540</wp:posOffset>
          </wp:positionH>
          <wp:positionV relativeFrom="paragraph">
            <wp:posOffset>29210</wp:posOffset>
          </wp:positionV>
          <wp:extent cx="124460" cy="104140"/>
          <wp:effectExtent l="0" t="0" r="2540" b="0"/>
          <wp:wrapNone/>
          <wp:docPr id="2121475949" name="Gráfico 21214759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Gráfico 45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rcRect l="16962" t="28270" r="13780" b="13780"/>
                  <a:stretch/>
                </pic:blipFill>
                <pic:spPr bwMode="auto">
                  <a:xfrm>
                    <a:off x="0" y="0"/>
                    <a:ext cx="124460" cy="1041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1DB6" w:rsidRPr="00691DB6">
      <w:rPr>
        <w:rFonts w:ascii="Segoe UI Semilight" w:hAnsi="Segoe UI Semilight" w:cs="Segoe UI Semilight"/>
        <w:sz w:val="16"/>
        <w:szCs w:val="16"/>
      </w:rPr>
      <w:t xml:space="preserve">       </w:t>
    </w:r>
    <w:r w:rsidR="0056607C" w:rsidRPr="00C56282">
      <w:rPr>
        <w:rFonts w:ascii="Segoe UI Semilight" w:hAnsi="Segoe UI Semilight" w:cs="Segoe UI Semilight"/>
        <w:sz w:val="16"/>
        <w:szCs w:val="16"/>
      </w:rPr>
      <w:t>horlandobraga@hbadvocacia.adv.br</w:t>
    </w:r>
    <w:r w:rsidR="0056607C">
      <w:rPr>
        <w:rFonts w:ascii="Segoe UI Semilight" w:hAnsi="Segoe UI Semilight" w:cs="Segoe UI Semilight"/>
        <w:sz w:val="16"/>
        <w:szCs w:val="16"/>
      </w:rPr>
      <w:t xml:space="preserve">   </w:t>
    </w:r>
    <w:sdt>
      <w:sdtPr>
        <w:rPr>
          <w:rFonts w:ascii="Segoe UI" w:hAnsi="Segoe UI" w:cs="Segoe UI"/>
          <w:sz w:val="16"/>
          <w:szCs w:val="16"/>
        </w:rPr>
        <w:id w:val="860082579"/>
        <w:docPartObj>
          <w:docPartGallery w:val="Page Numbers (Top of Page)"/>
          <w:docPartUnique/>
        </w:docPartObj>
      </w:sdtPr>
      <w:sdtContent>
        <w:r w:rsidR="0056607C" w:rsidRPr="00C56282">
          <w:rPr>
            <w:rFonts w:ascii="Segoe UI" w:hAnsi="Segoe UI" w:cs="Segoe UI"/>
            <w:sz w:val="16"/>
            <w:szCs w:val="16"/>
          </w:rPr>
          <w:t xml:space="preserve">                                                                              </w:t>
        </w:r>
        <w:r w:rsidR="00C56282" w:rsidRPr="00C56282">
          <w:rPr>
            <w:rFonts w:ascii="Segoe UI" w:hAnsi="Segoe UI" w:cs="Segoe UI"/>
            <w:sz w:val="16"/>
            <w:szCs w:val="16"/>
          </w:rPr>
          <w:t xml:space="preserve">                            </w:t>
        </w:r>
        <w:r w:rsidR="0056607C" w:rsidRPr="00C56282">
          <w:rPr>
            <w:rFonts w:ascii="Segoe UI" w:hAnsi="Segoe UI" w:cs="Segoe UI"/>
            <w:sz w:val="16"/>
            <w:szCs w:val="16"/>
          </w:rPr>
          <w:t xml:space="preserve">Página </w: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begin"/>
        </w:r>
        <w:r w:rsidR="0056607C" w:rsidRPr="00C56282">
          <w:rPr>
            <w:rFonts w:ascii="Segoe UI" w:hAnsi="Segoe UI" w:cs="Segoe UI"/>
            <w:sz w:val="16"/>
            <w:szCs w:val="16"/>
          </w:rPr>
          <w:instrText>PAGE</w:instrTex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separate"/>
        </w:r>
        <w:r w:rsidR="00CE2889">
          <w:rPr>
            <w:rFonts w:ascii="Segoe UI" w:hAnsi="Segoe UI" w:cs="Segoe UI"/>
            <w:noProof/>
            <w:sz w:val="16"/>
            <w:szCs w:val="16"/>
          </w:rPr>
          <w:t>1</w: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end"/>
        </w:r>
        <w:r w:rsidR="0056607C" w:rsidRPr="00C56282">
          <w:rPr>
            <w:rFonts w:ascii="Segoe UI" w:hAnsi="Segoe UI" w:cs="Segoe UI"/>
            <w:sz w:val="16"/>
            <w:szCs w:val="16"/>
          </w:rPr>
          <w:t xml:space="preserve"> de </w: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begin"/>
        </w:r>
        <w:r w:rsidR="0056607C" w:rsidRPr="00C56282">
          <w:rPr>
            <w:rFonts w:ascii="Segoe UI" w:hAnsi="Segoe UI" w:cs="Segoe UI"/>
            <w:sz w:val="16"/>
            <w:szCs w:val="16"/>
          </w:rPr>
          <w:instrText>NUMPAGES</w:instrTex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separate"/>
        </w:r>
        <w:r w:rsidR="00CE2889">
          <w:rPr>
            <w:rFonts w:ascii="Segoe UI" w:hAnsi="Segoe UI" w:cs="Segoe UI"/>
            <w:noProof/>
            <w:sz w:val="16"/>
            <w:szCs w:val="16"/>
          </w:rPr>
          <w:t>15</w:t>
        </w:r>
        <w:r w:rsidR="0056607C" w:rsidRPr="00C56282">
          <w:rPr>
            <w:rFonts w:ascii="Segoe UI" w:hAnsi="Segoe UI" w:cs="Segoe UI"/>
            <w:sz w:val="16"/>
            <w:szCs w:val="16"/>
          </w:rPr>
          <w:fldChar w:fldCharType="end"/>
        </w:r>
        <w:r w:rsidR="0056607C" w:rsidRPr="00C56282">
          <w:rPr>
            <w:rFonts w:ascii="Segoe UI" w:hAnsi="Segoe UI" w:cs="Segoe UI"/>
            <w:sz w:val="16"/>
            <w:szCs w:val="16"/>
          </w:rPr>
          <w:t xml:space="preserve"> </w:t>
        </w:r>
      </w:sdtContent>
    </w:sdt>
    <w:r w:rsidR="00370E36">
      <w:rPr>
        <w:rFonts w:ascii="Segoe UI" w:hAnsi="Segoe UI" w:cs="Segoe UI"/>
        <w:sz w:val="16"/>
        <w:szCs w:val="16"/>
      </w:rPr>
      <w:t xml:space="preserve">       </w:t>
    </w:r>
    <w:r w:rsidR="00CE2889">
      <w:rPr>
        <w:rFonts w:ascii="Segoe UI" w:hAnsi="Segoe UI" w:cs="Segoe UI"/>
        <w:sz w:val="16"/>
        <w:szCs w:val="16"/>
      </w:rPr>
      <w:t xml:space="preserve">     </w:t>
    </w:r>
    <w:r w:rsidR="00691DB6">
      <w:rPr>
        <w:rFonts w:ascii="Segoe UI Semilight" w:hAnsi="Segoe UI Semilight" w:cs="Segoe UI Semilight"/>
        <w:sz w:val="16"/>
        <w:szCs w:val="16"/>
      </w:rPr>
      <w:t xml:space="preserve">85 9 9422 7470 </w:t>
    </w:r>
    <w:r w:rsidR="00067FFE">
      <w:rPr>
        <w:rFonts w:ascii="Segoe UI Semilight" w:hAnsi="Segoe UI Semilight" w:cs="Segoe UI Semilight"/>
        <w:sz w:val="16"/>
        <w:szCs w:val="16"/>
      </w:rPr>
      <w:tab/>
    </w:r>
  </w:p>
  <w:p w14:paraId="7621761F" w14:textId="77777777" w:rsidR="00AC0A5D" w:rsidRDefault="00AC0A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6A486" w14:textId="77777777" w:rsidR="008073B0" w:rsidRDefault="008073B0">
      <w:pPr>
        <w:spacing w:after="0" w:line="240" w:lineRule="auto"/>
      </w:pPr>
      <w:r>
        <w:separator/>
      </w:r>
    </w:p>
    <w:p w14:paraId="1832A570" w14:textId="77777777" w:rsidR="008073B0" w:rsidRDefault="008073B0"/>
  </w:footnote>
  <w:footnote w:type="continuationSeparator" w:id="0">
    <w:p w14:paraId="5643D938" w14:textId="77777777" w:rsidR="008073B0" w:rsidRDefault="008073B0">
      <w:pPr>
        <w:spacing w:after="0" w:line="240" w:lineRule="auto"/>
      </w:pPr>
      <w:r>
        <w:continuationSeparator/>
      </w:r>
    </w:p>
    <w:p w14:paraId="03F11895" w14:textId="77777777" w:rsidR="008073B0" w:rsidRDefault="008073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00CE" w14:textId="45691F6B" w:rsidR="002A5D47" w:rsidRDefault="0027534E" w:rsidP="002753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-2"/>
      <w:jc w:val="right"/>
      <w:rPr>
        <w:rFonts w:ascii="Calibri" w:hAnsi="Calibri" w:cs="Calibri"/>
        <w:color w:val="000000"/>
      </w:rPr>
    </w:pPr>
    <w:r>
      <w:rPr>
        <w:rFonts w:ascii="Calibri" w:hAnsi="Calibri" w:cs="Calibri"/>
        <w:noProof/>
        <w:color w:val="000000"/>
      </w:rPr>
      <w:drawing>
        <wp:anchor distT="0" distB="0" distL="114300" distR="114300" simplePos="0" relativeHeight="251659264" behindDoc="1" locked="0" layoutInCell="1" allowOverlap="1" wp14:anchorId="7B8B3A4A" wp14:editId="2A412C63">
          <wp:simplePos x="0" y="0"/>
          <wp:positionH relativeFrom="column">
            <wp:posOffset>4849707</wp:posOffset>
          </wp:positionH>
          <wp:positionV relativeFrom="paragraph">
            <wp:posOffset>-18415</wp:posOffset>
          </wp:positionV>
          <wp:extent cx="689323" cy="428400"/>
          <wp:effectExtent l="0" t="0" r="0" b="3810"/>
          <wp:wrapNone/>
          <wp:docPr id="773287370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204461" name="Imagem 1" descr="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945" t="30369" r="17874" b="29745"/>
                  <a:stretch/>
                </pic:blipFill>
                <pic:spPr bwMode="auto">
                  <a:xfrm>
                    <a:off x="0" y="0"/>
                    <a:ext cx="689323" cy="428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C90926" w14:textId="77777777" w:rsidR="00AC0A5D" w:rsidRDefault="00AC0A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89E2" w14:textId="7D742613" w:rsidR="00662BFA" w:rsidRDefault="0027534E" w:rsidP="0027534E">
    <w:pPr>
      <w:pStyle w:val="Cabealho"/>
      <w:jc w:val="center"/>
    </w:pPr>
    <w:r>
      <w:rPr>
        <w:noProof/>
      </w:rPr>
      <w:drawing>
        <wp:inline distT="114300" distB="114300" distL="114300" distR="114300" wp14:anchorId="6BE5B4E4" wp14:editId="1E35840E">
          <wp:extent cx="1820518" cy="813368"/>
          <wp:effectExtent l="0" t="0" r="0" b="0"/>
          <wp:docPr id="1373201675" name="image2.png" descr="Interface gráfica do usuário, Text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712569" name="image2.png" descr="Interface gráfica do usuário, Texto&#10;&#10;Descrição gerada automaticamente"/>
                  <pic:cNvPicPr preferRelativeResize="0"/>
                </pic:nvPicPr>
                <pic:blipFill rotWithShape="1">
                  <a:blip r:embed="rId1"/>
                  <a:srcRect l="35707" r="35384" b="8338"/>
                  <a:stretch/>
                </pic:blipFill>
                <pic:spPr bwMode="auto">
                  <a:xfrm>
                    <a:off x="0" y="0"/>
                    <a:ext cx="1821037" cy="813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60B"/>
    <w:multiLevelType w:val="multilevel"/>
    <w:tmpl w:val="5D6423D8"/>
    <w:styleLink w:val="Listaatual3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61407B"/>
    <w:multiLevelType w:val="hybridMultilevel"/>
    <w:tmpl w:val="81CAA30A"/>
    <w:lvl w:ilvl="0" w:tplc="04160017">
      <w:start w:val="1"/>
      <w:numFmt w:val="lowerLetter"/>
      <w:lvlText w:val="%1)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45017363"/>
    <w:multiLevelType w:val="multilevel"/>
    <w:tmpl w:val="162AAB1C"/>
    <w:styleLink w:val="Listaatual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16A25CE"/>
    <w:multiLevelType w:val="multilevel"/>
    <w:tmpl w:val="03E252F2"/>
    <w:styleLink w:val="Listaa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819C4"/>
    <w:multiLevelType w:val="hybridMultilevel"/>
    <w:tmpl w:val="32C414A0"/>
    <w:lvl w:ilvl="0" w:tplc="32483BC4">
      <w:start w:val="1"/>
      <w:numFmt w:val="decimalZero"/>
      <w:lvlText w:val="%1."/>
      <w:lvlJc w:val="left"/>
      <w:pPr>
        <w:ind w:left="1534" w:hanging="40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5B2551B5"/>
    <w:multiLevelType w:val="hybridMultilevel"/>
    <w:tmpl w:val="AD2E6774"/>
    <w:lvl w:ilvl="0" w:tplc="DAA6B398">
      <w:start w:val="1"/>
      <w:numFmt w:val="lowerRoman"/>
      <w:lvlText w:val="%1)"/>
      <w:lvlJc w:val="right"/>
      <w:pPr>
        <w:ind w:left="720" w:hanging="360"/>
      </w:pPr>
      <w:rPr>
        <w:rFonts w:hint="default"/>
        <w:b/>
        <w:bCs w:val="0"/>
        <w:i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8390E"/>
    <w:multiLevelType w:val="multilevel"/>
    <w:tmpl w:val="041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2A16CFA"/>
    <w:multiLevelType w:val="multilevel"/>
    <w:tmpl w:val="664CE374"/>
    <w:lvl w:ilvl="0">
      <w:start w:val="1"/>
      <w:numFmt w:val="decimal"/>
      <w:pStyle w:val="Ttulonumrico"/>
      <w:suff w:val="spac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6375E74"/>
    <w:multiLevelType w:val="multilevel"/>
    <w:tmpl w:val="D8A6F9F0"/>
    <w:styleLink w:val="Listaatual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F07F6"/>
    <w:multiLevelType w:val="hybridMultilevel"/>
    <w:tmpl w:val="0534F314"/>
    <w:lvl w:ilvl="0" w:tplc="CD90C586">
      <w:start w:val="1"/>
      <w:numFmt w:val="lowerRoman"/>
      <w:suff w:val="space"/>
      <w:lvlText w:val="%1)"/>
      <w:lvlJc w:val="left"/>
      <w:pPr>
        <w:ind w:left="1854" w:hanging="360"/>
      </w:pPr>
      <w:rPr>
        <w:rFonts w:ascii="Book Antiqua" w:hAnsi="Book Antiqua" w:cs="Arial" w:hint="default"/>
        <w:b/>
        <w:i/>
        <w:iCs w:val="0"/>
        <w:sz w:val="25"/>
        <w:szCs w:val="25"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7D737DB6"/>
    <w:multiLevelType w:val="multilevel"/>
    <w:tmpl w:val="B3F2D2BE"/>
    <w:lvl w:ilvl="0">
      <w:start w:val="1"/>
      <w:numFmt w:val="lowerRoman"/>
      <w:lvlText w:val="%1)"/>
      <w:lvlJc w:val="left"/>
      <w:pPr>
        <w:ind w:left="1854" w:hanging="360"/>
      </w:pPr>
      <w:rPr>
        <w:rFonts w:ascii="Bookman Old Style" w:hAnsi="Bookman Old Style" w:cs="Arial" w:hint="default"/>
        <w:b/>
        <w:i/>
      </w:r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num w:numId="1" w16cid:durableId="1146628016">
    <w:abstractNumId w:val="5"/>
  </w:num>
  <w:num w:numId="2" w16cid:durableId="476460600">
    <w:abstractNumId w:val="4"/>
  </w:num>
  <w:num w:numId="3" w16cid:durableId="1163161963">
    <w:abstractNumId w:val="9"/>
  </w:num>
  <w:num w:numId="4" w16cid:durableId="928078288">
    <w:abstractNumId w:val="10"/>
  </w:num>
  <w:num w:numId="5" w16cid:durableId="1021468089">
    <w:abstractNumId w:val="7"/>
  </w:num>
  <w:num w:numId="6" w16cid:durableId="1137262974">
    <w:abstractNumId w:val="3"/>
  </w:num>
  <w:num w:numId="7" w16cid:durableId="1642421042">
    <w:abstractNumId w:val="8"/>
  </w:num>
  <w:num w:numId="8" w16cid:durableId="597179208">
    <w:abstractNumId w:val="0"/>
  </w:num>
  <w:num w:numId="9" w16cid:durableId="1044063386">
    <w:abstractNumId w:val="2"/>
  </w:num>
  <w:num w:numId="10" w16cid:durableId="1987934954">
    <w:abstractNumId w:val="6"/>
  </w:num>
  <w:num w:numId="11" w16cid:durableId="91521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autoHyphenation/>
  <w:consecutiveHyphenLimit w:val="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D47"/>
    <w:rsid w:val="00000C04"/>
    <w:rsid w:val="00004B6B"/>
    <w:rsid w:val="000101FC"/>
    <w:rsid w:val="000129DB"/>
    <w:rsid w:val="00013A43"/>
    <w:rsid w:val="00020260"/>
    <w:rsid w:val="00025C1F"/>
    <w:rsid w:val="00030965"/>
    <w:rsid w:val="0004153C"/>
    <w:rsid w:val="00046CB5"/>
    <w:rsid w:val="00047443"/>
    <w:rsid w:val="0005680B"/>
    <w:rsid w:val="000641C2"/>
    <w:rsid w:val="00067FFE"/>
    <w:rsid w:val="00071017"/>
    <w:rsid w:val="0007503E"/>
    <w:rsid w:val="0007798C"/>
    <w:rsid w:val="000943BE"/>
    <w:rsid w:val="00094972"/>
    <w:rsid w:val="000975DE"/>
    <w:rsid w:val="000976B3"/>
    <w:rsid w:val="000A5B77"/>
    <w:rsid w:val="000A64F7"/>
    <w:rsid w:val="000A6FE7"/>
    <w:rsid w:val="000B01CC"/>
    <w:rsid w:val="000B166F"/>
    <w:rsid w:val="000B40F0"/>
    <w:rsid w:val="000B54BA"/>
    <w:rsid w:val="000B7280"/>
    <w:rsid w:val="000B7EE6"/>
    <w:rsid w:val="000C34DC"/>
    <w:rsid w:val="000D74A1"/>
    <w:rsid w:val="000E0D30"/>
    <w:rsid w:val="000E54E4"/>
    <w:rsid w:val="000F0056"/>
    <w:rsid w:val="000F200E"/>
    <w:rsid w:val="000F399C"/>
    <w:rsid w:val="00114D75"/>
    <w:rsid w:val="001155D3"/>
    <w:rsid w:val="00135100"/>
    <w:rsid w:val="00142B59"/>
    <w:rsid w:val="00146AD3"/>
    <w:rsid w:val="00147659"/>
    <w:rsid w:val="0015332A"/>
    <w:rsid w:val="00155236"/>
    <w:rsid w:val="00156CFF"/>
    <w:rsid w:val="001612F1"/>
    <w:rsid w:val="00164598"/>
    <w:rsid w:val="00164679"/>
    <w:rsid w:val="00166663"/>
    <w:rsid w:val="00172FDB"/>
    <w:rsid w:val="00180A30"/>
    <w:rsid w:val="001818B4"/>
    <w:rsid w:val="00182434"/>
    <w:rsid w:val="00191067"/>
    <w:rsid w:val="001A125D"/>
    <w:rsid w:val="001A32AA"/>
    <w:rsid w:val="001A594E"/>
    <w:rsid w:val="001B42E5"/>
    <w:rsid w:val="001B5CA0"/>
    <w:rsid w:val="001C164B"/>
    <w:rsid w:val="001C478E"/>
    <w:rsid w:val="001C54FD"/>
    <w:rsid w:val="001D0C9F"/>
    <w:rsid w:val="001D5A20"/>
    <w:rsid w:val="001E3FA4"/>
    <w:rsid w:val="001E42BD"/>
    <w:rsid w:val="001F2C46"/>
    <w:rsid w:val="001F3910"/>
    <w:rsid w:val="00206549"/>
    <w:rsid w:val="002102DE"/>
    <w:rsid w:val="002159C5"/>
    <w:rsid w:val="00215C9D"/>
    <w:rsid w:val="00215EE3"/>
    <w:rsid w:val="00221796"/>
    <w:rsid w:val="002252C5"/>
    <w:rsid w:val="0023335B"/>
    <w:rsid w:val="00234E6F"/>
    <w:rsid w:val="00237827"/>
    <w:rsid w:val="002378DA"/>
    <w:rsid w:val="00256433"/>
    <w:rsid w:val="002573F5"/>
    <w:rsid w:val="00265E57"/>
    <w:rsid w:val="002661A5"/>
    <w:rsid w:val="0026670E"/>
    <w:rsid w:val="00270C5E"/>
    <w:rsid w:val="0027534E"/>
    <w:rsid w:val="0027780D"/>
    <w:rsid w:val="002A083B"/>
    <w:rsid w:val="002A5D47"/>
    <w:rsid w:val="002A716E"/>
    <w:rsid w:val="002D117A"/>
    <w:rsid w:val="002D34BC"/>
    <w:rsid w:val="002F014C"/>
    <w:rsid w:val="002F0298"/>
    <w:rsid w:val="002F158D"/>
    <w:rsid w:val="002F3A96"/>
    <w:rsid w:val="002F65A7"/>
    <w:rsid w:val="00300F27"/>
    <w:rsid w:val="00301895"/>
    <w:rsid w:val="0030573F"/>
    <w:rsid w:val="003113FE"/>
    <w:rsid w:val="0032435C"/>
    <w:rsid w:val="00326369"/>
    <w:rsid w:val="003302D1"/>
    <w:rsid w:val="00330E0A"/>
    <w:rsid w:val="0033177B"/>
    <w:rsid w:val="00333B56"/>
    <w:rsid w:val="00336A60"/>
    <w:rsid w:val="0033700E"/>
    <w:rsid w:val="00345FEB"/>
    <w:rsid w:val="003562E6"/>
    <w:rsid w:val="00365914"/>
    <w:rsid w:val="003669A0"/>
    <w:rsid w:val="00367C08"/>
    <w:rsid w:val="00370E36"/>
    <w:rsid w:val="00372066"/>
    <w:rsid w:val="00374031"/>
    <w:rsid w:val="00387D61"/>
    <w:rsid w:val="003A4772"/>
    <w:rsid w:val="003B0993"/>
    <w:rsid w:val="003B5325"/>
    <w:rsid w:val="003B7F83"/>
    <w:rsid w:val="003C1C3B"/>
    <w:rsid w:val="003D1CF1"/>
    <w:rsid w:val="003D5E1A"/>
    <w:rsid w:val="003D78A9"/>
    <w:rsid w:val="003E2D5D"/>
    <w:rsid w:val="003E559C"/>
    <w:rsid w:val="00411E3D"/>
    <w:rsid w:val="00414E9C"/>
    <w:rsid w:val="00426E05"/>
    <w:rsid w:val="00442E3F"/>
    <w:rsid w:val="00444855"/>
    <w:rsid w:val="00444D42"/>
    <w:rsid w:val="0045342E"/>
    <w:rsid w:val="00453DC4"/>
    <w:rsid w:val="00470001"/>
    <w:rsid w:val="0047600E"/>
    <w:rsid w:val="00476A46"/>
    <w:rsid w:val="0048755C"/>
    <w:rsid w:val="0049195F"/>
    <w:rsid w:val="004919C3"/>
    <w:rsid w:val="00496AD8"/>
    <w:rsid w:val="004A5A3E"/>
    <w:rsid w:val="004B1167"/>
    <w:rsid w:val="004B5610"/>
    <w:rsid w:val="004C0F86"/>
    <w:rsid w:val="004C1AB7"/>
    <w:rsid w:val="004C51AF"/>
    <w:rsid w:val="004D5B0A"/>
    <w:rsid w:val="004E157E"/>
    <w:rsid w:val="004E31EA"/>
    <w:rsid w:val="004E4E7E"/>
    <w:rsid w:val="004F0483"/>
    <w:rsid w:val="004F5C01"/>
    <w:rsid w:val="005032DA"/>
    <w:rsid w:val="005138D4"/>
    <w:rsid w:val="00522806"/>
    <w:rsid w:val="005252AE"/>
    <w:rsid w:val="00536111"/>
    <w:rsid w:val="0054020C"/>
    <w:rsid w:val="0055475E"/>
    <w:rsid w:val="00554CC5"/>
    <w:rsid w:val="00555497"/>
    <w:rsid w:val="0056406E"/>
    <w:rsid w:val="0056607C"/>
    <w:rsid w:val="0056684F"/>
    <w:rsid w:val="00570EC0"/>
    <w:rsid w:val="00572E80"/>
    <w:rsid w:val="00583629"/>
    <w:rsid w:val="00584FD3"/>
    <w:rsid w:val="005971B8"/>
    <w:rsid w:val="005A3A11"/>
    <w:rsid w:val="005A62E8"/>
    <w:rsid w:val="005B40D5"/>
    <w:rsid w:val="005B5812"/>
    <w:rsid w:val="005D704A"/>
    <w:rsid w:val="005E3CEC"/>
    <w:rsid w:val="005E4B45"/>
    <w:rsid w:val="005E5366"/>
    <w:rsid w:val="005F28B0"/>
    <w:rsid w:val="005F4701"/>
    <w:rsid w:val="00603197"/>
    <w:rsid w:val="00627897"/>
    <w:rsid w:val="006549DF"/>
    <w:rsid w:val="00661410"/>
    <w:rsid w:val="00662BFA"/>
    <w:rsid w:val="00671F70"/>
    <w:rsid w:val="00677598"/>
    <w:rsid w:val="00682079"/>
    <w:rsid w:val="00685C82"/>
    <w:rsid w:val="00687C61"/>
    <w:rsid w:val="006904B5"/>
    <w:rsid w:val="00691DB6"/>
    <w:rsid w:val="00693DD4"/>
    <w:rsid w:val="006A0CB8"/>
    <w:rsid w:val="006A39F0"/>
    <w:rsid w:val="006A5553"/>
    <w:rsid w:val="006A6193"/>
    <w:rsid w:val="006B17FA"/>
    <w:rsid w:val="006B2307"/>
    <w:rsid w:val="006C0896"/>
    <w:rsid w:val="006C4C01"/>
    <w:rsid w:val="006D03E6"/>
    <w:rsid w:val="006D0476"/>
    <w:rsid w:val="006D0F18"/>
    <w:rsid w:val="006D2BF2"/>
    <w:rsid w:val="006D4FCC"/>
    <w:rsid w:val="006E11AC"/>
    <w:rsid w:val="006F247F"/>
    <w:rsid w:val="006F3849"/>
    <w:rsid w:val="006F38C8"/>
    <w:rsid w:val="0070238E"/>
    <w:rsid w:val="00707ABF"/>
    <w:rsid w:val="00712BBE"/>
    <w:rsid w:val="00715958"/>
    <w:rsid w:val="00723EDC"/>
    <w:rsid w:val="00730465"/>
    <w:rsid w:val="00743975"/>
    <w:rsid w:val="00745373"/>
    <w:rsid w:val="0076031A"/>
    <w:rsid w:val="0077681C"/>
    <w:rsid w:val="00782F3B"/>
    <w:rsid w:val="0078478E"/>
    <w:rsid w:val="00791C18"/>
    <w:rsid w:val="00791DC9"/>
    <w:rsid w:val="007935D7"/>
    <w:rsid w:val="00797CAF"/>
    <w:rsid w:val="007A0897"/>
    <w:rsid w:val="007B0306"/>
    <w:rsid w:val="007B234B"/>
    <w:rsid w:val="007B4B42"/>
    <w:rsid w:val="007B7EC1"/>
    <w:rsid w:val="007C0BAF"/>
    <w:rsid w:val="007C4372"/>
    <w:rsid w:val="007D55F2"/>
    <w:rsid w:val="007D6A1A"/>
    <w:rsid w:val="007D6A57"/>
    <w:rsid w:val="007E3334"/>
    <w:rsid w:val="007E5883"/>
    <w:rsid w:val="007F4F58"/>
    <w:rsid w:val="007F6916"/>
    <w:rsid w:val="00802E4F"/>
    <w:rsid w:val="008073B0"/>
    <w:rsid w:val="00812AE9"/>
    <w:rsid w:val="00817FF9"/>
    <w:rsid w:val="0082218B"/>
    <w:rsid w:val="008241D5"/>
    <w:rsid w:val="00831024"/>
    <w:rsid w:val="00833537"/>
    <w:rsid w:val="00861B6C"/>
    <w:rsid w:val="00864609"/>
    <w:rsid w:val="0087395C"/>
    <w:rsid w:val="00873EDE"/>
    <w:rsid w:val="00875B7A"/>
    <w:rsid w:val="008820BE"/>
    <w:rsid w:val="008875A4"/>
    <w:rsid w:val="008A1CAD"/>
    <w:rsid w:val="008B13D0"/>
    <w:rsid w:val="008B3360"/>
    <w:rsid w:val="008B37F5"/>
    <w:rsid w:val="008B7771"/>
    <w:rsid w:val="008B7B3D"/>
    <w:rsid w:val="008C39D4"/>
    <w:rsid w:val="008C6E1B"/>
    <w:rsid w:val="008D29DE"/>
    <w:rsid w:val="008D34FD"/>
    <w:rsid w:val="008E2759"/>
    <w:rsid w:val="008E6467"/>
    <w:rsid w:val="008F3A99"/>
    <w:rsid w:val="008F47E5"/>
    <w:rsid w:val="009005C6"/>
    <w:rsid w:val="00916860"/>
    <w:rsid w:val="00921B89"/>
    <w:rsid w:val="00922B6E"/>
    <w:rsid w:val="00923261"/>
    <w:rsid w:val="00924152"/>
    <w:rsid w:val="00926B59"/>
    <w:rsid w:val="009349AF"/>
    <w:rsid w:val="0094576A"/>
    <w:rsid w:val="00950A9F"/>
    <w:rsid w:val="00955571"/>
    <w:rsid w:val="009640F6"/>
    <w:rsid w:val="00971C6E"/>
    <w:rsid w:val="00975A4F"/>
    <w:rsid w:val="009816BA"/>
    <w:rsid w:val="0098193F"/>
    <w:rsid w:val="00994AF4"/>
    <w:rsid w:val="009A42D6"/>
    <w:rsid w:val="009B1FB9"/>
    <w:rsid w:val="009B548D"/>
    <w:rsid w:val="009B796D"/>
    <w:rsid w:val="009D20F3"/>
    <w:rsid w:val="009D6891"/>
    <w:rsid w:val="009E089E"/>
    <w:rsid w:val="009E0B26"/>
    <w:rsid w:val="009E2B96"/>
    <w:rsid w:val="009E4FBA"/>
    <w:rsid w:val="009E7FD8"/>
    <w:rsid w:val="009F2257"/>
    <w:rsid w:val="009F6AED"/>
    <w:rsid w:val="00A04A6F"/>
    <w:rsid w:val="00A0527F"/>
    <w:rsid w:val="00A10187"/>
    <w:rsid w:val="00A10E62"/>
    <w:rsid w:val="00A169FF"/>
    <w:rsid w:val="00A228EE"/>
    <w:rsid w:val="00A329D0"/>
    <w:rsid w:val="00A5632C"/>
    <w:rsid w:val="00A63981"/>
    <w:rsid w:val="00A71A2B"/>
    <w:rsid w:val="00A71FCE"/>
    <w:rsid w:val="00A76348"/>
    <w:rsid w:val="00A807D2"/>
    <w:rsid w:val="00A8242C"/>
    <w:rsid w:val="00A8250E"/>
    <w:rsid w:val="00A8452D"/>
    <w:rsid w:val="00A87DD4"/>
    <w:rsid w:val="00A90AB6"/>
    <w:rsid w:val="00A9669D"/>
    <w:rsid w:val="00AB4F81"/>
    <w:rsid w:val="00AB771E"/>
    <w:rsid w:val="00AC0A5D"/>
    <w:rsid w:val="00AC334F"/>
    <w:rsid w:val="00AC7931"/>
    <w:rsid w:val="00AD0556"/>
    <w:rsid w:val="00AD0674"/>
    <w:rsid w:val="00AD0BAA"/>
    <w:rsid w:val="00AD65C7"/>
    <w:rsid w:val="00AE4675"/>
    <w:rsid w:val="00AE7B82"/>
    <w:rsid w:val="00AF263A"/>
    <w:rsid w:val="00B01BB5"/>
    <w:rsid w:val="00B02D16"/>
    <w:rsid w:val="00B0350A"/>
    <w:rsid w:val="00B1174A"/>
    <w:rsid w:val="00B119C0"/>
    <w:rsid w:val="00B134A7"/>
    <w:rsid w:val="00B17C79"/>
    <w:rsid w:val="00B22CF7"/>
    <w:rsid w:val="00B26738"/>
    <w:rsid w:val="00B31833"/>
    <w:rsid w:val="00B340DA"/>
    <w:rsid w:val="00B43BAB"/>
    <w:rsid w:val="00B47D0C"/>
    <w:rsid w:val="00B5012F"/>
    <w:rsid w:val="00B66BD6"/>
    <w:rsid w:val="00B70466"/>
    <w:rsid w:val="00B717AD"/>
    <w:rsid w:val="00B72C44"/>
    <w:rsid w:val="00B80D54"/>
    <w:rsid w:val="00B860B8"/>
    <w:rsid w:val="00B91A43"/>
    <w:rsid w:val="00B93EB5"/>
    <w:rsid w:val="00B96C31"/>
    <w:rsid w:val="00BA614A"/>
    <w:rsid w:val="00BB3DD4"/>
    <w:rsid w:val="00BB48E4"/>
    <w:rsid w:val="00BC071A"/>
    <w:rsid w:val="00BC1ABD"/>
    <w:rsid w:val="00BD34AA"/>
    <w:rsid w:val="00BE7B58"/>
    <w:rsid w:val="00C02D27"/>
    <w:rsid w:val="00C036AA"/>
    <w:rsid w:val="00C05455"/>
    <w:rsid w:val="00C06F32"/>
    <w:rsid w:val="00C12672"/>
    <w:rsid w:val="00C12959"/>
    <w:rsid w:val="00C1322B"/>
    <w:rsid w:val="00C14759"/>
    <w:rsid w:val="00C15C9F"/>
    <w:rsid w:val="00C21D5C"/>
    <w:rsid w:val="00C25EF9"/>
    <w:rsid w:val="00C41252"/>
    <w:rsid w:val="00C41B96"/>
    <w:rsid w:val="00C424F6"/>
    <w:rsid w:val="00C54F49"/>
    <w:rsid w:val="00C56282"/>
    <w:rsid w:val="00C63343"/>
    <w:rsid w:val="00C66C62"/>
    <w:rsid w:val="00C70B60"/>
    <w:rsid w:val="00C725CC"/>
    <w:rsid w:val="00C8009D"/>
    <w:rsid w:val="00C820B9"/>
    <w:rsid w:val="00C84614"/>
    <w:rsid w:val="00C85606"/>
    <w:rsid w:val="00C91AF3"/>
    <w:rsid w:val="00CA35FA"/>
    <w:rsid w:val="00CB4000"/>
    <w:rsid w:val="00CC51C5"/>
    <w:rsid w:val="00CC754E"/>
    <w:rsid w:val="00CE2889"/>
    <w:rsid w:val="00CE3423"/>
    <w:rsid w:val="00CE4E33"/>
    <w:rsid w:val="00CF4D51"/>
    <w:rsid w:val="00D07AD4"/>
    <w:rsid w:val="00D2261B"/>
    <w:rsid w:val="00D25401"/>
    <w:rsid w:val="00D36E18"/>
    <w:rsid w:val="00D370F9"/>
    <w:rsid w:val="00D37C51"/>
    <w:rsid w:val="00D41FBF"/>
    <w:rsid w:val="00D50BCA"/>
    <w:rsid w:val="00D515F5"/>
    <w:rsid w:val="00D6207B"/>
    <w:rsid w:val="00D62CBF"/>
    <w:rsid w:val="00D63490"/>
    <w:rsid w:val="00D6481C"/>
    <w:rsid w:val="00D74EF1"/>
    <w:rsid w:val="00D80C50"/>
    <w:rsid w:val="00D8347B"/>
    <w:rsid w:val="00D862D8"/>
    <w:rsid w:val="00D86E01"/>
    <w:rsid w:val="00D87E86"/>
    <w:rsid w:val="00D958D6"/>
    <w:rsid w:val="00D95CD4"/>
    <w:rsid w:val="00DA1425"/>
    <w:rsid w:val="00DB44ED"/>
    <w:rsid w:val="00DC4B03"/>
    <w:rsid w:val="00DC59CF"/>
    <w:rsid w:val="00DC626B"/>
    <w:rsid w:val="00DC7841"/>
    <w:rsid w:val="00DD256B"/>
    <w:rsid w:val="00DF1637"/>
    <w:rsid w:val="00DF7C59"/>
    <w:rsid w:val="00E01B8F"/>
    <w:rsid w:val="00E0448F"/>
    <w:rsid w:val="00E04EC4"/>
    <w:rsid w:val="00E05060"/>
    <w:rsid w:val="00E0648F"/>
    <w:rsid w:val="00E07261"/>
    <w:rsid w:val="00E11957"/>
    <w:rsid w:val="00E12DF7"/>
    <w:rsid w:val="00E17123"/>
    <w:rsid w:val="00E21746"/>
    <w:rsid w:val="00E259F8"/>
    <w:rsid w:val="00E40E7C"/>
    <w:rsid w:val="00E4124B"/>
    <w:rsid w:val="00E448D3"/>
    <w:rsid w:val="00E465C9"/>
    <w:rsid w:val="00E56CB1"/>
    <w:rsid w:val="00E625B9"/>
    <w:rsid w:val="00EC5783"/>
    <w:rsid w:val="00EC6D56"/>
    <w:rsid w:val="00EC6F57"/>
    <w:rsid w:val="00ED47A8"/>
    <w:rsid w:val="00EF066D"/>
    <w:rsid w:val="00EF06D7"/>
    <w:rsid w:val="00EF2298"/>
    <w:rsid w:val="00F02A6D"/>
    <w:rsid w:val="00F03776"/>
    <w:rsid w:val="00F04C0B"/>
    <w:rsid w:val="00F10D35"/>
    <w:rsid w:val="00F13502"/>
    <w:rsid w:val="00F27589"/>
    <w:rsid w:val="00F34F78"/>
    <w:rsid w:val="00F36EE2"/>
    <w:rsid w:val="00F37976"/>
    <w:rsid w:val="00F4026B"/>
    <w:rsid w:val="00F45269"/>
    <w:rsid w:val="00F603D2"/>
    <w:rsid w:val="00F61309"/>
    <w:rsid w:val="00F6330C"/>
    <w:rsid w:val="00F73C79"/>
    <w:rsid w:val="00F823A5"/>
    <w:rsid w:val="00F93510"/>
    <w:rsid w:val="00F97842"/>
    <w:rsid w:val="00FA28C7"/>
    <w:rsid w:val="00FB23AA"/>
    <w:rsid w:val="00FC5B77"/>
    <w:rsid w:val="00FC66BB"/>
    <w:rsid w:val="00FD3898"/>
    <w:rsid w:val="00FD483C"/>
    <w:rsid w:val="00FD6E1E"/>
    <w:rsid w:val="00FE1548"/>
    <w:rsid w:val="00FE3961"/>
    <w:rsid w:val="00FE5562"/>
    <w:rsid w:val="00FE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208B3"/>
  <w15:docId w15:val="{C9DA740C-D313-4F02-BEF0-C0D222DA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Calibri" w:hAnsi="Book Antiqua" w:cs="Times New Roman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0943BE"/>
    <w:pPr>
      <w:spacing w:line="336" w:lineRule="auto"/>
      <w:ind w:firstLine="567"/>
      <w:jc w:val="both"/>
    </w:pPr>
  </w:style>
  <w:style w:type="paragraph" w:styleId="Ttulo1">
    <w:name w:val="heading 1"/>
    <w:aliases w:val="Título 1-Fatos..."/>
    <w:basedOn w:val="1Pargrafo"/>
    <w:next w:val="Normal"/>
    <w:link w:val="Ttulo1Char"/>
    <w:uiPriority w:val="9"/>
    <w:qFormat/>
    <w:rsid w:val="00A9669D"/>
    <w:pPr>
      <w:keepNext/>
      <w:keepLines/>
      <w:spacing w:before="600" w:after="0" w:line="240" w:lineRule="auto"/>
      <w:ind w:firstLine="0"/>
      <w:outlineLvl w:val="0"/>
    </w:pPr>
    <w:rPr>
      <w:rFonts w:ascii="Segoe UI Semibold" w:eastAsiaTheme="majorEastAsia" w:hAnsi="Segoe UI Semibold" w:cs="Times New Roman (Títulos CS)"/>
      <w:b/>
      <w:bCs/>
      <w:smallCaps/>
      <w:color w:val="000000" w:themeColor="text1"/>
      <w:sz w:val="28"/>
      <w:szCs w:val="28"/>
    </w:rPr>
  </w:style>
  <w:style w:type="paragraph" w:styleId="Ttulo2">
    <w:name w:val="heading 2"/>
    <w:aliases w:val="Título 2-abaixo do t. 1"/>
    <w:basedOn w:val="Normal"/>
    <w:next w:val="Normal"/>
    <w:link w:val="Ttulo2Char"/>
    <w:uiPriority w:val="9"/>
    <w:unhideWhenUsed/>
    <w:qFormat/>
    <w:rsid w:val="00A9669D"/>
    <w:pPr>
      <w:keepNext/>
      <w:framePr w:wrap="notBeside" w:vAnchor="text" w:hAnchor="text" w:y="1"/>
      <w:widowControl w:val="0"/>
      <w:suppressAutoHyphens/>
      <w:spacing w:after="360" w:line="240" w:lineRule="auto"/>
      <w:ind w:firstLine="0"/>
      <w:outlineLvl w:val="1"/>
    </w:pPr>
    <w:rPr>
      <w:rFonts w:ascii="Segoe UI" w:eastAsiaTheme="majorEastAsia" w:hAnsi="Segoe UI" w:cs="Times New Roman (Títulos CS)"/>
      <w:color w:val="235885"/>
      <w:szCs w:val="26"/>
    </w:rPr>
  </w:style>
  <w:style w:type="paragraph" w:styleId="Ttulo3">
    <w:name w:val="heading 3"/>
    <w:aliases w:val="Título 3_com linha"/>
    <w:basedOn w:val="Normal"/>
    <w:next w:val="Normal"/>
    <w:link w:val="Ttulo3Char"/>
    <w:uiPriority w:val="9"/>
    <w:unhideWhenUsed/>
    <w:qFormat/>
    <w:rsid w:val="00FC5B77"/>
    <w:pPr>
      <w:keepNext/>
      <w:keepLines/>
      <w:pBdr>
        <w:bottom w:val="single" w:sz="4" w:space="1" w:color="235885"/>
      </w:pBdr>
      <w:spacing w:before="440" w:after="360" w:line="240" w:lineRule="auto"/>
      <w:ind w:firstLine="0"/>
      <w:outlineLvl w:val="2"/>
    </w:pPr>
    <w:rPr>
      <w:rFonts w:ascii="Segoe UI" w:eastAsiaTheme="majorEastAsia" w:hAnsi="Segoe UI" w:cs="Times New Roman (Títulos CS)"/>
      <w:color w:val="23588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nfase">
    <w:name w:val="Emphasis"/>
    <w:uiPriority w:val="20"/>
    <w:qFormat/>
    <w:rPr>
      <w:i/>
      <w:iCs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pPr>
      <w:spacing w:after="120" w:line="259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after="160" w:line="240" w:lineRule="auto"/>
    </w:pPr>
    <w:rPr>
      <w:sz w:val="20"/>
      <w:szCs w:val="20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pPr>
      <w:spacing w:after="120" w:line="480" w:lineRule="auto"/>
      <w:ind w:left="283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extosemFormatao">
    <w:name w:val="Plain Text"/>
    <w:basedOn w:val="Normal"/>
    <w:link w:val="TextosemFormataoChar"/>
    <w:pPr>
      <w:suppressAutoHyphens/>
      <w:autoSpaceDE w:val="0"/>
      <w:ind w:left="709"/>
    </w:pPr>
    <w:rPr>
      <w:rFonts w:ascii="Courier New" w:eastAsia="Courier New" w:hAnsi="Courier New" w:cs="Courier New"/>
      <w:i/>
      <w:iCs/>
      <w:sz w:val="18"/>
      <w:szCs w:val="18"/>
    </w:rPr>
  </w:style>
  <w:style w:type="paragraph" w:styleId="Corpodetexto2">
    <w:name w:val="Body Text 2"/>
    <w:basedOn w:val="Normal"/>
    <w:link w:val="Corpodetexto2Char"/>
    <w:pPr>
      <w:spacing w:after="120" w:line="480" w:lineRule="auto"/>
    </w:pPr>
    <w:rPr>
      <w:rFonts w:ascii="Times New Roman" w:eastAsia="Times New Roman" w:hAnsi="Times New Roman"/>
      <w:szCs w:val="2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pPr>
      <w:spacing w:after="200"/>
    </w:pPr>
    <w:rPr>
      <w:b/>
      <w:bCs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unhideWhenUsed/>
    <w:pPr>
      <w:spacing w:after="0" w:line="240" w:lineRule="auto"/>
    </w:pPr>
    <w:rPr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unhideWhenUsed/>
    <w:pPr>
      <w:spacing w:after="120"/>
      <w:ind w:left="283"/>
    </w:pPr>
  </w:style>
  <w:style w:type="table" w:styleId="Tabelacomgrade">
    <w:name w:val="Table Grid"/>
    <w:basedOn w:val="Tabela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tulo1Char">
    <w:name w:val="Título 1 Char"/>
    <w:aliases w:val="Título 1-Fatos... Char"/>
    <w:basedOn w:val="Fontepargpadro"/>
    <w:link w:val="Ttulo1"/>
    <w:uiPriority w:val="9"/>
    <w:rsid w:val="00A9669D"/>
    <w:rPr>
      <w:rFonts w:ascii="Segoe UI Semibold" w:eastAsiaTheme="majorEastAsia" w:hAnsi="Segoe UI Semibold" w:cs="Times New Roman (Títulos CS)"/>
      <w:b/>
      <w:bCs/>
      <w:smallCaps/>
      <w:color w:val="000000" w:themeColor="text1"/>
      <w:sz w:val="28"/>
      <w:szCs w:val="28"/>
      <w:lang w:eastAsia="en-US"/>
    </w:rPr>
  </w:style>
  <w:style w:type="character" w:customStyle="1" w:styleId="Ttulo2Char">
    <w:name w:val="Título 2 Char"/>
    <w:aliases w:val="Título 2-abaixo do t. 1 Char"/>
    <w:basedOn w:val="Fontepargpadro"/>
    <w:link w:val="Ttulo2"/>
    <w:uiPriority w:val="9"/>
    <w:rsid w:val="00A9669D"/>
    <w:rPr>
      <w:rFonts w:ascii="Segoe UI" w:eastAsiaTheme="majorEastAsia" w:hAnsi="Segoe UI" w:cs="Times New Roman (Títulos CS)"/>
      <w:color w:val="235885"/>
      <w:szCs w:val="26"/>
    </w:rPr>
  </w:style>
  <w:style w:type="character" w:customStyle="1" w:styleId="CorpodetextoChar">
    <w:name w:val="Corpo de texto Char"/>
    <w:basedOn w:val="Fontepargpadro"/>
    <w:link w:val="Corpodetexto"/>
    <w:uiPriority w:val="99"/>
  </w:style>
  <w:style w:type="character" w:customStyle="1" w:styleId="TextodenotaderodapChar">
    <w:name w:val="Texto de nota de rodapé Char"/>
    <w:basedOn w:val="Fontepargpadro"/>
    <w:link w:val="Textodenotaderodap"/>
    <w:uiPriority w:val="99"/>
    <w:rPr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pPr>
      <w:spacing w:after="160" w:line="259" w:lineRule="auto"/>
      <w:ind w:left="720"/>
      <w:contextualSpacing/>
    </w:pPr>
  </w:style>
  <w:style w:type="paragraph" w:customStyle="1" w:styleId="lorival">
    <w:name w:val="lorival"/>
    <w:basedOn w:val="Normal"/>
    <w:pPr>
      <w:widowControl w:val="0"/>
      <w:overflowPunct w:val="0"/>
      <w:autoSpaceDE w:val="0"/>
      <w:autoSpaceDN w:val="0"/>
      <w:adjustRightInd w:val="0"/>
      <w:spacing w:after="0" w:line="360" w:lineRule="auto"/>
      <w:ind w:firstLine="1985"/>
      <w:textAlignment w:val="baseline"/>
    </w:pPr>
    <w:rPr>
      <w:rFonts w:ascii="Arial" w:eastAsia="Times New Roman" w:hAnsi="Arial"/>
      <w:szCs w:val="20"/>
    </w:rPr>
  </w:style>
  <w:style w:type="character" w:customStyle="1" w:styleId="apple-converted-space">
    <w:name w:val="apple-converted-space"/>
    <w:basedOn w:val="Fontepargpadro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character" w:customStyle="1" w:styleId="lrzxr">
    <w:name w:val="lrzxr"/>
    <w:basedOn w:val="Fontepargpadro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character" w:customStyle="1" w:styleId="Link">
    <w:name w:val="Link"/>
    <w:basedOn w:val="Fontepargpadro"/>
    <w:rPr>
      <w:color w:val="4F81BD" w:themeColor="accent1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Bookman Old Style" w:eastAsiaTheme="minorHAnsi" w:hAnsi="Bookman Old Style" w:cs="Bookman Old Style"/>
      <w:color w:val="000000"/>
      <w:lang w:eastAsia="en-US"/>
    </w:rPr>
  </w:style>
  <w:style w:type="paragraph" w:customStyle="1" w:styleId="artigo">
    <w:name w:val="artigo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character" w:customStyle="1" w:styleId="TextosemFormataoChar">
    <w:name w:val="Texto sem Formatação Char"/>
    <w:basedOn w:val="Fontepargpadro"/>
    <w:link w:val="TextosemFormatao"/>
    <w:rPr>
      <w:rFonts w:ascii="Courier New" w:eastAsia="Courier New" w:hAnsi="Courier New" w:cs="Courier New"/>
      <w:i/>
      <w:iCs/>
      <w:sz w:val="18"/>
      <w:szCs w:val="18"/>
    </w:rPr>
  </w:style>
  <w:style w:type="character" w:customStyle="1" w:styleId="PargrafodaListaChar">
    <w:name w:val="Parágrafo da Lista Char"/>
    <w:link w:val="PargrafodaLista"/>
    <w:uiPriority w:val="34"/>
    <w:locked/>
  </w:style>
  <w:style w:type="paragraph" w:customStyle="1" w:styleId="Endereamento">
    <w:name w:val="Endereçamento"/>
    <w:basedOn w:val="Normal"/>
    <w:link w:val="EndereamentoChar"/>
    <w:qFormat/>
    <w:rsid w:val="00A9669D"/>
    <w:pPr>
      <w:spacing w:before="120" w:after="1000"/>
      <w:ind w:firstLine="0"/>
    </w:pPr>
  </w:style>
  <w:style w:type="paragraph" w:customStyle="1" w:styleId="UrgnciaPrioridade">
    <w:name w:val="Urgência/Prioridade"/>
    <w:basedOn w:val="Endereamento"/>
    <w:link w:val="UrgnciaPrioridadeChar"/>
    <w:pPr>
      <w:jc w:val="right"/>
    </w:pPr>
    <w:rPr>
      <w:color w:val="FF0000"/>
    </w:rPr>
  </w:style>
  <w:style w:type="character" w:customStyle="1" w:styleId="EndereamentoChar">
    <w:name w:val="Endereçamento Char"/>
    <w:basedOn w:val="Fontepargpadro"/>
    <w:link w:val="Endereamento"/>
    <w:rsid w:val="00A9669D"/>
  </w:style>
  <w:style w:type="paragraph" w:customStyle="1" w:styleId="Nomedaao">
    <w:name w:val="Nome da ação"/>
    <w:basedOn w:val="Normal"/>
    <w:link w:val="NomedaaoChar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160" w:line="259" w:lineRule="auto"/>
      <w:jc w:val="center"/>
    </w:pPr>
    <w:rPr>
      <w:b/>
      <w:caps/>
    </w:rPr>
  </w:style>
  <w:style w:type="character" w:customStyle="1" w:styleId="UrgnciaPrioridadeChar">
    <w:name w:val="Urgência/Prioridade Char"/>
    <w:basedOn w:val="EndereamentoChar"/>
    <w:link w:val="UrgnciaPrioridade"/>
    <w:rPr>
      <w:b w:val="0"/>
      <w:caps w:val="0"/>
      <w:color w:val="FF0000"/>
    </w:rPr>
  </w:style>
  <w:style w:type="character" w:customStyle="1" w:styleId="NomedaaoChar">
    <w:name w:val="Nome da ação Char"/>
    <w:basedOn w:val="Fontepargpadro"/>
    <w:link w:val="Nomedaao"/>
    <w:rPr>
      <w:b/>
      <w:caps/>
    </w:rPr>
  </w:style>
  <w:style w:type="paragraph" w:customStyle="1" w:styleId="CitaoLonga">
    <w:name w:val="Citação Longa"/>
    <w:basedOn w:val="Normal"/>
    <w:link w:val="CitaoLongaChar"/>
    <w:pPr>
      <w:spacing w:after="0" w:line="240" w:lineRule="auto"/>
      <w:ind w:left="2268"/>
    </w:pPr>
    <w:rPr>
      <w:rFonts w:ascii="Arial" w:eastAsia="Times New Roman" w:hAnsi="Arial" w:cs="Arial"/>
      <w:color w:val="333333"/>
      <w:shd w:val="clear" w:color="auto" w:fill="FFFFFF"/>
    </w:rPr>
  </w:style>
  <w:style w:type="character" w:customStyle="1" w:styleId="CitaoLongaChar">
    <w:name w:val="Citação Longa Char"/>
    <w:basedOn w:val="Fontepargpadro"/>
    <w:link w:val="CitaoLonga"/>
    <w:rPr>
      <w:rFonts w:ascii="Arial" w:eastAsia="Times New Roman" w:hAnsi="Arial" w:cs="Arial"/>
      <w:color w:val="333333"/>
      <w:lang w:eastAsia="pt-BR"/>
    </w:rPr>
  </w:style>
  <w:style w:type="paragraph" w:styleId="SemEspaamento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Corpodetexto2Char">
    <w:name w:val="Corpo de texto 2 Char"/>
    <w:basedOn w:val="Fontepargpadro"/>
    <w:link w:val="Corpodetexto2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artart">
    <w:name w:val="artar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</w:style>
  <w:style w:type="character" w:customStyle="1" w:styleId="Ttulo3Char">
    <w:name w:val="Título 3 Char"/>
    <w:aliases w:val="Título 3_com linha Char"/>
    <w:basedOn w:val="Fontepargpadro"/>
    <w:link w:val="Ttulo3"/>
    <w:uiPriority w:val="9"/>
    <w:rsid w:val="00FC5B77"/>
    <w:rPr>
      <w:rFonts w:ascii="Segoe UI" w:eastAsiaTheme="majorEastAsia" w:hAnsi="Segoe UI" w:cs="Times New Roman (Títulos CS)"/>
      <w:color w:val="235885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</w:style>
  <w:style w:type="character" w:customStyle="1" w:styleId="normaltextrun">
    <w:name w:val="normaltextrun"/>
    <w:basedOn w:val="Fontepargpadro"/>
  </w:style>
  <w:style w:type="character" w:customStyle="1" w:styleId="unj-larger-1">
    <w:name w:val="unj-larger-1"/>
    <w:basedOn w:val="Fontepargpadro"/>
  </w:style>
  <w:style w:type="paragraph" w:customStyle="1" w:styleId="Standard">
    <w:name w:val="Standard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lang w:eastAsia="zh-CN" w:bidi="hi-IN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Reviso">
    <w:name w:val="Revision"/>
    <w:hidden/>
    <w:uiPriority w:val="99"/>
    <w:semiHidden/>
    <w:rsid w:val="00682079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33177B"/>
    <w:rPr>
      <w:color w:val="808080"/>
    </w:rPr>
  </w:style>
  <w:style w:type="paragraph" w:customStyle="1" w:styleId="1Pargrafo">
    <w:name w:val="1. Parágrafo"/>
    <w:basedOn w:val="Normal"/>
    <w:link w:val="1PargrafoChar"/>
    <w:rsid w:val="00723EDC"/>
    <w:pPr>
      <w:spacing w:before="120" w:after="120" w:line="288" w:lineRule="auto"/>
    </w:pPr>
    <w:rPr>
      <w:rFonts w:ascii="Sitka Text" w:eastAsia="Cambria" w:hAnsi="Sitka Text" w:cs="Segoe UI"/>
      <w:lang w:eastAsia="en-US"/>
    </w:rPr>
  </w:style>
  <w:style w:type="character" w:customStyle="1" w:styleId="1PargrafoChar">
    <w:name w:val="1. Parágrafo Char"/>
    <w:basedOn w:val="Fontepargpadro"/>
    <w:link w:val="1Pargrafo"/>
    <w:rsid w:val="00723EDC"/>
    <w:rPr>
      <w:rFonts w:ascii="Sitka Text" w:eastAsia="Cambria" w:hAnsi="Sitka Text" w:cs="Segoe UI"/>
      <w:lang w:eastAsia="en-US"/>
    </w:rPr>
  </w:style>
  <w:style w:type="table" w:customStyle="1" w:styleId="Tabelacomgrade1">
    <w:name w:val="Tabela com grade1"/>
    <w:basedOn w:val="Tabelanormal"/>
    <w:next w:val="Tabelacomgrade"/>
    <w:rsid w:val="00B66BD6"/>
    <w:pPr>
      <w:spacing w:after="0" w:line="240" w:lineRule="auto"/>
    </w:pPr>
    <w:rPr>
      <w:rFonts w:ascii="Cambria" w:eastAsia="Cambria" w:hAnsi="Cambria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691DB6"/>
    <w:rPr>
      <w:color w:val="605E5C"/>
      <w:shd w:val="clear" w:color="auto" w:fill="E1DFDD"/>
    </w:rPr>
  </w:style>
  <w:style w:type="character" w:styleId="Nmerodepgina">
    <w:name w:val="page number"/>
    <w:basedOn w:val="Fontepargpadro"/>
    <w:uiPriority w:val="99"/>
    <w:semiHidden/>
    <w:unhideWhenUsed/>
    <w:rsid w:val="00E01B8F"/>
  </w:style>
  <w:style w:type="paragraph" w:customStyle="1" w:styleId="Ttulonumrico">
    <w:name w:val="Título numérico"/>
    <w:basedOn w:val="Ttulo1"/>
    <w:qFormat/>
    <w:rsid w:val="003113FE"/>
    <w:pPr>
      <w:numPr>
        <w:numId w:val="5"/>
      </w:numPr>
      <w:ind w:left="0" w:firstLine="0"/>
    </w:pPr>
    <w:rPr>
      <w:rFonts w:ascii="Book Antiqua" w:hAnsi="Book Antiqua" w:cs="Segoe UI Semibold"/>
      <w:color w:val="235885"/>
      <w:sz w:val="48"/>
      <w:szCs w:val="48"/>
    </w:rPr>
  </w:style>
  <w:style w:type="numbering" w:customStyle="1" w:styleId="Listaatual1">
    <w:name w:val="Lista atual1"/>
    <w:uiPriority w:val="99"/>
    <w:rsid w:val="00A9669D"/>
    <w:pPr>
      <w:numPr>
        <w:numId w:val="6"/>
      </w:numPr>
    </w:pPr>
  </w:style>
  <w:style w:type="character" w:customStyle="1" w:styleId="entity">
    <w:name w:val="entity"/>
    <w:basedOn w:val="Fontepargpadro"/>
    <w:rsid w:val="000B7280"/>
  </w:style>
  <w:style w:type="numbering" w:customStyle="1" w:styleId="Listaatual2">
    <w:name w:val="Lista atual2"/>
    <w:uiPriority w:val="99"/>
    <w:rsid w:val="00A9669D"/>
    <w:pPr>
      <w:numPr>
        <w:numId w:val="7"/>
      </w:numPr>
    </w:pPr>
  </w:style>
  <w:style w:type="numbering" w:customStyle="1" w:styleId="Listaatual3">
    <w:name w:val="Lista atual3"/>
    <w:uiPriority w:val="99"/>
    <w:rsid w:val="00A9669D"/>
    <w:pPr>
      <w:numPr>
        <w:numId w:val="8"/>
      </w:numPr>
    </w:pPr>
  </w:style>
  <w:style w:type="numbering" w:customStyle="1" w:styleId="Listaatual4">
    <w:name w:val="Lista atual4"/>
    <w:uiPriority w:val="99"/>
    <w:rsid w:val="00A9669D"/>
    <w:pPr>
      <w:numPr>
        <w:numId w:val="9"/>
      </w:numPr>
    </w:pPr>
  </w:style>
  <w:style w:type="numbering" w:styleId="111111">
    <w:name w:val="Outline List 2"/>
    <w:basedOn w:val="Semlista"/>
    <w:uiPriority w:val="99"/>
    <w:semiHidden/>
    <w:unhideWhenUsed/>
    <w:rsid w:val="00A9669D"/>
    <w:pPr>
      <w:numPr>
        <w:numId w:val="10"/>
      </w:numPr>
    </w:pPr>
  </w:style>
  <w:style w:type="paragraph" w:styleId="Citao">
    <w:name w:val="Quote"/>
    <w:basedOn w:val="Normal"/>
    <w:next w:val="Normal"/>
    <w:link w:val="CitaoChar"/>
    <w:uiPriority w:val="29"/>
    <w:qFormat/>
    <w:rsid w:val="00922B6E"/>
    <w:pPr>
      <w:shd w:val="clear" w:color="auto" w:fill="DBE5F1" w:themeFill="accent1" w:themeFillTint="33"/>
      <w:ind w:left="1418" w:firstLine="0"/>
    </w:pPr>
    <w:rPr>
      <w:iCs/>
    </w:rPr>
  </w:style>
  <w:style w:type="character" w:customStyle="1" w:styleId="CitaoChar">
    <w:name w:val="Citação Char"/>
    <w:basedOn w:val="Fontepargpadro"/>
    <w:link w:val="Citao"/>
    <w:uiPriority w:val="29"/>
    <w:rsid w:val="00922B6E"/>
    <w:rPr>
      <w:iCs/>
      <w:shd w:val="clear" w:color="auto" w:fill="DBE5F1" w:themeFill="accent1" w:themeFillTint="33"/>
    </w:rPr>
  </w:style>
  <w:style w:type="paragraph" w:customStyle="1" w:styleId="texto1">
    <w:name w:val="texto1"/>
    <w:basedOn w:val="Normal"/>
    <w:rsid w:val="00FB23A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</w:rPr>
  </w:style>
  <w:style w:type="character" w:customStyle="1" w:styleId="text--bold">
    <w:name w:val="text--bold"/>
    <w:basedOn w:val="Fontepargpadro"/>
    <w:rsid w:val="00FD6E1E"/>
  </w:style>
  <w:style w:type="character" w:customStyle="1" w:styleId="informacaogenerica">
    <w:name w:val="informacao_generica"/>
    <w:basedOn w:val="Fontepargpadro"/>
    <w:rsid w:val="00B91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6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8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Relationship Id="rId6" Type="http://schemas.openxmlformats.org/officeDocument/2006/relationships/image" Target="media/image10.svg"/><Relationship Id="rId5" Type="http://schemas.openxmlformats.org/officeDocument/2006/relationships/image" Target="media/image9.png"/><Relationship Id="rId4" Type="http://schemas.openxmlformats.org/officeDocument/2006/relationships/image" Target="media/image8.sv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Relationship Id="rId6" Type="http://schemas.openxmlformats.org/officeDocument/2006/relationships/image" Target="media/image10.svg"/><Relationship Id="rId5" Type="http://schemas.openxmlformats.org/officeDocument/2006/relationships/image" Target="media/image9.png"/><Relationship Id="rId4" Type="http://schemas.openxmlformats.org/officeDocument/2006/relationships/image" Target="media/image8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bXsydKqJJ1M4ufLnZ32xx0AF5A==">AMUW2mWOlc/P3dqpMZDmoBxrUF5njt0s09pMUR15gpS8Sybbjpv2bvauEw9TeuWIO7NEZQ+/Nttpb5lrIxqUGKFINCGY6Adflvfq2Cni1NdrzABk8YxKI472JzncClPQI57kjMfxjebl</go:docsCustomData>
</go:gDocsCustomXmlDataStorage>
</file>

<file path=customXml/itemProps1.xml><?xml version="1.0" encoding="utf-8"?>
<ds:datastoreItem xmlns:ds="http://schemas.openxmlformats.org/officeDocument/2006/customXml" ds:itemID="{40B390CA-3382-4C05-AF18-14AC77C1DE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3996</Words>
  <Characters>21580</Characters>
  <Application>Microsoft Office Word</Application>
  <DocSecurity>0</DocSecurity>
  <Lines>179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Elton Dias</dc:creator>
  <cp:lastModifiedBy>Wesley Alves</cp:lastModifiedBy>
  <cp:revision>7</cp:revision>
  <cp:lastPrinted>2025-08-06T16:42:00Z</cp:lastPrinted>
  <dcterms:created xsi:type="dcterms:W3CDTF">2026-02-03T00:48:00Z</dcterms:created>
  <dcterms:modified xsi:type="dcterms:W3CDTF">2026-02-05T03:10:00Z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4D0551C4FF5F4FF18C85C44658585F8A</vt:lpwstr>
  </property>
</Properties>
</file>