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Modèle de rapport d’essai</w:t>
      </w:r>
    </w:p>
    <w:p>
      <w:r>
        <w:rPr>
          <w:b w:val="0"/>
          <w:i/>
          <w:color w:val="6B7280"/>
          <w:sz w:val="20"/>
        </w:rPr>
        <w:t>Gabarit Abibas Sport · Remplacer chaque texte entre crochets · Voir l’exemple RA-L400-03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Rapport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RA-[produit]-[n°]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[client, programme]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Produit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[produit]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[référence] rév. [lettre]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Plan d’essai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[PE-…]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S/N [numéro complet]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Statut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[Brouillon IA à vérifier / Relu / Signé]</w:t>
            </w:r>
          </w:p>
        </w:tc>
      </w:tr>
    </w:tbl>
    <w:p/>
    <w:p>
      <w:pPr>
        <w:pStyle w:val="Heading1"/>
      </w:pPr>
      <w:r>
        <w:t>1. Objet</w:t>
      </w:r>
    </w:p>
    <w:p>
      <w:r>
        <w:rPr>
          <w:b w:val="0"/>
          <w:i w:val="0"/>
        </w:rPr>
        <w:t>[Une à trois phrases : quel produit, quelle campagne, quelles exigences, quelle spécification et quelle révision.]</w:t>
      </w:r>
    </w:p>
    <w:p>
      <w:pPr>
        <w:pStyle w:val="Heading1"/>
      </w:pPr>
      <w:r>
        <w:t>2. Spécimen</w:t>
      </w:r>
    </w:p>
    <w:p>
      <w:r>
        <w:rPr>
          <w:b w:val="0"/>
          <w:i w:val="0"/>
        </w:rPr>
        <w:t>[Produit, S/N, caractéristiques utiles de la fiche produit. Plan d’essai et méthodes suivies.]</w:t>
      </w:r>
    </w:p>
    <w:p>
      <w:pPr>
        <w:pStyle w:val="Heading1"/>
      </w:pPr>
      <w:r>
        <w:t>3. Résultats par exigence</w:t>
      </w:r>
    </w:p>
    <w:p>
      <w:r>
        <w:rPr>
          <w:b w:val="0"/>
          <w:i w:val="0"/>
        </w:rPr>
        <w:t>Une sous-section par exigence, toujours dans le même ordre :</w:t>
      </w:r>
    </w:p>
    <w:p>
      <w:pPr>
        <w:pStyle w:val="Heading2"/>
      </w:pPr>
      <w:r>
        <w:t>3.x [Essai] (EX-0x)</w:t>
      </w:r>
    </w:p>
    <w:p>
      <w:pPr>
        <w:pStyle w:val="ListBullet"/>
      </w:pPr>
      <w:r>
        <w:rPr>
          <w:b w:val="0"/>
          <w:i w:val="0"/>
        </w:rPr>
        <w:t>Conditions : [conditions exigées et conditions réalisées].</w:t>
      </w:r>
    </w:p>
    <w:p>
      <w:pPr>
        <w:pStyle w:val="ListBullet"/>
      </w:pPr>
      <w:r>
        <w:rPr>
          <w:b w:val="0"/>
          <w:i w:val="0"/>
        </w:rPr>
        <w:t>Valeurs : [tableau des valeurs, recopiées du tableau de résultats, avec le critère].</w:t>
      </w:r>
    </w:p>
    <w:p>
      <w:pPr>
        <w:pStyle w:val="ListBullet"/>
      </w:pPr>
      <w:r>
        <w:rPr>
          <w:b w:val="0"/>
          <w:i w:val="0"/>
        </w:rPr>
        <w:t>Écarts : [chaque valeur hors critère, chaque donnée manquante en [À COMPLÉTER]].</w:t>
      </w:r>
    </w:p>
    <w:p>
      <w:pPr>
        <w:pStyle w:val="ListBullet"/>
      </w:pPr>
      <w:r>
        <w:rPr>
          <w:b w:val="0"/>
          <w:i w:val="0"/>
        </w:rPr>
        <w:t>Statut : à valider par l’ingénieure responsable.</w:t>
      </w:r>
    </w:p>
    <w:p>
      <w:pPr>
        <w:pStyle w:val="Heading1"/>
      </w:pPr>
      <w:r>
        <w:t>4. Déviations</w:t>
      </w:r>
    </w:p>
    <w:p>
      <w:r>
        <w:rPr>
          <w:b w:val="0"/>
          <w:i w:val="0"/>
        </w:rPr>
        <w:t>[Tableau : N°, exigence, déviation, référence dans le tableau de résultats. « Aucune déviation » si c’est le cas.]</w:t>
      </w:r>
    </w:p>
    <w:p>
      <w:pPr>
        <w:pStyle w:val="Heading1"/>
      </w:pPr>
      <w:r>
        <w:t>5. Conclusion</w:t>
      </w:r>
    </w:p>
    <w:p>
      <w:r>
        <w:rPr>
          <w:b w:val="0"/>
          <w:i w:val="0"/>
        </w:rPr>
        <w:t>[Résumé factuel des résultats et des écarts. Décision à l’ingénieure responsable : le rédacteur n’écrit ni « conforme », ni « qualifié ».]</w:t>
      </w:r>
    </w:p>
    <w:p>
      <w:r>
        <w:rPr>
          <w:b w:val="0"/>
          <w:i w:val="0"/>
        </w:rPr>
        <w:t>Décision de l’ingénieure responsable : [à remplir par l’ingénieure responsable]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Nom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Rédaction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[nom]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Relecture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[nom]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Décision et signature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[ingénieure responsable]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[date]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MOD-RA rév.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