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3BC6B5" w14:textId="09F617E6" w:rsidR="00641165" w:rsidRDefault="00641165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 w:hint="eastAsia"/>
          <w:b/>
          <w:bCs/>
          <w:sz w:val="24"/>
          <w:szCs w:val="32"/>
        </w:rPr>
        <w:t>M</w:t>
      </w:r>
      <w:r>
        <w:rPr>
          <w:rFonts w:ascii="Times New Roman" w:hAnsi="Times New Roman" w:cs="Times New Roman"/>
          <w:b/>
          <w:bCs/>
          <w:sz w:val="24"/>
          <w:szCs w:val="32"/>
        </w:rPr>
        <w:t>3S1</w:t>
      </w:r>
    </w:p>
    <w:p w14:paraId="31AC9C8C" w14:textId="25C5B294" w:rsidR="00C45CCD" w:rsidRDefault="00C66877">
      <w:pPr>
        <w:rPr>
          <w:rFonts w:ascii="Times New Roman" w:hAnsi="Times New Roman" w:cs="Times New Roman"/>
          <w:b/>
          <w:bCs/>
          <w:sz w:val="24"/>
          <w:szCs w:val="32"/>
        </w:rPr>
      </w:pPr>
      <w:r>
        <w:rPr>
          <w:rFonts w:ascii="Times New Roman" w:hAnsi="Times New Roman" w:cs="Times New Roman"/>
          <w:b/>
          <w:bCs/>
          <w:sz w:val="24"/>
          <w:szCs w:val="32"/>
        </w:rPr>
        <w:t>Keys</w:t>
      </w:r>
    </w:p>
    <w:p w14:paraId="2C60B128" w14:textId="77777777" w:rsidR="00641165" w:rsidRDefault="00641165">
      <w:pPr>
        <w:rPr>
          <w:rFonts w:ascii="Times New Roman" w:hAnsi="Times New Roman" w:cs="Times New Roman" w:hint="eastAsia"/>
          <w:b/>
          <w:bCs/>
          <w:sz w:val="24"/>
          <w:szCs w:val="32"/>
        </w:rPr>
      </w:pPr>
      <w:bookmarkStart w:id="0" w:name="_GoBack"/>
      <w:bookmarkEnd w:id="0"/>
    </w:p>
    <w:p w14:paraId="6884C2D0" w14:textId="77777777" w:rsidR="00C45CCD" w:rsidRDefault="00C66877">
      <w:pPr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I Fill in the blanks using the most appropriate words from the vocabulary.</w:t>
      </w:r>
    </w:p>
    <w:p w14:paraId="6ADFFD70" w14:textId="77777777" w:rsidR="00C45CCD" w:rsidRDefault="00C66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mechanism</w:t>
      </w:r>
    </w:p>
    <w:p w14:paraId="50A92F35" w14:textId="77777777" w:rsidR="00C45CCD" w:rsidRDefault="00C66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warrant</w:t>
      </w:r>
    </w:p>
    <w:p w14:paraId="7B8C34B5" w14:textId="77777777" w:rsidR="00C45CCD" w:rsidRDefault="00C66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institute</w:t>
      </w:r>
    </w:p>
    <w:p w14:paraId="3899ADB2" w14:textId="77777777" w:rsidR="00C45CCD" w:rsidRDefault="00C66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deforestation</w:t>
      </w:r>
    </w:p>
    <w:p w14:paraId="1003B46C" w14:textId="77777777" w:rsidR="00C45CCD" w:rsidRDefault="00C66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Ethical</w:t>
      </w:r>
    </w:p>
    <w:p w14:paraId="427AB113" w14:textId="77777777" w:rsidR="00C45CCD" w:rsidRDefault="00C66877">
      <w:pPr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II Circle the most suitable choice to replace the underlined word.</w:t>
      </w:r>
    </w:p>
    <w:p w14:paraId="1D53D06B" w14:textId="77777777" w:rsidR="00C45CCD" w:rsidRDefault="00C66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C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 xml:space="preserve">claim 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 xml:space="preserve"> assertion </w:t>
      </w:r>
      <w:r>
        <w:rPr>
          <w:rFonts w:ascii="Times New Roman" w:hAnsi="Times New Roman" w:cs="Times New Roman"/>
        </w:rPr>
        <w:t>均有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主张、声称</w:t>
      </w:r>
      <w:r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之意）</w:t>
      </w:r>
    </w:p>
    <w:p w14:paraId="32445B01" w14:textId="77777777" w:rsidR="00C45CCD" w:rsidRDefault="00C66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A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 xml:space="preserve">importance 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 xml:space="preserve"> significance </w:t>
      </w:r>
      <w:r>
        <w:rPr>
          <w:rFonts w:ascii="Times New Roman" w:hAnsi="Times New Roman" w:cs="Times New Roman"/>
        </w:rPr>
        <w:t>均有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重要性</w:t>
      </w:r>
      <w:r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之意）</w:t>
      </w:r>
    </w:p>
    <w:p w14:paraId="38FD0123" w14:textId="77777777" w:rsidR="00C45CCD" w:rsidRDefault="00C66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B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 xml:space="preserve">sound 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 xml:space="preserve"> well-crafted </w:t>
      </w:r>
      <w:r>
        <w:rPr>
          <w:rFonts w:ascii="Times New Roman" w:hAnsi="Times New Roman" w:cs="Times New Roman"/>
        </w:rPr>
        <w:t>均有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合理的、精心设计的</w:t>
      </w:r>
      <w:r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之意）</w:t>
      </w:r>
    </w:p>
    <w:p w14:paraId="6E7C6FD4" w14:textId="77777777" w:rsidR="00C45CCD" w:rsidRDefault="00C66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B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 xml:space="preserve">establish 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 xml:space="preserve"> institute </w:t>
      </w:r>
      <w:r>
        <w:rPr>
          <w:rFonts w:ascii="Times New Roman" w:hAnsi="Times New Roman" w:cs="Times New Roman"/>
        </w:rPr>
        <w:t>均有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设立、制定</w:t>
      </w:r>
      <w:r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之意）</w:t>
      </w:r>
    </w:p>
    <w:p w14:paraId="006D1FB4" w14:textId="77777777" w:rsidR="00C45CCD" w:rsidRDefault="00C66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B</w:t>
      </w:r>
      <w:r>
        <w:rPr>
          <w:rFonts w:ascii="Times New Roman" w:hAnsi="Times New Roman" w:cs="Times New Roman"/>
        </w:rPr>
        <w:t>（</w:t>
      </w:r>
      <w:r>
        <w:rPr>
          <w:rFonts w:ascii="Times New Roman" w:hAnsi="Times New Roman" w:cs="Times New Roman"/>
        </w:rPr>
        <w:t xml:space="preserve">reaction 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</w:rPr>
        <w:t xml:space="preserve"> response </w:t>
      </w:r>
      <w:r>
        <w:rPr>
          <w:rFonts w:ascii="Times New Roman" w:hAnsi="Times New Roman" w:cs="Times New Roman"/>
        </w:rPr>
        <w:t>均有</w:t>
      </w:r>
      <w:r>
        <w:rPr>
          <w:rFonts w:ascii="Times New Roman" w:hAnsi="Times New Roman" w:cs="Times New Roman"/>
        </w:rPr>
        <w:t xml:space="preserve"> “</w:t>
      </w:r>
      <w:r>
        <w:rPr>
          <w:rFonts w:ascii="Times New Roman" w:hAnsi="Times New Roman" w:cs="Times New Roman"/>
        </w:rPr>
        <w:t>回应、反应</w:t>
      </w:r>
      <w:r>
        <w:rPr>
          <w:rFonts w:ascii="Times New Roman" w:hAnsi="Times New Roman" w:cs="Times New Roman"/>
        </w:rPr>
        <w:t xml:space="preserve">” </w:t>
      </w:r>
      <w:r>
        <w:rPr>
          <w:rFonts w:ascii="Times New Roman" w:hAnsi="Times New Roman" w:cs="Times New Roman"/>
        </w:rPr>
        <w:t>之意）</w:t>
      </w:r>
    </w:p>
    <w:p w14:paraId="70650DBE" w14:textId="77777777" w:rsidR="00C45CCD" w:rsidRDefault="00C66877">
      <w:pPr>
        <w:rPr>
          <w:rFonts w:ascii="Times New Roman" w:hAnsi="Times New Roman" w:cs="Times New Roman"/>
          <w:b/>
          <w:szCs w:val="21"/>
        </w:rPr>
      </w:pPr>
      <w:r>
        <w:rPr>
          <w:rFonts w:ascii="Times New Roman" w:hAnsi="Times New Roman" w:cs="Times New Roman"/>
          <w:b/>
          <w:szCs w:val="21"/>
        </w:rPr>
        <w:t>III Translate the following sentences into English.</w:t>
      </w:r>
    </w:p>
    <w:p w14:paraId="2EAF3590" w14:textId="77777777" w:rsidR="00C45CCD" w:rsidRDefault="00C66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1. </w:t>
      </w:r>
      <w:r>
        <w:rPr>
          <w:rFonts w:ascii="Times New Roman" w:hAnsi="Times New Roman" w:cs="Times New Roman"/>
        </w:rPr>
        <w:t>The city’s new transportation plan is formulated based on deep insights into citizens’ travel needs.</w:t>
      </w:r>
    </w:p>
    <w:p w14:paraId="64171ED5" w14:textId="77777777" w:rsidR="00C45CCD" w:rsidRDefault="00C66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2. </w:t>
      </w:r>
      <w:r>
        <w:rPr>
          <w:rFonts w:ascii="Times New Roman" w:hAnsi="Times New Roman" w:cs="Times New Roman"/>
        </w:rPr>
        <w:t>To solve environmental problems, the international community needs to take multiple levels of cooperative actions to curb deforestation.</w:t>
      </w:r>
    </w:p>
    <w:p w14:paraId="0DFF6FDA" w14:textId="77777777" w:rsidR="00C45CCD" w:rsidRDefault="00C66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3. </w:t>
      </w:r>
      <w:r>
        <w:rPr>
          <w:rFonts w:ascii="Times New Roman" w:hAnsi="Times New Roman" w:cs="Times New Roman"/>
        </w:rPr>
        <w:t>This environmental advocate has devoted his life to promoting sustainable lifestyles and green values.</w:t>
      </w:r>
    </w:p>
    <w:p w14:paraId="3C767FB5" w14:textId="77777777" w:rsidR="00C45CCD" w:rsidRDefault="00C66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4. </w:t>
      </w:r>
      <w:r>
        <w:rPr>
          <w:rFonts w:ascii="Times New Roman" w:hAnsi="Times New Roman" w:cs="Times New Roman"/>
        </w:rPr>
        <w:t xml:space="preserve">A logical argument must be supported by </w:t>
      </w:r>
      <w:proofErr w:type="gramStart"/>
      <w:r>
        <w:rPr>
          <w:rFonts w:ascii="Times New Roman" w:hAnsi="Times New Roman" w:cs="Times New Roman"/>
        </w:rPr>
        <w:t>sufficient</w:t>
      </w:r>
      <w:proofErr w:type="gramEnd"/>
      <w:r>
        <w:rPr>
          <w:rFonts w:ascii="Times New Roman" w:hAnsi="Times New Roman" w:cs="Times New Roman"/>
        </w:rPr>
        <w:t xml:space="preserve"> facts and a clear reasoning process to back up its claim.</w:t>
      </w:r>
    </w:p>
    <w:p w14:paraId="043AC412" w14:textId="77777777" w:rsidR="00C45CCD" w:rsidRDefault="00C668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5. From the perspective of adolescents, social media is not only an entertainment tool but also an important social platform.</w:t>
      </w:r>
    </w:p>
    <w:sectPr w:rsidR="00C45C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B68842" w14:textId="77777777" w:rsidR="0041789B" w:rsidRDefault="0041789B" w:rsidP="00C8229E">
      <w:r>
        <w:separator/>
      </w:r>
    </w:p>
  </w:endnote>
  <w:endnote w:type="continuationSeparator" w:id="0">
    <w:p w14:paraId="5BFCC539" w14:textId="77777777" w:rsidR="0041789B" w:rsidRDefault="0041789B" w:rsidP="00C822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2CF8695" w14:textId="77777777" w:rsidR="0041789B" w:rsidRDefault="0041789B" w:rsidP="00C8229E">
      <w:r>
        <w:separator/>
      </w:r>
    </w:p>
  </w:footnote>
  <w:footnote w:type="continuationSeparator" w:id="0">
    <w:p w14:paraId="44910A40" w14:textId="77777777" w:rsidR="0041789B" w:rsidRDefault="0041789B" w:rsidP="00C822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DFAD8DB"/>
    <w:multiLevelType w:val="singleLevel"/>
    <w:tmpl w:val="5DFAD8DB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CCD"/>
    <w:rsid w:val="00012704"/>
    <w:rsid w:val="000D64D6"/>
    <w:rsid w:val="0041789B"/>
    <w:rsid w:val="004E3A61"/>
    <w:rsid w:val="00517F18"/>
    <w:rsid w:val="005D6064"/>
    <w:rsid w:val="00641165"/>
    <w:rsid w:val="00C45CCD"/>
    <w:rsid w:val="00C66877"/>
    <w:rsid w:val="00C8229E"/>
    <w:rsid w:val="00D540F7"/>
    <w:rsid w:val="00F32AE0"/>
    <w:rsid w:val="15783827"/>
    <w:rsid w:val="420E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16D8E9A"/>
  <w15:docId w15:val="{2162F39D-A7B4-434A-AB78-977CA6B9E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qFormat/>
    <w:rPr>
      <w:color w:val="0000FF"/>
      <w:u w:val="single"/>
    </w:rPr>
  </w:style>
  <w:style w:type="table" w:styleId="1-6">
    <w:name w:val="Grid Table 1 Light Accent 6"/>
    <w:basedOn w:val="a1"/>
    <w:uiPriority w:val="46"/>
    <w:rsid w:val="00C66877"/>
    <w:tblPr>
      <w:tblStyleRowBandSize w:val="1"/>
      <w:tblStyleColBandSize w:val="1"/>
      <w:tblBorders>
        <w:top w:val="single" w:sz="4" w:space="0" w:color="F4B7BE" w:themeColor="accent6" w:themeTint="66"/>
        <w:left w:val="single" w:sz="4" w:space="0" w:color="F4B7BE" w:themeColor="accent6" w:themeTint="66"/>
        <w:bottom w:val="single" w:sz="4" w:space="0" w:color="F4B7BE" w:themeColor="accent6" w:themeTint="66"/>
        <w:right w:val="single" w:sz="4" w:space="0" w:color="F4B7BE" w:themeColor="accent6" w:themeTint="66"/>
        <w:insideH w:val="single" w:sz="4" w:space="0" w:color="F4B7BE" w:themeColor="accent6" w:themeTint="66"/>
        <w:insideV w:val="single" w:sz="4" w:space="0" w:color="F4B7BE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F939E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939E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5">
    <w:name w:val="header"/>
    <w:basedOn w:val="a"/>
    <w:link w:val="a6"/>
    <w:rsid w:val="00C822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C8229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rsid w:val="00C822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C8229E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09CE1-716D-427F-B588-13ACE32A2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zhenz</dc:creator>
  <cp:lastModifiedBy>江晓燕</cp:lastModifiedBy>
  <cp:revision>3</cp:revision>
  <dcterms:created xsi:type="dcterms:W3CDTF">2025-11-28T05:57:00Z</dcterms:created>
  <dcterms:modified xsi:type="dcterms:W3CDTF">2025-11-28T05:58:00Z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eyJoZGlkIjoiMzEwNTM5NzYwMDRjMzkwZTVkZjY2ODkwMGIxNGU0OTUiLCJ1c2VySWQiOiI4MjY0ODA1NzEifQ==</vt:lpwstr>
  </property>
  <property fmtid="{D5CDD505-2E9C-101B-9397-08002B2CF9AE}" pid="4" name="ICV">
    <vt:lpwstr>5376B03EBEC143A18F1E5741621798A0_12</vt:lpwstr>
  </property>
</Properties>
</file>