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5CB94">
      <w:pPr>
        <w:pStyle w:val="8"/>
        <w:adjustRightInd w:val="0"/>
        <w:snapToGrid w:val="0"/>
        <w:spacing w:after="0"/>
        <w:ind w:firstLine="0"/>
        <w:rPr>
          <w:rFonts w:ascii="黑体" w:hAnsi="黑体" w:eastAsia="黑体"/>
          <w:bCs/>
          <w:sz w:val="30"/>
          <w:szCs w:val="30"/>
        </w:rPr>
      </w:pPr>
      <w:r>
        <w:rPr>
          <w:rFonts w:hint="eastAsia" w:ascii="黑体" w:hAnsi="黑体" w:eastAsia="黑体"/>
          <w:bCs/>
          <w:sz w:val="30"/>
          <w:szCs w:val="30"/>
        </w:rPr>
        <w:t>附件：</w:t>
      </w:r>
    </w:p>
    <w:p w14:paraId="00111A09">
      <w:pPr>
        <w:jc w:val="center"/>
        <w:rPr>
          <w:rFonts w:ascii="方正小标宋简体" w:eastAsia="方正小标宋简体"/>
          <w:bCs/>
          <w:sz w:val="32"/>
          <w:szCs w:val="32"/>
        </w:rPr>
      </w:pPr>
      <w:r>
        <w:rPr>
          <w:rFonts w:hint="eastAsia" w:ascii="宋体" w:hAnsi="宋体" w:cs="宋体"/>
          <w:b/>
          <w:sz w:val="32"/>
          <w:szCs w:val="32"/>
        </w:rPr>
        <w:t>福州大学</w:t>
      </w:r>
      <w:bookmarkStart w:id="0" w:name="OLE_LINK32"/>
      <w:r>
        <w:rPr>
          <w:rFonts w:hint="eastAsia" w:ascii="宋体" w:hAnsi="宋体" w:cs="宋体"/>
          <w:b/>
          <w:sz w:val="32"/>
          <w:szCs w:val="32"/>
        </w:rPr>
        <w:t>2025届</w:t>
      </w:r>
      <w:bookmarkStart w:id="1" w:name="OLE_LINK6"/>
      <w:bookmarkStart w:id="2" w:name="OLE_LINK37"/>
      <w:r>
        <w:rPr>
          <w:rFonts w:hint="eastAsia" w:ascii="宋体" w:hAnsi="宋体" w:cs="宋体"/>
          <w:b/>
          <w:sz w:val="32"/>
          <w:szCs w:val="32"/>
        </w:rPr>
        <w:t>本科</w:t>
      </w:r>
      <w:bookmarkEnd w:id="1"/>
      <w:bookmarkEnd w:id="2"/>
      <w:r>
        <w:rPr>
          <w:rFonts w:hint="eastAsia" w:ascii="宋体" w:hAnsi="宋体" w:cs="宋体"/>
          <w:b/>
          <w:sz w:val="32"/>
          <w:szCs w:val="32"/>
        </w:rPr>
        <w:t>生优秀毕业设计（论文）</w:t>
      </w:r>
      <w:bookmarkEnd w:id="0"/>
      <w:r>
        <w:rPr>
          <w:rFonts w:hint="eastAsia" w:ascii="宋体" w:hAnsi="宋体" w:cs="宋体"/>
          <w:b/>
          <w:sz w:val="32"/>
          <w:szCs w:val="32"/>
        </w:rPr>
        <w:t>名单</w:t>
      </w:r>
    </w:p>
    <w:tbl>
      <w:tblPr>
        <w:tblStyle w:val="9"/>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4"/>
        <w:gridCol w:w="732"/>
        <w:gridCol w:w="5703"/>
        <w:gridCol w:w="1165"/>
        <w:gridCol w:w="1106"/>
      </w:tblGrid>
      <w:tr w14:paraId="4AE7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vAlign w:val="center"/>
          </w:tcPr>
          <w:p w14:paraId="48AA585D">
            <w:pPr>
              <w:adjustRightInd w:val="0"/>
              <w:snapToGrid w:val="0"/>
              <w:jc w:val="center"/>
              <w:rPr>
                <w:rFonts w:ascii="宋体" w:hAnsi="宋体" w:cs="宋体"/>
                <w:b/>
                <w:bCs/>
                <w:color w:val="auto"/>
                <w:szCs w:val="21"/>
              </w:rPr>
            </w:pPr>
            <w:r>
              <w:rPr>
                <w:rFonts w:hint="eastAsia" w:ascii="宋体" w:hAnsi="宋体" w:cs="宋体"/>
                <w:b/>
                <w:bCs/>
                <w:color w:val="auto"/>
                <w:szCs w:val="21"/>
              </w:rPr>
              <w:t>序号</w:t>
            </w:r>
          </w:p>
        </w:tc>
        <w:tc>
          <w:tcPr>
            <w:tcW w:w="732" w:type="dxa"/>
            <w:vAlign w:val="center"/>
          </w:tcPr>
          <w:p w14:paraId="530FD3D9">
            <w:pPr>
              <w:adjustRightInd w:val="0"/>
              <w:snapToGrid w:val="0"/>
              <w:jc w:val="center"/>
              <w:rPr>
                <w:rFonts w:ascii="宋体" w:hAnsi="宋体" w:cs="宋体"/>
                <w:b/>
                <w:bCs/>
                <w:color w:val="auto"/>
                <w:szCs w:val="21"/>
              </w:rPr>
            </w:pPr>
            <w:r>
              <w:rPr>
                <w:rFonts w:hint="eastAsia" w:ascii="宋体" w:hAnsi="宋体" w:cs="宋体"/>
                <w:b/>
                <w:bCs/>
                <w:color w:val="auto"/>
                <w:szCs w:val="21"/>
              </w:rPr>
              <w:t>学院</w:t>
            </w:r>
          </w:p>
        </w:tc>
        <w:tc>
          <w:tcPr>
            <w:tcW w:w="5703" w:type="dxa"/>
            <w:vAlign w:val="center"/>
          </w:tcPr>
          <w:p w14:paraId="26AD36EF">
            <w:pPr>
              <w:adjustRightInd w:val="0"/>
              <w:snapToGrid w:val="0"/>
              <w:jc w:val="center"/>
              <w:rPr>
                <w:rFonts w:ascii="宋体" w:hAnsi="宋体" w:cs="宋体"/>
                <w:b/>
                <w:bCs/>
                <w:color w:val="auto"/>
                <w:szCs w:val="21"/>
              </w:rPr>
            </w:pPr>
            <w:r>
              <w:rPr>
                <w:rFonts w:hint="eastAsia" w:ascii="宋体" w:hAnsi="宋体" w:cs="宋体"/>
                <w:b/>
                <w:bCs/>
                <w:color w:val="auto"/>
                <w:szCs w:val="21"/>
              </w:rPr>
              <w:t>毕业设计（论文）题目</w:t>
            </w:r>
          </w:p>
        </w:tc>
        <w:tc>
          <w:tcPr>
            <w:tcW w:w="1165" w:type="dxa"/>
            <w:vAlign w:val="center"/>
          </w:tcPr>
          <w:p w14:paraId="51687936">
            <w:pPr>
              <w:adjustRightInd w:val="0"/>
              <w:snapToGrid w:val="0"/>
              <w:jc w:val="center"/>
              <w:rPr>
                <w:rFonts w:ascii="宋体" w:hAnsi="宋体" w:cs="宋体"/>
                <w:b/>
                <w:bCs/>
                <w:color w:val="auto"/>
                <w:szCs w:val="21"/>
              </w:rPr>
            </w:pPr>
            <w:r>
              <w:rPr>
                <w:rFonts w:hint="eastAsia" w:ascii="宋体" w:hAnsi="宋体" w:cs="宋体"/>
                <w:b/>
                <w:bCs/>
                <w:color w:val="auto"/>
                <w:szCs w:val="21"/>
              </w:rPr>
              <w:t>学生姓名</w:t>
            </w:r>
          </w:p>
        </w:tc>
        <w:tc>
          <w:tcPr>
            <w:tcW w:w="1106" w:type="dxa"/>
            <w:vAlign w:val="center"/>
          </w:tcPr>
          <w:p w14:paraId="7287D5A7">
            <w:pPr>
              <w:adjustRightInd w:val="0"/>
              <w:snapToGrid w:val="0"/>
              <w:jc w:val="center"/>
              <w:rPr>
                <w:rFonts w:ascii="宋体" w:hAnsi="宋体" w:cs="宋体"/>
                <w:b/>
                <w:bCs/>
                <w:color w:val="auto"/>
                <w:szCs w:val="21"/>
              </w:rPr>
            </w:pPr>
            <w:r>
              <w:rPr>
                <w:rFonts w:hint="eastAsia" w:ascii="宋体" w:hAnsi="宋体" w:cs="宋体"/>
                <w:b/>
                <w:bCs/>
                <w:color w:val="auto"/>
                <w:szCs w:val="21"/>
              </w:rPr>
              <w:t>第一责任指导教师</w:t>
            </w:r>
          </w:p>
        </w:tc>
      </w:tr>
      <w:tr w14:paraId="4F12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F01B53D">
            <w:pPr>
              <w:widowControl/>
              <w:jc w:val="center"/>
              <w:textAlignment w:val="center"/>
              <w:rPr>
                <w:rFonts w:ascii="宋体" w:hAnsi="宋体" w:cs="宋体"/>
                <w:color w:val="auto"/>
                <w:sz w:val="22"/>
                <w:szCs w:val="22"/>
              </w:rPr>
            </w:pPr>
            <w:bookmarkStart w:id="3" w:name="OLE_LINK5" w:colFirst="3" w:colLast="3"/>
            <w:bookmarkStart w:id="4" w:name="OLE_LINK3" w:colFirst="1" w:colLast="1"/>
            <w:r>
              <w:rPr>
                <w:rFonts w:hint="eastAsia" w:ascii="宋体" w:hAnsi="宋体" w:cs="宋体"/>
                <w:color w:val="auto"/>
                <w:kern w:val="0"/>
                <w:sz w:val="22"/>
                <w:szCs w:val="22"/>
                <w:lang w:bidi="ar"/>
              </w:rPr>
              <w:t>1</w:t>
            </w:r>
          </w:p>
        </w:tc>
        <w:tc>
          <w:tcPr>
            <w:tcW w:w="732" w:type="dxa"/>
            <w:vAlign w:val="center"/>
          </w:tcPr>
          <w:p w14:paraId="48AB780E">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08CB3AE4">
            <w:pPr>
              <w:jc w:val="center"/>
              <w:rPr>
                <w:color w:val="auto"/>
              </w:rPr>
            </w:pPr>
            <w:r>
              <w:rPr>
                <w:rFonts w:hint="eastAsia"/>
                <w:color w:val="auto"/>
              </w:rPr>
              <w:t>基于桥接式阻容均压的双断口真空灭弧室雷电冲击击穿仿真研究</w:t>
            </w:r>
          </w:p>
        </w:tc>
        <w:tc>
          <w:tcPr>
            <w:tcW w:w="1165" w:type="dxa"/>
            <w:shd w:val="clear" w:color="auto" w:fill="auto"/>
            <w:vAlign w:val="center"/>
          </w:tcPr>
          <w:p w14:paraId="1314CCB2">
            <w:pPr>
              <w:jc w:val="center"/>
              <w:rPr>
                <w:color w:val="auto"/>
              </w:rPr>
            </w:pPr>
            <w:r>
              <w:rPr>
                <w:rFonts w:hint="eastAsia"/>
                <w:color w:val="auto"/>
              </w:rPr>
              <w:t>陈俊</w:t>
            </w:r>
          </w:p>
        </w:tc>
        <w:tc>
          <w:tcPr>
            <w:tcW w:w="1106" w:type="dxa"/>
            <w:shd w:val="clear" w:color="auto" w:fill="auto"/>
            <w:vAlign w:val="center"/>
          </w:tcPr>
          <w:p w14:paraId="32FDBE98">
            <w:pPr>
              <w:jc w:val="center"/>
              <w:rPr>
                <w:color w:val="auto"/>
              </w:rPr>
            </w:pPr>
            <w:r>
              <w:rPr>
                <w:rFonts w:hint="eastAsia"/>
                <w:color w:val="auto"/>
              </w:rPr>
              <w:t>沈靖宇</w:t>
            </w:r>
          </w:p>
        </w:tc>
      </w:tr>
      <w:tr w14:paraId="3BC8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557470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w:t>
            </w:r>
          </w:p>
        </w:tc>
        <w:tc>
          <w:tcPr>
            <w:tcW w:w="732" w:type="dxa"/>
            <w:vAlign w:val="center"/>
          </w:tcPr>
          <w:p w14:paraId="7919EFFB">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0702698A">
            <w:pPr>
              <w:jc w:val="center"/>
              <w:rPr>
                <w:color w:val="auto"/>
              </w:rPr>
            </w:pPr>
            <w:r>
              <w:rPr>
                <w:rFonts w:hint="eastAsia"/>
                <w:color w:val="auto"/>
              </w:rPr>
              <w:t>应用于车载充电器的LLC谐振变换器同步整流技术研究</w:t>
            </w:r>
          </w:p>
        </w:tc>
        <w:tc>
          <w:tcPr>
            <w:tcW w:w="1165" w:type="dxa"/>
            <w:shd w:val="clear" w:color="auto" w:fill="auto"/>
            <w:vAlign w:val="center"/>
          </w:tcPr>
          <w:p w14:paraId="30D7FB56">
            <w:pPr>
              <w:jc w:val="center"/>
              <w:rPr>
                <w:color w:val="auto"/>
              </w:rPr>
            </w:pPr>
            <w:r>
              <w:rPr>
                <w:rFonts w:hint="eastAsia"/>
                <w:color w:val="auto"/>
              </w:rPr>
              <w:t>郑凯文</w:t>
            </w:r>
          </w:p>
        </w:tc>
        <w:tc>
          <w:tcPr>
            <w:tcW w:w="1106" w:type="dxa"/>
            <w:shd w:val="clear" w:color="auto" w:fill="auto"/>
            <w:vAlign w:val="center"/>
          </w:tcPr>
          <w:p w14:paraId="37D95240">
            <w:pPr>
              <w:jc w:val="center"/>
              <w:rPr>
                <w:color w:val="auto"/>
              </w:rPr>
            </w:pPr>
            <w:r>
              <w:rPr>
                <w:rFonts w:hint="eastAsia"/>
                <w:color w:val="auto"/>
              </w:rPr>
              <w:t>鲍光海</w:t>
            </w:r>
          </w:p>
        </w:tc>
      </w:tr>
      <w:tr w14:paraId="2864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DEB492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w:t>
            </w:r>
          </w:p>
        </w:tc>
        <w:tc>
          <w:tcPr>
            <w:tcW w:w="732" w:type="dxa"/>
            <w:vAlign w:val="center"/>
          </w:tcPr>
          <w:p w14:paraId="4E09F793">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044E466E">
            <w:pPr>
              <w:jc w:val="center"/>
              <w:rPr>
                <w:color w:val="auto"/>
              </w:rPr>
            </w:pPr>
            <w:r>
              <w:rPr>
                <w:rFonts w:hint="eastAsia"/>
                <w:color w:val="auto"/>
              </w:rPr>
              <w:t>候性环氧复合绝缘子固化温度场分布特性</w:t>
            </w:r>
          </w:p>
        </w:tc>
        <w:tc>
          <w:tcPr>
            <w:tcW w:w="1165" w:type="dxa"/>
            <w:shd w:val="clear" w:color="auto" w:fill="auto"/>
            <w:vAlign w:val="center"/>
          </w:tcPr>
          <w:p w14:paraId="33A05945">
            <w:pPr>
              <w:jc w:val="center"/>
              <w:rPr>
                <w:color w:val="auto"/>
              </w:rPr>
            </w:pPr>
            <w:r>
              <w:rPr>
                <w:rFonts w:hint="eastAsia"/>
                <w:color w:val="auto"/>
              </w:rPr>
              <w:t>吴杰</w:t>
            </w:r>
          </w:p>
        </w:tc>
        <w:tc>
          <w:tcPr>
            <w:tcW w:w="1106" w:type="dxa"/>
            <w:shd w:val="clear" w:color="auto" w:fill="auto"/>
            <w:vAlign w:val="center"/>
          </w:tcPr>
          <w:p w14:paraId="1011F2AA">
            <w:pPr>
              <w:jc w:val="center"/>
              <w:rPr>
                <w:color w:val="auto"/>
              </w:rPr>
            </w:pPr>
            <w:r>
              <w:rPr>
                <w:rFonts w:hint="eastAsia"/>
                <w:color w:val="auto"/>
              </w:rPr>
              <w:t>刘育豪</w:t>
            </w:r>
          </w:p>
        </w:tc>
      </w:tr>
      <w:tr w14:paraId="4027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60D4E4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w:t>
            </w:r>
          </w:p>
        </w:tc>
        <w:tc>
          <w:tcPr>
            <w:tcW w:w="732" w:type="dxa"/>
            <w:vAlign w:val="center"/>
          </w:tcPr>
          <w:p w14:paraId="7D4E60B8">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333FB7E7">
            <w:pPr>
              <w:jc w:val="center"/>
              <w:rPr>
                <w:color w:val="auto"/>
              </w:rPr>
            </w:pPr>
            <w:r>
              <w:rPr>
                <w:rFonts w:hint="eastAsia"/>
                <w:color w:val="auto"/>
              </w:rPr>
              <w:t>应用于车载充电器的交错式图腾柱PFC研究与设计</w:t>
            </w:r>
          </w:p>
        </w:tc>
        <w:tc>
          <w:tcPr>
            <w:tcW w:w="1165" w:type="dxa"/>
            <w:shd w:val="clear" w:color="auto" w:fill="auto"/>
            <w:vAlign w:val="center"/>
          </w:tcPr>
          <w:p w14:paraId="51A98E23">
            <w:pPr>
              <w:jc w:val="center"/>
              <w:rPr>
                <w:color w:val="auto"/>
              </w:rPr>
            </w:pPr>
            <w:r>
              <w:rPr>
                <w:rFonts w:hint="eastAsia"/>
                <w:color w:val="auto"/>
              </w:rPr>
              <w:t>林子烜</w:t>
            </w:r>
          </w:p>
        </w:tc>
        <w:tc>
          <w:tcPr>
            <w:tcW w:w="1106" w:type="dxa"/>
            <w:shd w:val="clear" w:color="auto" w:fill="auto"/>
            <w:vAlign w:val="center"/>
          </w:tcPr>
          <w:p w14:paraId="523BE7BF">
            <w:pPr>
              <w:jc w:val="center"/>
              <w:rPr>
                <w:color w:val="auto"/>
              </w:rPr>
            </w:pPr>
            <w:r>
              <w:rPr>
                <w:rFonts w:hint="eastAsia"/>
                <w:color w:val="auto"/>
              </w:rPr>
              <w:t>陈孝莺</w:t>
            </w:r>
          </w:p>
        </w:tc>
      </w:tr>
      <w:tr w14:paraId="0811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B37B9A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w:t>
            </w:r>
          </w:p>
        </w:tc>
        <w:tc>
          <w:tcPr>
            <w:tcW w:w="732" w:type="dxa"/>
            <w:vAlign w:val="center"/>
          </w:tcPr>
          <w:p w14:paraId="20314C8E">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1074E831">
            <w:pPr>
              <w:jc w:val="center"/>
              <w:rPr>
                <w:color w:val="auto"/>
              </w:rPr>
            </w:pPr>
            <w:r>
              <w:rPr>
                <w:rFonts w:hint="eastAsia"/>
                <w:color w:val="auto"/>
              </w:rPr>
              <w:t>中频宽带电声换能器技术与装备研究</w:t>
            </w:r>
          </w:p>
        </w:tc>
        <w:tc>
          <w:tcPr>
            <w:tcW w:w="1165" w:type="dxa"/>
            <w:shd w:val="clear" w:color="auto" w:fill="auto"/>
            <w:vAlign w:val="center"/>
          </w:tcPr>
          <w:p w14:paraId="4DC0F66A">
            <w:pPr>
              <w:jc w:val="center"/>
              <w:rPr>
                <w:color w:val="auto"/>
              </w:rPr>
            </w:pPr>
            <w:r>
              <w:rPr>
                <w:rFonts w:hint="eastAsia"/>
                <w:color w:val="auto"/>
              </w:rPr>
              <w:t>李春晨</w:t>
            </w:r>
          </w:p>
        </w:tc>
        <w:tc>
          <w:tcPr>
            <w:tcW w:w="1106" w:type="dxa"/>
            <w:shd w:val="clear" w:color="auto" w:fill="auto"/>
            <w:vAlign w:val="center"/>
          </w:tcPr>
          <w:p w14:paraId="2DFE88C4">
            <w:pPr>
              <w:jc w:val="center"/>
              <w:rPr>
                <w:color w:val="auto"/>
              </w:rPr>
            </w:pPr>
            <w:r>
              <w:rPr>
                <w:rFonts w:hint="eastAsia"/>
                <w:color w:val="auto"/>
              </w:rPr>
              <w:t>刘宝谨</w:t>
            </w:r>
          </w:p>
        </w:tc>
      </w:tr>
      <w:tr w14:paraId="6465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403664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w:t>
            </w:r>
          </w:p>
        </w:tc>
        <w:tc>
          <w:tcPr>
            <w:tcW w:w="732" w:type="dxa"/>
            <w:vAlign w:val="center"/>
          </w:tcPr>
          <w:p w14:paraId="13BCF79A">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78A7941C">
            <w:pPr>
              <w:jc w:val="center"/>
              <w:rPr>
                <w:color w:val="auto"/>
              </w:rPr>
            </w:pPr>
            <w:r>
              <w:rPr>
                <w:rFonts w:hint="eastAsia"/>
                <w:color w:val="auto"/>
              </w:rPr>
              <w:t>电-气综合能源系统分布式优化策略研究</w:t>
            </w:r>
          </w:p>
        </w:tc>
        <w:tc>
          <w:tcPr>
            <w:tcW w:w="1165" w:type="dxa"/>
            <w:shd w:val="clear" w:color="auto" w:fill="auto"/>
            <w:vAlign w:val="center"/>
          </w:tcPr>
          <w:p w14:paraId="042424A0">
            <w:pPr>
              <w:jc w:val="center"/>
              <w:rPr>
                <w:color w:val="auto"/>
              </w:rPr>
            </w:pPr>
            <w:r>
              <w:rPr>
                <w:rFonts w:hint="eastAsia"/>
                <w:color w:val="auto"/>
              </w:rPr>
              <w:t>张景舒</w:t>
            </w:r>
          </w:p>
        </w:tc>
        <w:tc>
          <w:tcPr>
            <w:tcW w:w="1106" w:type="dxa"/>
            <w:shd w:val="clear" w:color="auto" w:fill="auto"/>
            <w:vAlign w:val="center"/>
          </w:tcPr>
          <w:p w14:paraId="269DC3B3">
            <w:pPr>
              <w:jc w:val="center"/>
              <w:rPr>
                <w:color w:val="auto"/>
              </w:rPr>
            </w:pPr>
            <w:r>
              <w:rPr>
                <w:rFonts w:hint="eastAsia"/>
                <w:color w:val="auto"/>
              </w:rPr>
              <w:t>谢仕炜</w:t>
            </w:r>
          </w:p>
        </w:tc>
      </w:tr>
      <w:tr w14:paraId="4F0B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5E7CED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w:t>
            </w:r>
          </w:p>
        </w:tc>
        <w:tc>
          <w:tcPr>
            <w:tcW w:w="732" w:type="dxa"/>
            <w:vAlign w:val="center"/>
          </w:tcPr>
          <w:p w14:paraId="2F26EC63">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3EEC3AD6">
            <w:pPr>
              <w:jc w:val="center"/>
              <w:rPr>
                <w:color w:val="auto"/>
              </w:rPr>
            </w:pPr>
            <w:r>
              <w:rPr>
                <w:rFonts w:hint="eastAsia"/>
                <w:color w:val="auto"/>
              </w:rPr>
              <w:t>基于谐波状态空间的三相并网逆变器建模</w:t>
            </w:r>
          </w:p>
        </w:tc>
        <w:tc>
          <w:tcPr>
            <w:tcW w:w="1165" w:type="dxa"/>
            <w:shd w:val="clear" w:color="auto" w:fill="auto"/>
            <w:vAlign w:val="center"/>
          </w:tcPr>
          <w:p w14:paraId="1FF0F244">
            <w:pPr>
              <w:jc w:val="center"/>
              <w:rPr>
                <w:color w:val="auto"/>
              </w:rPr>
            </w:pPr>
            <w:r>
              <w:rPr>
                <w:rFonts w:hint="eastAsia"/>
                <w:color w:val="auto"/>
              </w:rPr>
              <w:t>牟星蓉</w:t>
            </w:r>
          </w:p>
        </w:tc>
        <w:tc>
          <w:tcPr>
            <w:tcW w:w="1106" w:type="dxa"/>
            <w:shd w:val="clear" w:color="auto" w:fill="auto"/>
            <w:vAlign w:val="center"/>
          </w:tcPr>
          <w:p w14:paraId="1493EED1">
            <w:pPr>
              <w:jc w:val="center"/>
              <w:rPr>
                <w:color w:val="auto"/>
              </w:rPr>
            </w:pPr>
            <w:r>
              <w:rPr>
                <w:rFonts w:hint="eastAsia"/>
                <w:color w:val="auto"/>
              </w:rPr>
              <w:t>张亚超</w:t>
            </w:r>
          </w:p>
        </w:tc>
      </w:tr>
      <w:tr w14:paraId="60FB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CFD3637">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w:t>
            </w:r>
          </w:p>
        </w:tc>
        <w:tc>
          <w:tcPr>
            <w:tcW w:w="732" w:type="dxa"/>
            <w:vAlign w:val="center"/>
          </w:tcPr>
          <w:p w14:paraId="40DBEF18">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309BA875">
            <w:pPr>
              <w:jc w:val="center"/>
              <w:rPr>
                <w:color w:val="auto"/>
              </w:rPr>
            </w:pPr>
            <w:r>
              <w:rPr>
                <w:rFonts w:hint="eastAsia"/>
                <w:color w:val="auto"/>
              </w:rPr>
              <w:t>基于近似线性神经网络的电力系统状态估计研究</w:t>
            </w:r>
          </w:p>
        </w:tc>
        <w:tc>
          <w:tcPr>
            <w:tcW w:w="1165" w:type="dxa"/>
            <w:shd w:val="clear" w:color="auto" w:fill="auto"/>
            <w:vAlign w:val="center"/>
          </w:tcPr>
          <w:p w14:paraId="683B8644">
            <w:pPr>
              <w:jc w:val="center"/>
              <w:rPr>
                <w:color w:val="auto"/>
              </w:rPr>
            </w:pPr>
            <w:r>
              <w:rPr>
                <w:rFonts w:hint="eastAsia"/>
                <w:color w:val="auto"/>
              </w:rPr>
              <w:t>王敏学</w:t>
            </w:r>
          </w:p>
        </w:tc>
        <w:tc>
          <w:tcPr>
            <w:tcW w:w="1106" w:type="dxa"/>
            <w:shd w:val="clear" w:color="auto" w:fill="auto"/>
            <w:vAlign w:val="center"/>
          </w:tcPr>
          <w:p w14:paraId="2F01CED2">
            <w:pPr>
              <w:jc w:val="center"/>
              <w:rPr>
                <w:color w:val="auto"/>
              </w:rPr>
            </w:pPr>
            <w:r>
              <w:rPr>
                <w:rFonts w:hint="eastAsia"/>
                <w:color w:val="auto"/>
              </w:rPr>
              <w:t>林俊杰</w:t>
            </w:r>
          </w:p>
        </w:tc>
      </w:tr>
      <w:tr w14:paraId="0E3E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36AEF6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w:t>
            </w:r>
          </w:p>
        </w:tc>
        <w:tc>
          <w:tcPr>
            <w:tcW w:w="732" w:type="dxa"/>
            <w:vAlign w:val="center"/>
          </w:tcPr>
          <w:p w14:paraId="57A952A8">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20EE19EE">
            <w:pPr>
              <w:jc w:val="center"/>
              <w:rPr>
                <w:color w:val="auto"/>
              </w:rPr>
            </w:pPr>
            <w:r>
              <w:rPr>
                <w:rFonts w:hint="eastAsia"/>
                <w:color w:val="auto"/>
              </w:rPr>
              <w:t>电-气互联系统碳流分析与计算方法</w:t>
            </w:r>
          </w:p>
        </w:tc>
        <w:tc>
          <w:tcPr>
            <w:tcW w:w="1165" w:type="dxa"/>
            <w:shd w:val="clear" w:color="auto" w:fill="auto"/>
            <w:vAlign w:val="center"/>
          </w:tcPr>
          <w:p w14:paraId="3C42D3E0">
            <w:pPr>
              <w:jc w:val="center"/>
              <w:rPr>
                <w:color w:val="auto"/>
              </w:rPr>
            </w:pPr>
            <w:r>
              <w:rPr>
                <w:rFonts w:hint="eastAsia"/>
                <w:color w:val="auto"/>
              </w:rPr>
              <w:t>孙文婧</w:t>
            </w:r>
          </w:p>
        </w:tc>
        <w:tc>
          <w:tcPr>
            <w:tcW w:w="1106" w:type="dxa"/>
            <w:shd w:val="clear" w:color="auto" w:fill="auto"/>
            <w:vAlign w:val="center"/>
          </w:tcPr>
          <w:p w14:paraId="6582C7C1">
            <w:pPr>
              <w:jc w:val="center"/>
              <w:rPr>
                <w:color w:val="auto"/>
              </w:rPr>
            </w:pPr>
            <w:r>
              <w:rPr>
                <w:rFonts w:hint="eastAsia"/>
                <w:color w:val="auto"/>
              </w:rPr>
              <w:t>邵振国</w:t>
            </w:r>
          </w:p>
        </w:tc>
      </w:tr>
      <w:tr w14:paraId="08F9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67205B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w:t>
            </w:r>
          </w:p>
        </w:tc>
        <w:tc>
          <w:tcPr>
            <w:tcW w:w="732" w:type="dxa"/>
            <w:vAlign w:val="center"/>
          </w:tcPr>
          <w:p w14:paraId="5C104577">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5A39BB79">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基于深度学习与边缘计算的变速箱齿轮目标检测与故障诊断方法研究</w:t>
            </w:r>
          </w:p>
        </w:tc>
        <w:tc>
          <w:tcPr>
            <w:tcW w:w="1165" w:type="dxa"/>
            <w:shd w:val="clear" w:color="auto" w:fill="auto"/>
            <w:vAlign w:val="center"/>
          </w:tcPr>
          <w:p w14:paraId="51B05469">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巫睿</w:t>
            </w:r>
          </w:p>
        </w:tc>
        <w:tc>
          <w:tcPr>
            <w:tcW w:w="1106" w:type="dxa"/>
            <w:shd w:val="clear" w:color="auto" w:fill="auto"/>
            <w:vAlign w:val="center"/>
          </w:tcPr>
          <w:p w14:paraId="46F0EC8B">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黄昊杰</w:t>
            </w:r>
          </w:p>
        </w:tc>
      </w:tr>
      <w:tr w14:paraId="5AC3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ABADD3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w:t>
            </w:r>
          </w:p>
        </w:tc>
        <w:tc>
          <w:tcPr>
            <w:tcW w:w="732" w:type="dxa"/>
            <w:vAlign w:val="center"/>
          </w:tcPr>
          <w:p w14:paraId="461B75B2">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2E0198AC">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基于心电的睡眠质量监测系统</w:t>
            </w:r>
          </w:p>
        </w:tc>
        <w:tc>
          <w:tcPr>
            <w:tcW w:w="1165" w:type="dxa"/>
            <w:shd w:val="clear" w:color="auto" w:fill="auto"/>
            <w:vAlign w:val="center"/>
          </w:tcPr>
          <w:p w14:paraId="7533921B">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赖俊锋</w:t>
            </w:r>
          </w:p>
        </w:tc>
        <w:tc>
          <w:tcPr>
            <w:tcW w:w="1106" w:type="dxa"/>
            <w:shd w:val="clear" w:color="auto" w:fill="auto"/>
            <w:vAlign w:val="center"/>
          </w:tcPr>
          <w:p w14:paraId="7EC7D2F8">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齐义文</w:t>
            </w:r>
          </w:p>
        </w:tc>
      </w:tr>
      <w:tr w14:paraId="324B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5C2431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w:t>
            </w:r>
          </w:p>
        </w:tc>
        <w:tc>
          <w:tcPr>
            <w:tcW w:w="732" w:type="dxa"/>
            <w:vAlign w:val="center"/>
          </w:tcPr>
          <w:p w14:paraId="580FB3EE">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6F1FC5FB">
            <w:pPr>
              <w:jc w:val="center"/>
              <w:rPr>
                <w:color w:val="auto"/>
              </w:rPr>
            </w:pPr>
            <w:r>
              <w:rPr>
                <w:rFonts w:hint="eastAsia"/>
                <w:color w:val="auto"/>
              </w:rPr>
              <w:t>特高压输电线路交叉跨越区域空间电场分布特性研究</w:t>
            </w:r>
          </w:p>
        </w:tc>
        <w:tc>
          <w:tcPr>
            <w:tcW w:w="1165" w:type="dxa"/>
            <w:shd w:val="clear" w:color="auto" w:fill="auto"/>
            <w:vAlign w:val="center"/>
          </w:tcPr>
          <w:p w14:paraId="07ADD552">
            <w:pPr>
              <w:jc w:val="center"/>
              <w:rPr>
                <w:color w:val="auto"/>
              </w:rPr>
            </w:pPr>
            <w:r>
              <w:rPr>
                <w:rFonts w:hint="eastAsia"/>
                <w:color w:val="auto"/>
              </w:rPr>
              <w:t>黄伟烨</w:t>
            </w:r>
          </w:p>
        </w:tc>
        <w:tc>
          <w:tcPr>
            <w:tcW w:w="1106" w:type="dxa"/>
            <w:shd w:val="clear" w:color="auto" w:fill="auto"/>
            <w:vAlign w:val="center"/>
          </w:tcPr>
          <w:p w14:paraId="32E0FC4A">
            <w:pPr>
              <w:jc w:val="center"/>
              <w:rPr>
                <w:color w:val="auto"/>
              </w:rPr>
            </w:pPr>
            <w:r>
              <w:rPr>
                <w:rFonts w:hint="eastAsia"/>
                <w:color w:val="auto"/>
              </w:rPr>
              <w:t>宋福根</w:t>
            </w:r>
          </w:p>
        </w:tc>
      </w:tr>
      <w:tr w14:paraId="4D35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D4F1BD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w:t>
            </w:r>
          </w:p>
        </w:tc>
        <w:tc>
          <w:tcPr>
            <w:tcW w:w="732" w:type="dxa"/>
            <w:vAlign w:val="center"/>
          </w:tcPr>
          <w:p w14:paraId="664B08AD">
            <w:pPr>
              <w:jc w:val="center"/>
              <w:rPr>
                <w:rFonts w:ascii="宋体" w:hAnsi="宋体" w:cs="宋体"/>
                <w:color w:val="auto"/>
                <w:szCs w:val="21"/>
              </w:rPr>
            </w:pPr>
            <w:r>
              <w:rPr>
                <w:rFonts w:hint="eastAsia" w:ascii="宋体" w:hAnsi="宋体" w:cs="宋体"/>
                <w:color w:val="auto"/>
                <w:szCs w:val="21"/>
              </w:rPr>
              <w:t>电气</w:t>
            </w:r>
          </w:p>
        </w:tc>
        <w:tc>
          <w:tcPr>
            <w:tcW w:w="5703" w:type="dxa"/>
            <w:shd w:val="clear" w:color="auto" w:fill="auto"/>
            <w:vAlign w:val="center"/>
          </w:tcPr>
          <w:p w14:paraId="6C52E4B6">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基于MicroPython的智能小车设计</w:t>
            </w:r>
          </w:p>
        </w:tc>
        <w:tc>
          <w:tcPr>
            <w:tcW w:w="1165" w:type="dxa"/>
            <w:shd w:val="clear" w:color="auto" w:fill="auto"/>
            <w:vAlign w:val="center"/>
          </w:tcPr>
          <w:p w14:paraId="54A4DEA0">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黄宸贞</w:t>
            </w:r>
          </w:p>
        </w:tc>
        <w:tc>
          <w:tcPr>
            <w:tcW w:w="1106" w:type="dxa"/>
            <w:shd w:val="clear" w:color="auto" w:fill="auto"/>
            <w:vAlign w:val="center"/>
          </w:tcPr>
          <w:p w14:paraId="3FFC19AB">
            <w:pPr>
              <w:pStyle w:val="15"/>
              <w:spacing w:before="0" w:beforeAutospacing="0" w:after="0" w:afterAutospacing="0"/>
              <w:jc w:val="center"/>
              <w:rPr>
                <w:rFonts w:ascii="Calibri" w:hAnsi="Calibri" w:eastAsia="宋体"/>
                <w:color w:val="auto"/>
                <w:kern w:val="2"/>
                <w:sz w:val="21"/>
              </w:rPr>
            </w:pPr>
            <w:r>
              <w:rPr>
                <w:rFonts w:hint="eastAsia" w:ascii="Calibri" w:hAnsi="Calibri" w:eastAsia="宋体"/>
                <w:color w:val="auto"/>
                <w:kern w:val="2"/>
                <w:sz w:val="21"/>
              </w:rPr>
              <w:t>陈宇韬</w:t>
            </w:r>
          </w:p>
        </w:tc>
      </w:tr>
      <w:tr w14:paraId="0C9C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A7BAC2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w:t>
            </w:r>
          </w:p>
        </w:tc>
        <w:tc>
          <w:tcPr>
            <w:tcW w:w="732" w:type="dxa"/>
            <w:vAlign w:val="center"/>
          </w:tcPr>
          <w:p w14:paraId="1972ECC3">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561E3233">
            <w:pPr>
              <w:jc w:val="center"/>
              <w:rPr>
                <w:color w:val="auto"/>
              </w:rPr>
            </w:pPr>
            <w:r>
              <w:rPr>
                <w:rFonts w:hint="eastAsia"/>
                <w:color w:val="auto"/>
              </w:rPr>
              <w:t>基于数据驱动的连续体位置和形状控制方法研究</w:t>
            </w:r>
          </w:p>
        </w:tc>
        <w:tc>
          <w:tcPr>
            <w:tcW w:w="1165" w:type="dxa"/>
            <w:shd w:val="clear" w:color="auto" w:fill="auto"/>
            <w:vAlign w:val="center"/>
          </w:tcPr>
          <w:p w14:paraId="11166B4A">
            <w:pPr>
              <w:jc w:val="center"/>
              <w:rPr>
                <w:color w:val="auto"/>
              </w:rPr>
            </w:pPr>
            <w:bookmarkStart w:id="5" w:name="OLE_LINK7"/>
            <w:r>
              <w:rPr>
                <w:rFonts w:hint="eastAsia"/>
                <w:color w:val="auto"/>
              </w:rPr>
              <w:t>庄梓祺</w:t>
            </w:r>
            <w:bookmarkEnd w:id="5"/>
          </w:p>
        </w:tc>
        <w:tc>
          <w:tcPr>
            <w:tcW w:w="1106" w:type="dxa"/>
            <w:shd w:val="clear" w:color="auto" w:fill="auto"/>
            <w:vAlign w:val="center"/>
          </w:tcPr>
          <w:p w14:paraId="19D83478">
            <w:pPr>
              <w:jc w:val="center"/>
              <w:rPr>
                <w:color w:val="auto"/>
              </w:rPr>
            </w:pPr>
            <w:r>
              <w:rPr>
                <w:rFonts w:hint="eastAsia"/>
                <w:color w:val="auto"/>
              </w:rPr>
              <w:t>邓震</w:t>
            </w:r>
          </w:p>
        </w:tc>
      </w:tr>
      <w:tr w14:paraId="60EA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F99826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w:t>
            </w:r>
          </w:p>
        </w:tc>
        <w:tc>
          <w:tcPr>
            <w:tcW w:w="732" w:type="dxa"/>
            <w:vAlign w:val="center"/>
          </w:tcPr>
          <w:p w14:paraId="09AFE18D">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157B2978">
            <w:pPr>
              <w:jc w:val="center"/>
              <w:rPr>
                <w:color w:val="auto"/>
              </w:rPr>
            </w:pPr>
            <w:r>
              <w:rPr>
                <w:rFonts w:hint="eastAsia"/>
                <w:color w:val="auto"/>
              </w:rPr>
              <w:t>具备两域能力的机器人机械结构及控制系统设计</w:t>
            </w:r>
          </w:p>
        </w:tc>
        <w:tc>
          <w:tcPr>
            <w:tcW w:w="1165" w:type="dxa"/>
            <w:shd w:val="clear" w:color="auto" w:fill="auto"/>
            <w:vAlign w:val="center"/>
          </w:tcPr>
          <w:p w14:paraId="3A343120">
            <w:pPr>
              <w:jc w:val="center"/>
              <w:rPr>
                <w:color w:val="auto"/>
              </w:rPr>
            </w:pPr>
            <w:bookmarkStart w:id="6" w:name="OLE_LINK8"/>
            <w:r>
              <w:rPr>
                <w:rFonts w:hint="eastAsia"/>
                <w:color w:val="auto"/>
              </w:rPr>
              <w:t>郭昇鑫</w:t>
            </w:r>
            <w:bookmarkEnd w:id="6"/>
          </w:p>
        </w:tc>
        <w:tc>
          <w:tcPr>
            <w:tcW w:w="1106" w:type="dxa"/>
            <w:shd w:val="clear" w:color="auto" w:fill="auto"/>
            <w:vAlign w:val="center"/>
          </w:tcPr>
          <w:p w14:paraId="0D8B8A87">
            <w:pPr>
              <w:jc w:val="center"/>
              <w:rPr>
                <w:color w:val="auto"/>
              </w:rPr>
            </w:pPr>
            <w:r>
              <w:rPr>
                <w:rFonts w:hint="eastAsia"/>
                <w:color w:val="auto"/>
              </w:rPr>
              <w:t>陈炳兴</w:t>
            </w:r>
          </w:p>
        </w:tc>
      </w:tr>
      <w:tr w14:paraId="0997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5E9A4F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w:t>
            </w:r>
          </w:p>
        </w:tc>
        <w:tc>
          <w:tcPr>
            <w:tcW w:w="732" w:type="dxa"/>
            <w:vAlign w:val="center"/>
          </w:tcPr>
          <w:p w14:paraId="1B4E1220">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071C2453">
            <w:pPr>
              <w:jc w:val="center"/>
              <w:rPr>
                <w:color w:val="auto"/>
              </w:rPr>
            </w:pPr>
            <w:r>
              <w:rPr>
                <w:rFonts w:hint="eastAsia"/>
                <w:color w:val="auto"/>
              </w:rPr>
              <w:t>基于磁流变的液压机械腿减振控制仿真与实验</w:t>
            </w:r>
          </w:p>
        </w:tc>
        <w:tc>
          <w:tcPr>
            <w:tcW w:w="1165" w:type="dxa"/>
            <w:shd w:val="clear" w:color="auto" w:fill="auto"/>
            <w:vAlign w:val="center"/>
          </w:tcPr>
          <w:p w14:paraId="7AE86630">
            <w:pPr>
              <w:jc w:val="center"/>
              <w:rPr>
                <w:color w:val="auto"/>
              </w:rPr>
            </w:pPr>
            <w:bookmarkStart w:id="7" w:name="OLE_LINK9"/>
            <w:r>
              <w:rPr>
                <w:rFonts w:hint="eastAsia"/>
                <w:color w:val="auto"/>
              </w:rPr>
              <w:t>吕彦廷</w:t>
            </w:r>
            <w:bookmarkEnd w:id="7"/>
          </w:p>
        </w:tc>
        <w:tc>
          <w:tcPr>
            <w:tcW w:w="1106" w:type="dxa"/>
            <w:shd w:val="clear" w:color="auto" w:fill="auto"/>
            <w:vAlign w:val="center"/>
          </w:tcPr>
          <w:p w14:paraId="34349E8F">
            <w:pPr>
              <w:jc w:val="center"/>
              <w:rPr>
                <w:color w:val="auto"/>
              </w:rPr>
            </w:pPr>
            <w:r>
              <w:rPr>
                <w:rFonts w:hint="eastAsia"/>
                <w:color w:val="auto"/>
              </w:rPr>
              <w:t>黄惠</w:t>
            </w:r>
          </w:p>
        </w:tc>
      </w:tr>
      <w:tr w14:paraId="7E36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143ECD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w:t>
            </w:r>
          </w:p>
        </w:tc>
        <w:tc>
          <w:tcPr>
            <w:tcW w:w="732" w:type="dxa"/>
            <w:vAlign w:val="center"/>
          </w:tcPr>
          <w:p w14:paraId="0C131104">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488DEE66">
            <w:pPr>
              <w:jc w:val="center"/>
              <w:rPr>
                <w:color w:val="auto"/>
              </w:rPr>
            </w:pPr>
            <w:r>
              <w:rPr>
                <w:rFonts w:hint="eastAsia"/>
                <w:color w:val="auto"/>
              </w:rPr>
              <w:t>基于分布式四轮驱动电动赛车的制动能量回收控制</w:t>
            </w:r>
          </w:p>
        </w:tc>
        <w:tc>
          <w:tcPr>
            <w:tcW w:w="1165" w:type="dxa"/>
            <w:shd w:val="clear" w:color="auto" w:fill="auto"/>
            <w:vAlign w:val="center"/>
          </w:tcPr>
          <w:p w14:paraId="0F7253D7">
            <w:pPr>
              <w:jc w:val="center"/>
              <w:rPr>
                <w:color w:val="auto"/>
              </w:rPr>
            </w:pPr>
            <w:bookmarkStart w:id="8" w:name="OLE_LINK10"/>
            <w:r>
              <w:rPr>
                <w:rFonts w:hint="eastAsia"/>
                <w:color w:val="auto"/>
              </w:rPr>
              <w:t>张鑫畑</w:t>
            </w:r>
            <w:bookmarkEnd w:id="8"/>
          </w:p>
        </w:tc>
        <w:tc>
          <w:tcPr>
            <w:tcW w:w="1106" w:type="dxa"/>
            <w:shd w:val="clear" w:color="auto" w:fill="auto"/>
            <w:vAlign w:val="center"/>
          </w:tcPr>
          <w:p w14:paraId="2B39D99B">
            <w:pPr>
              <w:jc w:val="center"/>
              <w:rPr>
                <w:color w:val="auto"/>
              </w:rPr>
            </w:pPr>
            <w:r>
              <w:rPr>
                <w:rFonts w:hint="eastAsia"/>
                <w:color w:val="auto"/>
              </w:rPr>
              <w:t>林歆悠</w:t>
            </w:r>
          </w:p>
        </w:tc>
      </w:tr>
      <w:tr w14:paraId="45B6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E5790A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w:t>
            </w:r>
          </w:p>
        </w:tc>
        <w:tc>
          <w:tcPr>
            <w:tcW w:w="732" w:type="dxa"/>
            <w:vAlign w:val="center"/>
          </w:tcPr>
          <w:p w14:paraId="6B3332AE">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145D7575">
            <w:pPr>
              <w:jc w:val="center"/>
              <w:rPr>
                <w:color w:val="auto"/>
              </w:rPr>
            </w:pPr>
            <w:r>
              <w:rPr>
                <w:rFonts w:hint="eastAsia"/>
                <w:color w:val="auto"/>
              </w:rPr>
              <w:t>基于位姿识别的嵌入式晕动缓解装置设计</w:t>
            </w:r>
          </w:p>
        </w:tc>
        <w:tc>
          <w:tcPr>
            <w:tcW w:w="1165" w:type="dxa"/>
            <w:shd w:val="clear" w:color="auto" w:fill="auto"/>
            <w:vAlign w:val="center"/>
          </w:tcPr>
          <w:p w14:paraId="355C7373">
            <w:pPr>
              <w:jc w:val="center"/>
              <w:rPr>
                <w:color w:val="auto"/>
              </w:rPr>
            </w:pPr>
            <w:bookmarkStart w:id="9" w:name="OLE_LINK11"/>
            <w:r>
              <w:rPr>
                <w:rFonts w:hint="eastAsia"/>
                <w:color w:val="auto"/>
              </w:rPr>
              <w:t>陶艺文</w:t>
            </w:r>
            <w:bookmarkEnd w:id="9"/>
          </w:p>
        </w:tc>
        <w:tc>
          <w:tcPr>
            <w:tcW w:w="1106" w:type="dxa"/>
            <w:shd w:val="clear" w:color="auto" w:fill="auto"/>
            <w:vAlign w:val="center"/>
          </w:tcPr>
          <w:p w14:paraId="6BA5934B">
            <w:pPr>
              <w:jc w:val="center"/>
              <w:rPr>
                <w:color w:val="auto"/>
              </w:rPr>
            </w:pPr>
            <w:r>
              <w:rPr>
                <w:rFonts w:hint="eastAsia"/>
                <w:color w:val="auto"/>
              </w:rPr>
              <w:t>任志英</w:t>
            </w:r>
          </w:p>
        </w:tc>
      </w:tr>
      <w:tr w14:paraId="4D44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FFE4F4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19</w:t>
            </w:r>
          </w:p>
        </w:tc>
        <w:tc>
          <w:tcPr>
            <w:tcW w:w="732" w:type="dxa"/>
            <w:vAlign w:val="center"/>
          </w:tcPr>
          <w:p w14:paraId="7D422650">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54AA0150">
            <w:pPr>
              <w:jc w:val="center"/>
              <w:rPr>
                <w:color w:val="auto"/>
              </w:rPr>
            </w:pPr>
            <w:r>
              <w:rPr>
                <w:rFonts w:hint="eastAsia"/>
                <w:color w:val="auto"/>
              </w:rPr>
              <w:t>TiB2-TiC-SiC超高温陶瓷与金属Mo连接工艺研究</w:t>
            </w:r>
          </w:p>
        </w:tc>
        <w:tc>
          <w:tcPr>
            <w:tcW w:w="1165" w:type="dxa"/>
            <w:shd w:val="clear" w:color="auto" w:fill="auto"/>
            <w:vAlign w:val="center"/>
          </w:tcPr>
          <w:p w14:paraId="025CF33B">
            <w:pPr>
              <w:jc w:val="center"/>
              <w:rPr>
                <w:color w:val="auto"/>
              </w:rPr>
            </w:pPr>
            <w:bookmarkStart w:id="10" w:name="OLE_LINK12"/>
            <w:r>
              <w:rPr>
                <w:rFonts w:hint="eastAsia"/>
                <w:color w:val="auto"/>
              </w:rPr>
              <w:t>马志民</w:t>
            </w:r>
            <w:bookmarkEnd w:id="10"/>
          </w:p>
        </w:tc>
        <w:tc>
          <w:tcPr>
            <w:tcW w:w="1106" w:type="dxa"/>
            <w:shd w:val="clear" w:color="auto" w:fill="auto"/>
            <w:vAlign w:val="center"/>
          </w:tcPr>
          <w:p w14:paraId="384CBA38">
            <w:pPr>
              <w:jc w:val="center"/>
              <w:rPr>
                <w:color w:val="auto"/>
              </w:rPr>
            </w:pPr>
            <w:r>
              <w:rPr>
                <w:rFonts w:hint="eastAsia"/>
                <w:color w:val="auto"/>
              </w:rPr>
              <w:t>蔡小强</w:t>
            </w:r>
          </w:p>
        </w:tc>
      </w:tr>
      <w:tr w14:paraId="114E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6006CD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20</w:t>
            </w:r>
          </w:p>
        </w:tc>
        <w:tc>
          <w:tcPr>
            <w:tcW w:w="732" w:type="dxa"/>
            <w:vAlign w:val="center"/>
          </w:tcPr>
          <w:p w14:paraId="22AA7516">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76F93BAF">
            <w:pPr>
              <w:jc w:val="center"/>
              <w:rPr>
                <w:color w:val="auto"/>
              </w:rPr>
            </w:pPr>
            <w:r>
              <w:rPr>
                <w:rFonts w:hint="eastAsia"/>
                <w:color w:val="auto"/>
              </w:rPr>
              <w:t>CoCrNi多主元合金初始塑性变形的分子动力学模拟研究</w:t>
            </w:r>
          </w:p>
        </w:tc>
        <w:tc>
          <w:tcPr>
            <w:tcW w:w="1165" w:type="dxa"/>
            <w:shd w:val="clear" w:color="auto" w:fill="auto"/>
            <w:vAlign w:val="center"/>
          </w:tcPr>
          <w:p w14:paraId="4548234B">
            <w:pPr>
              <w:jc w:val="center"/>
              <w:rPr>
                <w:color w:val="auto"/>
              </w:rPr>
            </w:pPr>
            <w:bookmarkStart w:id="11" w:name="OLE_LINK13"/>
            <w:r>
              <w:rPr>
                <w:rFonts w:hint="eastAsia"/>
                <w:color w:val="auto"/>
              </w:rPr>
              <w:t>马闻廷</w:t>
            </w:r>
            <w:bookmarkEnd w:id="11"/>
          </w:p>
        </w:tc>
        <w:tc>
          <w:tcPr>
            <w:tcW w:w="1106" w:type="dxa"/>
            <w:shd w:val="clear" w:color="auto" w:fill="auto"/>
            <w:vAlign w:val="center"/>
          </w:tcPr>
          <w:p w14:paraId="6D31548B">
            <w:pPr>
              <w:jc w:val="center"/>
              <w:rPr>
                <w:color w:val="auto"/>
              </w:rPr>
            </w:pPr>
            <w:r>
              <w:rPr>
                <w:rFonts w:hint="eastAsia"/>
                <w:color w:val="auto"/>
              </w:rPr>
              <w:t>张祥凯</w:t>
            </w:r>
          </w:p>
        </w:tc>
      </w:tr>
      <w:tr w14:paraId="75CD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54FD5B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21</w:t>
            </w:r>
          </w:p>
        </w:tc>
        <w:tc>
          <w:tcPr>
            <w:tcW w:w="732" w:type="dxa"/>
            <w:vAlign w:val="center"/>
          </w:tcPr>
          <w:p w14:paraId="43793091">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5C0AE6D4">
            <w:pPr>
              <w:jc w:val="center"/>
              <w:rPr>
                <w:color w:val="auto"/>
              </w:rPr>
            </w:pPr>
            <w:r>
              <w:rPr>
                <w:rFonts w:hint="eastAsia"/>
                <w:color w:val="auto"/>
              </w:rPr>
              <w:t>基于柔性标记的虚拟现实交互方法</w:t>
            </w:r>
          </w:p>
        </w:tc>
        <w:tc>
          <w:tcPr>
            <w:tcW w:w="1165" w:type="dxa"/>
            <w:shd w:val="clear" w:color="auto" w:fill="auto"/>
            <w:vAlign w:val="center"/>
          </w:tcPr>
          <w:p w14:paraId="2B62070B">
            <w:pPr>
              <w:jc w:val="center"/>
              <w:rPr>
                <w:color w:val="auto"/>
              </w:rPr>
            </w:pPr>
            <w:bookmarkStart w:id="12" w:name="OLE_LINK14"/>
            <w:r>
              <w:rPr>
                <w:rFonts w:hint="eastAsia"/>
                <w:color w:val="auto"/>
              </w:rPr>
              <w:t>万欣鹭</w:t>
            </w:r>
            <w:bookmarkEnd w:id="12"/>
          </w:p>
        </w:tc>
        <w:tc>
          <w:tcPr>
            <w:tcW w:w="1106" w:type="dxa"/>
            <w:shd w:val="clear" w:color="auto" w:fill="auto"/>
            <w:vAlign w:val="center"/>
          </w:tcPr>
          <w:p w14:paraId="40A684B7">
            <w:pPr>
              <w:jc w:val="center"/>
              <w:rPr>
                <w:color w:val="auto"/>
              </w:rPr>
            </w:pPr>
            <w:r>
              <w:rPr>
                <w:rFonts w:hint="eastAsia"/>
                <w:color w:val="auto"/>
              </w:rPr>
              <w:t>朱明珠</w:t>
            </w:r>
          </w:p>
        </w:tc>
      </w:tr>
      <w:tr w14:paraId="33316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44AAF8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22</w:t>
            </w:r>
          </w:p>
        </w:tc>
        <w:tc>
          <w:tcPr>
            <w:tcW w:w="732" w:type="dxa"/>
            <w:vAlign w:val="center"/>
          </w:tcPr>
          <w:p w14:paraId="307AA8F6">
            <w:pPr>
              <w:jc w:val="center"/>
              <w:rPr>
                <w:rFonts w:ascii="宋体" w:hAnsi="宋体" w:cs="宋体"/>
                <w:color w:val="auto"/>
                <w:szCs w:val="21"/>
              </w:rPr>
            </w:pPr>
            <w:r>
              <w:rPr>
                <w:rFonts w:hint="eastAsia" w:ascii="宋体" w:hAnsi="宋体" w:cs="宋体"/>
                <w:color w:val="auto"/>
                <w:szCs w:val="21"/>
              </w:rPr>
              <w:t>机械</w:t>
            </w:r>
          </w:p>
        </w:tc>
        <w:tc>
          <w:tcPr>
            <w:tcW w:w="5703" w:type="dxa"/>
            <w:shd w:val="clear" w:color="auto" w:fill="auto"/>
            <w:vAlign w:val="center"/>
          </w:tcPr>
          <w:p w14:paraId="737AA820">
            <w:pPr>
              <w:jc w:val="center"/>
              <w:rPr>
                <w:color w:val="auto"/>
              </w:rPr>
            </w:pPr>
            <w:r>
              <w:rPr>
                <w:rFonts w:hint="eastAsia"/>
                <w:color w:val="auto"/>
              </w:rPr>
              <w:t>多地形运载拾取机器人设计及运动控制研究</w:t>
            </w:r>
          </w:p>
        </w:tc>
        <w:tc>
          <w:tcPr>
            <w:tcW w:w="1165" w:type="dxa"/>
            <w:shd w:val="clear" w:color="auto" w:fill="auto"/>
            <w:vAlign w:val="center"/>
          </w:tcPr>
          <w:p w14:paraId="1C609A2F">
            <w:pPr>
              <w:jc w:val="center"/>
              <w:rPr>
                <w:color w:val="auto"/>
              </w:rPr>
            </w:pPr>
            <w:bookmarkStart w:id="13" w:name="OLE_LINK15"/>
            <w:r>
              <w:rPr>
                <w:rFonts w:hint="eastAsia"/>
                <w:color w:val="auto"/>
              </w:rPr>
              <w:t>石阮晨</w:t>
            </w:r>
            <w:bookmarkEnd w:id="13"/>
          </w:p>
        </w:tc>
        <w:tc>
          <w:tcPr>
            <w:tcW w:w="1106" w:type="dxa"/>
            <w:shd w:val="clear" w:color="auto" w:fill="auto"/>
            <w:vAlign w:val="center"/>
          </w:tcPr>
          <w:p w14:paraId="08C9BED6">
            <w:pPr>
              <w:jc w:val="center"/>
              <w:rPr>
                <w:color w:val="auto"/>
              </w:rPr>
            </w:pPr>
            <w:r>
              <w:rPr>
                <w:rFonts w:hint="eastAsia"/>
                <w:color w:val="auto"/>
              </w:rPr>
              <w:t>黄异</w:t>
            </w:r>
          </w:p>
        </w:tc>
      </w:tr>
      <w:tr w14:paraId="244C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8C8D6A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23</w:t>
            </w:r>
          </w:p>
        </w:tc>
        <w:tc>
          <w:tcPr>
            <w:tcW w:w="732" w:type="dxa"/>
            <w:shd w:val="clear" w:color="auto" w:fill="auto"/>
            <w:vAlign w:val="center"/>
          </w:tcPr>
          <w:p w14:paraId="4740B89E">
            <w:pPr>
              <w:jc w:val="center"/>
              <w:rPr>
                <w:rFonts w:ascii="宋体" w:hAnsi="宋体" w:cs="宋体"/>
                <w:color w:val="auto"/>
                <w:szCs w:val="21"/>
              </w:rPr>
            </w:pPr>
            <w:r>
              <w:rPr>
                <w:rFonts w:hint="eastAsia" w:ascii="宋体" w:hAnsi="宋体" w:cs="宋体"/>
                <w:color w:val="auto"/>
                <w:szCs w:val="21"/>
              </w:rPr>
              <w:t>数统</w:t>
            </w:r>
          </w:p>
        </w:tc>
        <w:tc>
          <w:tcPr>
            <w:tcW w:w="5703" w:type="dxa"/>
            <w:shd w:val="clear" w:color="auto" w:fill="auto"/>
            <w:vAlign w:val="center"/>
          </w:tcPr>
          <w:p w14:paraId="491B4AE2">
            <w:pPr>
              <w:jc w:val="center"/>
              <w:rPr>
                <w:color w:val="auto"/>
              </w:rPr>
            </w:pPr>
            <w:r>
              <w:rPr>
                <w:rFonts w:hint="eastAsia"/>
                <w:color w:val="auto"/>
              </w:rPr>
              <w:t>工匠精神对专精特新“小巨人”企业培育的影响研究</w:t>
            </w:r>
          </w:p>
        </w:tc>
        <w:tc>
          <w:tcPr>
            <w:tcW w:w="1165" w:type="dxa"/>
            <w:shd w:val="clear" w:color="auto" w:fill="auto"/>
            <w:vAlign w:val="center"/>
          </w:tcPr>
          <w:p w14:paraId="62510C50">
            <w:pPr>
              <w:jc w:val="center"/>
              <w:rPr>
                <w:color w:val="auto"/>
              </w:rPr>
            </w:pPr>
            <w:r>
              <w:rPr>
                <w:rFonts w:hint="eastAsia"/>
                <w:color w:val="auto"/>
              </w:rPr>
              <w:t>郑好好</w:t>
            </w:r>
          </w:p>
        </w:tc>
        <w:tc>
          <w:tcPr>
            <w:tcW w:w="1106" w:type="dxa"/>
            <w:shd w:val="clear" w:color="auto" w:fill="auto"/>
            <w:vAlign w:val="center"/>
          </w:tcPr>
          <w:p w14:paraId="23C7ACD8">
            <w:pPr>
              <w:jc w:val="center"/>
              <w:rPr>
                <w:color w:val="auto"/>
              </w:rPr>
            </w:pPr>
            <w:r>
              <w:rPr>
                <w:rFonts w:hint="eastAsia"/>
                <w:color w:val="auto"/>
              </w:rPr>
              <w:t>张文钊</w:t>
            </w:r>
          </w:p>
        </w:tc>
      </w:tr>
      <w:tr w14:paraId="3440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AB17D3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24</w:t>
            </w:r>
          </w:p>
        </w:tc>
        <w:tc>
          <w:tcPr>
            <w:tcW w:w="732" w:type="dxa"/>
            <w:shd w:val="clear" w:color="auto" w:fill="auto"/>
            <w:vAlign w:val="center"/>
          </w:tcPr>
          <w:p w14:paraId="4CCCE343">
            <w:pPr>
              <w:jc w:val="center"/>
              <w:rPr>
                <w:rFonts w:ascii="宋体" w:hAnsi="宋体" w:cs="宋体"/>
                <w:color w:val="auto"/>
                <w:szCs w:val="21"/>
              </w:rPr>
            </w:pPr>
            <w:r>
              <w:rPr>
                <w:rFonts w:hint="eastAsia" w:ascii="宋体" w:hAnsi="宋体" w:cs="宋体"/>
                <w:color w:val="auto"/>
                <w:szCs w:val="21"/>
              </w:rPr>
              <w:t>数统</w:t>
            </w:r>
          </w:p>
        </w:tc>
        <w:tc>
          <w:tcPr>
            <w:tcW w:w="5703" w:type="dxa"/>
            <w:shd w:val="clear" w:color="auto" w:fill="auto"/>
            <w:vAlign w:val="center"/>
          </w:tcPr>
          <w:p w14:paraId="0E7CB3D5">
            <w:pPr>
              <w:jc w:val="center"/>
              <w:rPr>
                <w:color w:val="auto"/>
              </w:rPr>
            </w:pPr>
            <w:r>
              <w:rPr>
                <w:rFonts w:hint="eastAsia"/>
                <w:color w:val="auto"/>
              </w:rPr>
              <w:t>基于卷积神经网络的遥感图像目标检测研究</w:t>
            </w:r>
          </w:p>
        </w:tc>
        <w:tc>
          <w:tcPr>
            <w:tcW w:w="1165" w:type="dxa"/>
            <w:shd w:val="clear" w:color="auto" w:fill="auto"/>
            <w:vAlign w:val="center"/>
          </w:tcPr>
          <w:p w14:paraId="6A495CF2">
            <w:pPr>
              <w:jc w:val="center"/>
              <w:rPr>
                <w:color w:val="auto"/>
              </w:rPr>
            </w:pPr>
            <w:r>
              <w:rPr>
                <w:rFonts w:hint="eastAsia"/>
                <w:color w:val="auto"/>
              </w:rPr>
              <w:t>陈靖波</w:t>
            </w:r>
          </w:p>
        </w:tc>
        <w:tc>
          <w:tcPr>
            <w:tcW w:w="1106" w:type="dxa"/>
            <w:shd w:val="clear" w:color="auto" w:fill="auto"/>
            <w:vAlign w:val="center"/>
          </w:tcPr>
          <w:p w14:paraId="05CCB05F">
            <w:pPr>
              <w:jc w:val="center"/>
              <w:rPr>
                <w:color w:val="auto"/>
              </w:rPr>
            </w:pPr>
            <w:r>
              <w:rPr>
                <w:rFonts w:hint="eastAsia"/>
                <w:color w:val="auto"/>
              </w:rPr>
              <w:t>邹长武</w:t>
            </w:r>
          </w:p>
        </w:tc>
      </w:tr>
      <w:tr w14:paraId="674C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87D3CD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25</w:t>
            </w:r>
          </w:p>
        </w:tc>
        <w:tc>
          <w:tcPr>
            <w:tcW w:w="732" w:type="dxa"/>
            <w:shd w:val="clear" w:color="auto" w:fill="auto"/>
            <w:vAlign w:val="center"/>
          </w:tcPr>
          <w:p w14:paraId="59220A7A">
            <w:pPr>
              <w:jc w:val="center"/>
              <w:rPr>
                <w:rFonts w:ascii="宋体" w:hAnsi="宋体" w:cs="宋体"/>
                <w:color w:val="auto"/>
                <w:szCs w:val="21"/>
              </w:rPr>
            </w:pPr>
            <w:r>
              <w:rPr>
                <w:rFonts w:hint="eastAsia" w:ascii="宋体" w:hAnsi="宋体" w:cs="宋体"/>
                <w:color w:val="auto"/>
                <w:szCs w:val="21"/>
              </w:rPr>
              <w:t>数统</w:t>
            </w:r>
          </w:p>
        </w:tc>
        <w:tc>
          <w:tcPr>
            <w:tcW w:w="5703" w:type="dxa"/>
            <w:shd w:val="clear" w:color="auto" w:fill="auto"/>
            <w:vAlign w:val="center"/>
          </w:tcPr>
          <w:p w14:paraId="2B6780A6">
            <w:pPr>
              <w:jc w:val="center"/>
              <w:rPr>
                <w:color w:val="auto"/>
              </w:rPr>
            </w:pPr>
            <w:r>
              <w:rPr>
                <w:rFonts w:hint="eastAsia"/>
                <w:color w:val="auto"/>
              </w:rPr>
              <w:t>数字化转型对企业绿色创新的影响研究</w:t>
            </w:r>
          </w:p>
        </w:tc>
        <w:tc>
          <w:tcPr>
            <w:tcW w:w="1165" w:type="dxa"/>
            <w:shd w:val="clear" w:color="auto" w:fill="auto"/>
            <w:vAlign w:val="center"/>
          </w:tcPr>
          <w:p w14:paraId="65AC648A">
            <w:pPr>
              <w:jc w:val="center"/>
              <w:rPr>
                <w:color w:val="auto"/>
              </w:rPr>
            </w:pPr>
            <w:r>
              <w:rPr>
                <w:rFonts w:hint="eastAsia"/>
                <w:color w:val="auto"/>
              </w:rPr>
              <w:t>李梦菲</w:t>
            </w:r>
          </w:p>
        </w:tc>
        <w:tc>
          <w:tcPr>
            <w:tcW w:w="1106" w:type="dxa"/>
            <w:shd w:val="clear" w:color="auto" w:fill="auto"/>
            <w:vAlign w:val="center"/>
          </w:tcPr>
          <w:p w14:paraId="57D3CE02">
            <w:pPr>
              <w:jc w:val="center"/>
              <w:rPr>
                <w:color w:val="auto"/>
              </w:rPr>
            </w:pPr>
            <w:r>
              <w:rPr>
                <w:rFonts w:hint="eastAsia"/>
                <w:color w:val="auto"/>
              </w:rPr>
              <w:t>黄文彬</w:t>
            </w:r>
          </w:p>
        </w:tc>
      </w:tr>
      <w:tr w14:paraId="67B1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atLeast"/>
          <w:tblHeader/>
          <w:jc w:val="center"/>
        </w:trPr>
        <w:tc>
          <w:tcPr>
            <w:tcW w:w="594" w:type="dxa"/>
            <w:shd w:val="clear" w:color="auto" w:fill="auto"/>
            <w:vAlign w:val="center"/>
          </w:tcPr>
          <w:p w14:paraId="28DF8C6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26</w:t>
            </w:r>
          </w:p>
        </w:tc>
        <w:tc>
          <w:tcPr>
            <w:tcW w:w="732" w:type="dxa"/>
            <w:shd w:val="clear" w:color="auto" w:fill="auto"/>
            <w:vAlign w:val="center"/>
          </w:tcPr>
          <w:p w14:paraId="3A5BD44A">
            <w:pPr>
              <w:jc w:val="center"/>
              <w:rPr>
                <w:rFonts w:ascii="宋体" w:hAnsi="宋体" w:cs="宋体"/>
                <w:color w:val="auto"/>
                <w:szCs w:val="21"/>
              </w:rPr>
            </w:pPr>
            <w:r>
              <w:rPr>
                <w:rFonts w:hint="eastAsia" w:ascii="宋体" w:hAnsi="宋体" w:cs="宋体"/>
                <w:color w:val="auto"/>
                <w:szCs w:val="21"/>
              </w:rPr>
              <w:t>数统</w:t>
            </w:r>
          </w:p>
        </w:tc>
        <w:tc>
          <w:tcPr>
            <w:tcW w:w="5703" w:type="dxa"/>
            <w:shd w:val="clear" w:color="auto" w:fill="auto"/>
            <w:vAlign w:val="center"/>
          </w:tcPr>
          <w:p w14:paraId="12E46AC8">
            <w:pPr>
              <w:jc w:val="center"/>
              <w:rPr>
                <w:color w:val="auto"/>
              </w:rPr>
            </w:pPr>
            <w:r>
              <w:rPr>
                <w:rFonts w:hint="eastAsia"/>
                <w:color w:val="auto"/>
              </w:rPr>
              <w:t>不含给定子图的图圈或团计数研究</w:t>
            </w:r>
          </w:p>
        </w:tc>
        <w:tc>
          <w:tcPr>
            <w:tcW w:w="1165" w:type="dxa"/>
            <w:shd w:val="clear" w:color="auto" w:fill="auto"/>
            <w:vAlign w:val="center"/>
          </w:tcPr>
          <w:p w14:paraId="692BB8EC">
            <w:pPr>
              <w:jc w:val="center"/>
              <w:rPr>
                <w:color w:val="auto"/>
              </w:rPr>
            </w:pPr>
            <w:r>
              <w:rPr>
                <w:rFonts w:hint="eastAsia"/>
                <w:color w:val="auto"/>
              </w:rPr>
              <w:t>侯孟欣</w:t>
            </w:r>
          </w:p>
        </w:tc>
        <w:tc>
          <w:tcPr>
            <w:tcW w:w="1106" w:type="dxa"/>
            <w:shd w:val="clear" w:color="auto" w:fill="auto"/>
            <w:vAlign w:val="center"/>
          </w:tcPr>
          <w:p w14:paraId="1443B22A">
            <w:pPr>
              <w:jc w:val="center"/>
              <w:rPr>
                <w:color w:val="auto"/>
              </w:rPr>
            </w:pPr>
            <w:r>
              <w:rPr>
                <w:rFonts w:hint="eastAsia"/>
                <w:color w:val="auto"/>
              </w:rPr>
              <w:t>侯建锋</w:t>
            </w:r>
          </w:p>
        </w:tc>
      </w:tr>
      <w:tr w14:paraId="7540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67149C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27</w:t>
            </w:r>
          </w:p>
        </w:tc>
        <w:tc>
          <w:tcPr>
            <w:tcW w:w="732" w:type="dxa"/>
            <w:shd w:val="clear" w:color="auto" w:fill="auto"/>
            <w:vAlign w:val="center"/>
          </w:tcPr>
          <w:p w14:paraId="493A1A57">
            <w:pPr>
              <w:jc w:val="center"/>
              <w:rPr>
                <w:rFonts w:ascii="宋体" w:hAnsi="宋体" w:cs="宋体"/>
                <w:color w:val="auto"/>
                <w:szCs w:val="21"/>
              </w:rPr>
            </w:pPr>
            <w:r>
              <w:rPr>
                <w:rFonts w:hint="eastAsia" w:ascii="宋体" w:hAnsi="宋体" w:cs="宋体"/>
                <w:color w:val="auto"/>
                <w:szCs w:val="21"/>
              </w:rPr>
              <w:t>化工</w:t>
            </w:r>
          </w:p>
        </w:tc>
        <w:tc>
          <w:tcPr>
            <w:tcW w:w="5703" w:type="dxa"/>
            <w:shd w:val="clear" w:color="auto" w:fill="auto"/>
            <w:vAlign w:val="center"/>
          </w:tcPr>
          <w:p w14:paraId="5ECB4A49">
            <w:pPr>
              <w:jc w:val="center"/>
              <w:rPr>
                <w:color w:val="auto"/>
              </w:rPr>
            </w:pPr>
            <w:r>
              <w:rPr>
                <w:rFonts w:hint="eastAsia"/>
                <w:color w:val="auto"/>
              </w:rPr>
              <w:t>铬钼钢氢扩散特性实验与仿真分析</w:t>
            </w:r>
          </w:p>
        </w:tc>
        <w:tc>
          <w:tcPr>
            <w:tcW w:w="1165" w:type="dxa"/>
            <w:shd w:val="clear" w:color="auto" w:fill="auto"/>
            <w:vAlign w:val="center"/>
          </w:tcPr>
          <w:p w14:paraId="6FF684F8">
            <w:pPr>
              <w:jc w:val="center"/>
              <w:rPr>
                <w:color w:val="auto"/>
              </w:rPr>
            </w:pPr>
            <w:r>
              <w:rPr>
                <w:rFonts w:hint="eastAsia"/>
                <w:color w:val="auto"/>
              </w:rPr>
              <w:t>曾帅恩</w:t>
            </w:r>
          </w:p>
        </w:tc>
        <w:tc>
          <w:tcPr>
            <w:tcW w:w="1106" w:type="dxa"/>
            <w:shd w:val="clear" w:color="auto" w:fill="auto"/>
            <w:vAlign w:val="center"/>
          </w:tcPr>
          <w:p w14:paraId="2314AC28">
            <w:pPr>
              <w:jc w:val="center"/>
              <w:rPr>
                <w:color w:val="auto"/>
              </w:rPr>
            </w:pPr>
            <w:r>
              <w:rPr>
                <w:rFonts w:hint="eastAsia"/>
                <w:color w:val="auto"/>
              </w:rPr>
              <w:t>李加庆</w:t>
            </w:r>
          </w:p>
        </w:tc>
      </w:tr>
      <w:tr w14:paraId="63F9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63FCF2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28</w:t>
            </w:r>
          </w:p>
        </w:tc>
        <w:tc>
          <w:tcPr>
            <w:tcW w:w="732" w:type="dxa"/>
            <w:shd w:val="clear" w:color="auto" w:fill="auto"/>
            <w:vAlign w:val="center"/>
          </w:tcPr>
          <w:p w14:paraId="52E63100">
            <w:pPr>
              <w:jc w:val="center"/>
              <w:rPr>
                <w:rFonts w:ascii="宋体" w:hAnsi="宋体" w:cs="宋体"/>
                <w:color w:val="auto"/>
                <w:szCs w:val="21"/>
              </w:rPr>
            </w:pPr>
            <w:r>
              <w:rPr>
                <w:rFonts w:hint="eastAsia" w:ascii="宋体" w:hAnsi="宋体" w:cs="宋体"/>
                <w:color w:val="auto"/>
                <w:szCs w:val="21"/>
              </w:rPr>
              <w:t>化工</w:t>
            </w:r>
          </w:p>
        </w:tc>
        <w:tc>
          <w:tcPr>
            <w:tcW w:w="5703" w:type="dxa"/>
            <w:shd w:val="clear" w:color="auto" w:fill="auto"/>
            <w:vAlign w:val="center"/>
          </w:tcPr>
          <w:p w14:paraId="22B7B340">
            <w:pPr>
              <w:jc w:val="center"/>
              <w:rPr>
                <w:color w:val="auto"/>
              </w:rPr>
            </w:pPr>
            <w:r>
              <w:rPr>
                <w:rFonts w:hint="eastAsia"/>
                <w:color w:val="auto"/>
              </w:rPr>
              <w:t>用于加速伤口愈合的超薄柔性自供电贴片的设计与研究</w:t>
            </w:r>
          </w:p>
        </w:tc>
        <w:tc>
          <w:tcPr>
            <w:tcW w:w="1165" w:type="dxa"/>
            <w:shd w:val="clear" w:color="auto" w:fill="auto"/>
            <w:vAlign w:val="center"/>
          </w:tcPr>
          <w:p w14:paraId="16FAB256">
            <w:pPr>
              <w:jc w:val="center"/>
              <w:rPr>
                <w:color w:val="auto"/>
              </w:rPr>
            </w:pPr>
            <w:r>
              <w:rPr>
                <w:rFonts w:hint="eastAsia"/>
                <w:color w:val="auto"/>
              </w:rPr>
              <w:t>汤方平</w:t>
            </w:r>
          </w:p>
        </w:tc>
        <w:tc>
          <w:tcPr>
            <w:tcW w:w="1106" w:type="dxa"/>
            <w:shd w:val="clear" w:color="auto" w:fill="auto"/>
            <w:vAlign w:val="center"/>
          </w:tcPr>
          <w:p w14:paraId="09820C60">
            <w:pPr>
              <w:jc w:val="center"/>
              <w:rPr>
                <w:color w:val="auto"/>
              </w:rPr>
            </w:pPr>
            <w:r>
              <w:rPr>
                <w:rFonts w:hint="eastAsia"/>
                <w:color w:val="auto"/>
              </w:rPr>
              <w:t>汤育欣</w:t>
            </w:r>
          </w:p>
        </w:tc>
      </w:tr>
      <w:tr w14:paraId="0619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FD770F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29</w:t>
            </w:r>
          </w:p>
        </w:tc>
        <w:tc>
          <w:tcPr>
            <w:tcW w:w="732" w:type="dxa"/>
            <w:shd w:val="clear" w:color="auto" w:fill="auto"/>
            <w:vAlign w:val="center"/>
          </w:tcPr>
          <w:p w14:paraId="6C14E8FF">
            <w:pPr>
              <w:jc w:val="center"/>
              <w:rPr>
                <w:rFonts w:ascii="宋体" w:hAnsi="宋体" w:cs="宋体"/>
                <w:color w:val="auto"/>
                <w:szCs w:val="21"/>
              </w:rPr>
            </w:pPr>
            <w:r>
              <w:rPr>
                <w:rFonts w:hint="eastAsia" w:ascii="宋体" w:hAnsi="宋体" w:cs="宋体"/>
                <w:color w:val="auto"/>
                <w:szCs w:val="21"/>
              </w:rPr>
              <w:t>化工</w:t>
            </w:r>
          </w:p>
        </w:tc>
        <w:tc>
          <w:tcPr>
            <w:tcW w:w="5703" w:type="dxa"/>
            <w:shd w:val="clear" w:color="auto" w:fill="auto"/>
            <w:vAlign w:val="center"/>
          </w:tcPr>
          <w:p w14:paraId="30C5B914">
            <w:pPr>
              <w:jc w:val="center"/>
              <w:rPr>
                <w:color w:val="auto"/>
              </w:rPr>
            </w:pPr>
            <w:r>
              <w:rPr>
                <w:rFonts w:hint="eastAsia"/>
                <w:color w:val="auto"/>
              </w:rPr>
              <w:t>承压热冲击下AP1000压力容器下降段流固耦合行为研究</w:t>
            </w:r>
          </w:p>
        </w:tc>
        <w:tc>
          <w:tcPr>
            <w:tcW w:w="1165" w:type="dxa"/>
            <w:shd w:val="clear" w:color="auto" w:fill="auto"/>
            <w:vAlign w:val="center"/>
          </w:tcPr>
          <w:p w14:paraId="23315FD4">
            <w:pPr>
              <w:jc w:val="center"/>
              <w:rPr>
                <w:color w:val="auto"/>
              </w:rPr>
            </w:pPr>
            <w:r>
              <w:rPr>
                <w:rFonts w:hint="eastAsia"/>
                <w:color w:val="auto"/>
              </w:rPr>
              <w:t>欧雪金</w:t>
            </w:r>
          </w:p>
        </w:tc>
        <w:tc>
          <w:tcPr>
            <w:tcW w:w="1106" w:type="dxa"/>
            <w:shd w:val="clear" w:color="auto" w:fill="auto"/>
            <w:vAlign w:val="center"/>
          </w:tcPr>
          <w:p w14:paraId="3E3C3BEA">
            <w:pPr>
              <w:jc w:val="center"/>
              <w:rPr>
                <w:color w:val="auto"/>
              </w:rPr>
            </w:pPr>
            <w:r>
              <w:rPr>
                <w:rFonts w:hint="eastAsia"/>
                <w:color w:val="auto"/>
              </w:rPr>
              <w:t>卢凯</w:t>
            </w:r>
          </w:p>
        </w:tc>
      </w:tr>
      <w:tr w14:paraId="672A0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83C9BB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30</w:t>
            </w:r>
          </w:p>
        </w:tc>
        <w:tc>
          <w:tcPr>
            <w:tcW w:w="732" w:type="dxa"/>
            <w:shd w:val="clear" w:color="auto" w:fill="auto"/>
            <w:vAlign w:val="center"/>
          </w:tcPr>
          <w:p w14:paraId="0F3135DC">
            <w:pPr>
              <w:jc w:val="center"/>
              <w:rPr>
                <w:rFonts w:ascii="宋体" w:hAnsi="宋体" w:cs="宋体"/>
                <w:color w:val="auto"/>
                <w:szCs w:val="21"/>
              </w:rPr>
            </w:pPr>
            <w:r>
              <w:rPr>
                <w:rFonts w:hint="eastAsia" w:ascii="宋体" w:hAnsi="宋体" w:cs="宋体"/>
                <w:color w:val="auto"/>
                <w:szCs w:val="21"/>
              </w:rPr>
              <w:t>化工</w:t>
            </w:r>
          </w:p>
        </w:tc>
        <w:tc>
          <w:tcPr>
            <w:tcW w:w="5703" w:type="dxa"/>
            <w:shd w:val="clear" w:color="auto" w:fill="auto"/>
            <w:vAlign w:val="center"/>
          </w:tcPr>
          <w:p w14:paraId="27F33642">
            <w:pPr>
              <w:jc w:val="center"/>
              <w:rPr>
                <w:color w:val="auto"/>
              </w:rPr>
            </w:pPr>
            <w:r>
              <w:rPr>
                <w:rFonts w:hint="eastAsia"/>
                <w:color w:val="auto"/>
              </w:rPr>
              <w:t>双配体功能化金属有机框架的设计构筑及其乙烷/乙烯分离性能研究</w:t>
            </w:r>
          </w:p>
        </w:tc>
        <w:tc>
          <w:tcPr>
            <w:tcW w:w="1165" w:type="dxa"/>
            <w:shd w:val="clear" w:color="auto" w:fill="auto"/>
            <w:vAlign w:val="center"/>
          </w:tcPr>
          <w:p w14:paraId="3EE94DF5">
            <w:pPr>
              <w:jc w:val="center"/>
              <w:rPr>
                <w:color w:val="auto"/>
              </w:rPr>
            </w:pPr>
            <w:r>
              <w:rPr>
                <w:rFonts w:hint="eastAsia"/>
                <w:color w:val="auto"/>
              </w:rPr>
              <w:t>黄诗茵</w:t>
            </w:r>
          </w:p>
        </w:tc>
        <w:tc>
          <w:tcPr>
            <w:tcW w:w="1106" w:type="dxa"/>
            <w:shd w:val="clear" w:color="auto" w:fill="auto"/>
            <w:vAlign w:val="center"/>
          </w:tcPr>
          <w:p w14:paraId="7FE2C9E0">
            <w:pPr>
              <w:jc w:val="center"/>
              <w:rPr>
                <w:color w:val="auto"/>
              </w:rPr>
            </w:pPr>
            <w:r>
              <w:rPr>
                <w:rFonts w:hint="eastAsia"/>
                <w:color w:val="auto"/>
              </w:rPr>
              <w:t>邱挺</w:t>
            </w:r>
          </w:p>
        </w:tc>
      </w:tr>
      <w:tr w14:paraId="7630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2592CA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31</w:t>
            </w:r>
          </w:p>
        </w:tc>
        <w:tc>
          <w:tcPr>
            <w:tcW w:w="732" w:type="dxa"/>
            <w:shd w:val="clear" w:color="auto" w:fill="auto"/>
            <w:vAlign w:val="center"/>
          </w:tcPr>
          <w:p w14:paraId="34A20CC0">
            <w:pPr>
              <w:jc w:val="center"/>
              <w:rPr>
                <w:rFonts w:ascii="宋体" w:hAnsi="宋体" w:cs="宋体"/>
                <w:color w:val="auto"/>
                <w:szCs w:val="21"/>
              </w:rPr>
            </w:pPr>
            <w:r>
              <w:rPr>
                <w:rFonts w:hint="eastAsia" w:ascii="宋体" w:hAnsi="宋体" w:cs="宋体"/>
                <w:color w:val="auto"/>
                <w:szCs w:val="21"/>
              </w:rPr>
              <w:t>化工</w:t>
            </w:r>
          </w:p>
        </w:tc>
        <w:tc>
          <w:tcPr>
            <w:tcW w:w="5703" w:type="dxa"/>
            <w:shd w:val="clear" w:color="auto" w:fill="auto"/>
            <w:vAlign w:val="center"/>
          </w:tcPr>
          <w:p w14:paraId="49BDC351">
            <w:pPr>
              <w:jc w:val="center"/>
              <w:rPr>
                <w:color w:val="auto"/>
              </w:rPr>
            </w:pPr>
            <w:r>
              <w:rPr>
                <w:rFonts w:hint="eastAsia"/>
                <w:color w:val="auto"/>
              </w:rPr>
              <w:t>氨/甲醇混合物状态方程研究</w:t>
            </w:r>
          </w:p>
        </w:tc>
        <w:tc>
          <w:tcPr>
            <w:tcW w:w="1165" w:type="dxa"/>
            <w:shd w:val="clear" w:color="auto" w:fill="auto"/>
            <w:vAlign w:val="center"/>
          </w:tcPr>
          <w:p w14:paraId="6A81CFA7">
            <w:pPr>
              <w:jc w:val="center"/>
              <w:rPr>
                <w:color w:val="auto"/>
              </w:rPr>
            </w:pPr>
            <w:r>
              <w:rPr>
                <w:rFonts w:hint="eastAsia"/>
                <w:color w:val="auto"/>
              </w:rPr>
              <w:t>杨杨</w:t>
            </w:r>
          </w:p>
        </w:tc>
        <w:tc>
          <w:tcPr>
            <w:tcW w:w="1106" w:type="dxa"/>
            <w:shd w:val="clear" w:color="auto" w:fill="auto"/>
            <w:vAlign w:val="center"/>
          </w:tcPr>
          <w:p w14:paraId="7D876963">
            <w:pPr>
              <w:jc w:val="center"/>
              <w:rPr>
                <w:color w:val="auto"/>
              </w:rPr>
            </w:pPr>
            <w:r>
              <w:rPr>
                <w:rFonts w:hint="eastAsia"/>
                <w:color w:val="auto"/>
              </w:rPr>
              <w:t>滕霖</w:t>
            </w:r>
          </w:p>
        </w:tc>
      </w:tr>
      <w:tr w14:paraId="01B6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B2A521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32</w:t>
            </w:r>
          </w:p>
        </w:tc>
        <w:tc>
          <w:tcPr>
            <w:tcW w:w="732" w:type="dxa"/>
            <w:shd w:val="clear" w:color="auto" w:fill="auto"/>
            <w:vAlign w:val="center"/>
          </w:tcPr>
          <w:p w14:paraId="3C326397">
            <w:pPr>
              <w:jc w:val="center"/>
              <w:rPr>
                <w:rFonts w:ascii="宋体" w:hAnsi="宋体" w:cs="宋体"/>
                <w:color w:val="auto"/>
                <w:szCs w:val="21"/>
              </w:rPr>
            </w:pPr>
            <w:r>
              <w:rPr>
                <w:rFonts w:hint="eastAsia" w:ascii="宋体" w:hAnsi="宋体" w:cs="宋体"/>
                <w:color w:val="auto"/>
                <w:szCs w:val="21"/>
              </w:rPr>
              <w:t>化工</w:t>
            </w:r>
          </w:p>
        </w:tc>
        <w:tc>
          <w:tcPr>
            <w:tcW w:w="5703" w:type="dxa"/>
            <w:shd w:val="clear" w:color="auto" w:fill="auto"/>
            <w:vAlign w:val="center"/>
          </w:tcPr>
          <w:p w14:paraId="4703E809">
            <w:pPr>
              <w:jc w:val="center"/>
              <w:rPr>
                <w:color w:val="auto"/>
              </w:rPr>
            </w:pPr>
            <w:r>
              <w:rPr>
                <w:rFonts w:hint="eastAsia"/>
                <w:color w:val="auto"/>
              </w:rPr>
              <w:t>冠醚基树脂吸附材料设计及脱除NMP中Na、K金属离子的性能研究</w:t>
            </w:r>
          </w:p>
        </w:tc>
        <w:tc>
          <w:tcPr>
            <w:tcW w:w="1165" w:type="dxa"/>
            <w:shd w:val="clear" w:color="auto" w:fill="auto"/>
            <w:vAlign w:val="center"/>
          </w:tcPr>
          <w:p w14:paraId="5C35F3F2">
            <w:pPr>
              <w:jc w:val="center"/>
              <w:rPr>
                <w:color w:val="auto"/>
              </w:rPr>
            </w:pPr>
            <w:r>
              <w:rPr>
                <w:rFonts w:hint="eastAsia"/>
                <w:color w:val="auto"/>
              </w:rPr>
              <w:t>王雨希</w:t>
            </w:r>
          </w:p>
        </w:tc>
        <w:tc>
          <w:tcPr>
            <w:tcW w:w="1106" w:type="dxa"/>
            <w:shd w:val="clear" w:color="auto" w:fill="auto"/>
            <w:vAlign w:val="center"/>
          </w:tcPr>
          <w:p w14:paraId="3265D5B4">
            <w:pPr>
              <w:jc w:val="center"/>
              <w:rPr>
                <w:color w:val="auto"/>
              </w:rPr>
            </w:pPr>
            <w:r>
              <w:rPr>
                <w:rFonts w:hint="eastAsia"/>
                <w:color w:val="auto"/>
              </w:rPr>
              <w:t>王清莲</w:t>
            </w:r>
          </w:p>
        </w:tc>
      </w:tr>
      <w:tr w14:paraId="2AB1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685407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33</w:t>
            </w:r>
          </w:p>
        </w:tc>
        <w:tc>
          <w:tcPr>
            <w:tcW w:w="732" w:type="dxa"/>
            <w:shd w:val="clear" w:color="auto" w:fill="auto"/>
            <w:vAlign w:val="center"/>
          </w:tcPr>
          <w:p w14:paraId="2809BC0C">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06BE4593">
            <w:pPr>
              <w:jc w:val="center"/>
              <w:rPr>
                <w:color w:val="auto"/>
              </w:rPr>
            </w:pPr>
            <w:r>
              <w:rPr>
                <w:color w:val="auto"/>
              </w:rPr>
              <w:t>民航机场道面不停航施工安全风险管理研究</w:t>
            </w:r>
          </w:p>
        </w:tc>
        <w:tc>
          <w:tcPr>
            <w:tcW w:w="1165" w:type="dxa"/>
            <w:shd w:val="clear" w:color="auto" w:fill="auto"/>
            <w:vAlign w:val="center"/>
          </w:tcPr>
          <w:p w14:paraId="64140FEF">
            <w:pPr>
              <w:jc w:val="center"/>
              <w:rPr>
                <w:color w:val="auto"/>
              </w:rPr>
            </w:pPr>
            <w:bookmarkStart w:id="14" w:name="OLE_LINK16"/>
            <w:r>
              <w:rPr>
                <w:color w:val="auto"/>
              </w:rPr>
              <w:t>陈雨鑫</w:t>
            </w:r>
            <w:bookmarkEnd w:id="14"/>
          </w:p>
        </w:tc>
        <w:tc>
          <w:tcPr>
            <w:tcW w:w="1106" w:type="dxa"/>
            <w:shd w:val="clear" w:color="auto" w:fill="auto"/>
            <w:vAlign w:val="center"/>
          </w:tcPr>
          <w:p w14:paraId="6323A86C">
            <w:pPr>
              <w:jc w:val="center"/>
              <w:rPr>
                <w:color w:val="auto"/>
              </w:rPr>
            </w:pPr>
            <w:r>
              <w:rPr>
                <w:color w:val="auto"/>
              </w:rPr>
              <w:t>范冰辉</w:t>
            </w:r>
          </w:p>
        </w:tc>
      </w:tr>
      <w:tr w14:paraId="7DBE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6AA175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34</w:t>
            </w:r>
          </w:p>
        </w:tc>
        <w:tc>
          <w:tcPr>
            <w:tcW w:w="732" w:type="dxa"/>
            <w:shd w:val="clear" w:color="auto" w:fill="auto"/>
            <w:vAlign w:val="center"/>
          </w:tcPr>
          <w:p w14:paraId="0EA5C0CE">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297A0150">
            <w:pPr>
              <w:jc w:val="center"/>
              <w:rPr>
                <w:color w:val="auto"/>
              </w:rPr>
            </w:pPr>
            <w:r>
              <w:rPr>
                <w:color w:val="auto"/>
              </w:rPr>
              <w:t>G水库浆砌石重力坝枢纽初设与启闭机房BIM设计</w:t>
            </w:r>
          </w:p>
        </w:tc>
        <w:tc>
          <w:tcPr>
            <w:tcW w:w="1165" w:type="dxa"/>
            <w:shd w:val="clear" w:color="auto" w:fill="auto"/>
            <w:vAlign w:val="center"/>
          </w:tcPr>
          <w:p w14:paraId="397782EB">
            <w:pPr>
              <w:jc w:val="center"/>
              <w:rPr>
                <w:color w:val="auto"/>
              </w:rPr>
            </w:pPr>
            <w:bookmarkStart w:id="15" w:name="OLE_LINK17"/>
            <w:r>
              <w:rPr>
                <w:color w:val="auto"/>
              </w:rPr>
              <w:t>郑明展</w:t>
            </w:r>
            <w:bookmarkEnd w:id="15"/>
          </w:p>
        </w:tc>
        <w:tc>
          <w:tcPr>
            <w:tcW w:w="1106" w:type="dxa"/>
            <w:shd w:val="clear" w:color="auto" w:fill="auto"/>
            <w:vAlign w:val="center"/>
          </w:tcPr>
          <w:p w14:paraId="13C2FBB2">
            <w:pPr>
              <w:jc w:val="center"/>
              <w:rPr>
                <w:color w:val="auto"/>
              </w:rPr>
            </w:pPr>
            <w:r>
              <w:rPr>
                <w:color w:val="auto"/>
              </w:rPr>
              <w:t>许文达</w:t>
            </w:r>
          </w:p>
        </w:tc>
      </w:tr>
      <w:tr w14:paraId="3995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743690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35</w:t>
            </w:r>
          </w:p>
        </w:tc>
        <w:tc>
          <w:tcPr>
            <w:tcW w:w="732" w:type="dxa"/>
            <w:shd w:val="clear" w:color="auto" w:fill="auto"/>
            <w:vAlign w:val="center"/>
          </w:tcPr>
          <w:p w14:paraId="59C6BCF7">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2392A17A">
            <w:pPr>
              <w:jc w:val="center"/>
              <w:rPr>
                <w:color w:val="auto"/>
              </w:rPr>
            </w:pPr>
            <w:r>
              <w:rPr>
                <w:color w:val="auto"/>
              </w:rPr>
              <w:t>基于XGBoost-SHAP的公路货车事故严重程度关键因素识别研究</w:t>
            </w:r>
          </w:p>
        </w:tc>
        <w:tc>
          <w:tcPr>
            <w:tcW w:w="1165" w:type="dxa"/>
            <w:shd w:val="clear" w:color="auto" w:fill="auto"/>
            <w:vAlign w:val="center"/>
          </w:tcPr>
          <w:p w14:paraId="1016BBD4">
            <w:pPr>
              <w:jc w:val="center"/>
              <w:rPr>
                <w:color w:val="auto"/>
              </w:rPr>
            </w:pPr>
            <w:bookmarkStart w:id="16" w:name="OLE_LINK18"/>
            <w:r>
              <w:rPr>
                <w:color w:val="auto"/>
              </w:rPr>
              <w:t>鞠希露</w:t>
            </w:r>
            <w:bookmarkEnd w:id="16"/>
          </w:p>
        </w:tc>
        <w:tc>
          <w:tcPr>
            <w:tcW w:w="1106" w:type="dxa"/>
            <w:shd w:val="clear" w:color="auto" w:fill="auto"/>
            <w:vAlign w:val="center"/>
          </w:tcPr>
          <w:p w14:paraId="67BA8271">
            <w:pPr>
              <w:jc w:val="center"/>
              <w:rPr>
                <w:color w:val="auto"/>
              </w:rPr>
            </w:pPr>
            <w:r>
              <w:rPr>
                <w:color w:val="auto"/>
              </w:rPr>
              <w:t>陈少惠</w:t>
            </w:r>
          </w:p>
        </w:tc>
      </w:tr>
      <w:tr w14:paraId="7EA2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88EB36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36</w:t>
            </w:r>
          </w:p>
        </w:tc>
        <w:tc>
          <w:tcPr>
            <w:tcW w:w="732" w:type="dxa"/>
            <w:shd w:val="clear" w:color="auto" w:fill="auto"/>
            <w:vAlign w:val="center"/>
          </w:tcPr>
          <w:p w14:paraId="4EE336A9">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6D4255DC">
            <w:pPr>
              <w:jc w:val="center"/>
              <w:rPr>
                <w:color w:val="auto"/>
              </w:rPr>
            </w:pPr>
            <w:r>
              <w:rPr>
                <w:color w:val="auto"/>
              </w:rPr>
              <w:t>融合实地数据与仿真的交叉口实时供给能力预测</w:t>
            </w:r>
          </w:p>
        </w:tc>
        <w:tc>
          <w:tcPr>
            <w:tcW w:w="1165" w:type="dxa"/>
            <w:shd w:val="clear" w:color="auto" w:fill="auto"/>
            <w:vAlign w:val="center"/>
          </w:tcPr>
          <w:p w14:paraId="1D1045CF">
            <w:pPr>
              <w:jc w:val="center"/>
              <w:rPr>
                <w:color w:val="auto"/>
              </w:rPr>
            </w:pPr>
            <w:bookmarkStart w:id="17" w:name="OLE_LINK19"/>
            <w:r>
              <w:rPr>
                <w:color w:val="auto"/>
              </w:rPr>
              <w:t>卓群</w:t>
            </w:r>
            <w:bookmarkEnd w:id="17"/>
          </w:p>
        </w:tc>
        <w:tc>
          <w:tcPr>
            <w:tcW w:w="1106" w:type="dxa"/>
            <w:shd w:val="clear" w:color="auto" w:fill="auto"/>
            <w:vAlign w:val="center"/>
          </w:tcPr>
          <w:p w14:paraId="302151AE">
            <w:pPr>
              <w:jc w:val="center"/>
              <w:rPr>
                <w:color w:val="auto"/>
              </w:rPr>
            </w:pPr>
            <w:r>
              <w:rPr>
                <w:color w:val="auto"/>
              </w:rPr>
              <w:t>李莉</w:t>
            </w:r>
          </w:p>
        </w:tc>
      </w:tr>
      <w:tr w14:paraId="49E0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191312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37</w:t>
            </w:r>
          </w:p>
        </w:tc>
        <w:tc>
          <w:tcPr>
            <w:tcW w:w="732" w:type="dxa"/>
            <w:shd w:val="clear" w:color="auto" w:fill="auto"/>
            <w:vAlign w:val="center"/>
          </w:tcPr>
          <w:p w14:paraId="61334E00">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7FD8E34D">
            <w:pPr>
              <w:jc w:val="center"/>
              <w:rPr>
                <w:color w:val="auto"/>
              </w:rPr>
            </w:pPr>
            <w:r>
              <w:rPr>
                <w:color w:val="auto"/>
              </w:rPr>
              <w:t>地铁QJ01区间隧道设计</w:t>
            </w:r>
          </w:p>
        </w:tc>
        <w:tc>
          <w:tcPr>
            <w:tcW w:w="1165" w:type="dxa"/>
            <w:shd w:val="clear" w:color="auto" w:fill="auto"/>
            <w:vAlign w:val="center"/>
          </w:tcPr>
          <w:p w14:paraId="45C49558">
            <w:pPr>
              <w:jc w:val="center"/>
              <w:rPr>
                <w:color w:val="auto"/>
              </w:rPr>
            </w:pPr>
            <w:bookmarkStart w:id="18" w:name="OLE_LINK20"/>
            <w:r>
              <w:rPr>
                <w:color w:val="auto"/>
              </w:rPr>
              <w:t>韩文韬</w:t>
            </w:r>
            <w:bookmarkEnd w:id="18"/>
          </w:p>
        </w:tc>
        <w:tc>
          <w:tcPr>
            <w:tcW w:w="1106" w:type="dxa"/>
            <w:shd w:val="clear" w:color="auto" w:fill="auto"/>
            <w:vAlign w:val="center"/>
          </w:tcPr>
          <w:p w14:paraId="051D9876">
            <w:pPr>
              <w:jc w:val="center"/>
              <w:rPr>
                <w:color w:val="auto"/>
              </w:rPr>
            </w:pPr>
            <w:r>
              <w:rPr>
                <w:color w:val="auto"/>
              </w:rPr>
              <w:t>缪圆冰</w:t>
            </w:r>
          </w:p>
        </w:tc>
      </w:tr>
      <w:tr w14:paraId="3819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8F3E7D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38</w:t>
            </w:r>
          </w:p>
        </w:tc>
        <w:tc>
          <w:tcPr>
            <w:tcW w:w="732" w:type="dxa"/>
            <w:shd w:val="clear" w:color="auto" w:fill="auto"/>
            <w:vAlign w:val="center"/>
          </w:tcPr>
          <w:p w14:paraId="36608C4F">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01915BAE">
            <w:pPr>
              <w:jc w:val="center"/>
              <w:rPr>
                <w:color w:val="auto"/>
              </w:rPr>
            </w:pPr>
            <w:r>
              <w:rPr>
                <w:color w:val="auto"/>
              </w:rPr>
              <w:t>地铁CZ01车站围护结构设计</w:t>
            </w:r>
          </w:p>
        </w:tc>
        <w:tc>
          <w:tcPr>
            <w:tcW w:w="1165" w:type="dxa"/>
            <w:shd w:val="clear" w:color="auto" w:fill="auto"/>
            <w:vAlign w:val="center"/>
          </w:tcPr>
          <w:p w14:paraId="0A8BD8FA">
            <w:pPr>
              <w:jc w:val="center"/>
              <w:rPr>
                <w:color w:val="auto"/>
              </w:rPr>
            </w:pPr>
            <w:bookmarkStart w:id="19" w:name="OLE_LINK21"/>
            <w:r>
              <w:rPr>
                <w:color w:val="auto"/>
              </w:rPr>
              <w:t>胡妙佳</w:t>
            </w:r>
            <w:bookmarkEnd w:id="19"/>
          </w:p>
        </w:tc>
        <w:tc>
          <w:tcPr>
            <w:tcW w:w="1106" w:type="dxa"/>
            <w:shd w:val="clear" w:color="auto" w:fill="auto"/>
            <w:vAlign w:val="center"/>
          </w:tcPr>
          <w:p w14:paraId="03ECEBFA">
            <w:pPr>
              <w:jc w:val="center"/>
              <w:rPr>
                <w:color w:val="auto"/>
              </w:rPr>
            </w:pPr>
            <w:r>
              <w:rPr>
                <w:color w:val="auto"/>
              </w:rPr>
              <w:t>曹洋</w:t>
            </w:r>
          </w:p>
        </w:tc>
      </w:tr>
      <w:tr w14:paraId="2B08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31D414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39</w:t>
            </w:r>
          </w:p>
        </w:tc>
        <w:tc>
          <w:tcPr>
            <w:tcW w:w="732" w:type="dxa"/>
            <w:shd w:val="clear" w:color="auto" w:fill="auto"/>
            <w:vAlign w:val="center"/>
          </w:tcPr>
          <w:p w14:paraId="11180F31">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58BE9A04">
            <w:pPr>
              <w:jc w:val="center"/>
              <w:rPr>
                <w:color w:val="auto"/>
              </w:rPr>
            </w:pPr>
            <w:r>
              <w:rPr>
                <w:color w:val="auto"/>
              </w:rPr>
              <w:t>地铁CZ21主体结构设计</w:t>
            </w:r>
          </w:p>
        </w:tc>
        <w:tc>
          <w:tcPr>
            <w:tcW w:w="1165" w:type="dxa"/>
            <w:shd w:val="clear" w:color="auto" w:fill="auto"/>
            <w:vAlign w:val="center"/>
          </w:tcPr>
          <w:p w14:paraId="689BCDF1">
            <w:pPr>
              <w:jc w:val="center"/>
              <w:rPr>
                <w:color w:val="auto"/>
              </w:rPr>
            </w:pPr>
            <w:bookmarkStart w:id="20" w:name="OLE_LINK22"/>
            <w:r>
              <w:rPr>
                <w:color w:val="auto"/>
              </w:rPr>
              <w:t>李玥然</w:t>
            </w:r>
            <w:bookmarkEnd w:id="20"/>
          </w:p>
        </w:tc>
        <w:tc>
          <w:tcPr>
            <w:tcW w:w="1106" w:type="dxa"/>
            <w:shd w:val="clear" w:color="auto" w:fill="auto"/>
            <w:vAlign w:val="center"/>
          </w:tcPr>
          <w:p w14:paraId="259C7CD0">
            <w:pPr>
              <w:jc w:val="center"/>
              <w:rPr>
                <w:color w:val="auto"/>
              </w:rPr>
            </w:pPr>
            <w:r>
              <w:rPr>
                <w:color w:val="auto"/>
              </w:rPr>
              <w:t>王莹</w:t>
            </w:r>
          </w:p>
        </w:tc>
      </w:tr>
      <w:tr w14:paraId="1BAE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13A6F0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40</w:t>
            </w:r>
          </w:p>
        </w:tc>
        <w:tc>
          <w:tcPr>
            <w:tcW w:w="732" w:type="dxa"/>
            <w:shd w:val="clear" w:color="auto" w:fill="auto"/>
            <w:vAlign w:val="center"/>
          </w:tcPr>
          <w:p w14:paraId="35CCD59F">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7380F1E1">
            <w:pPr>
              <w:jc w:val="center"/>
              <w:rPr>
                <w:color w:val="auto"/>
              </w:rPr>
            </w:pPr>
            <w:r>
              <w:rPr>
                <w:color w:val="auto"/>
              </w:rPr>
              <w:t>主跨109米钢管混凝土中承式刚架系杆拱桥设计（安溪东门大桥）</w:t>
            </w:r>
          </w:p>
        </w:tc>
        <w:tc>
          <w:tcPr>
            <w:tcW w:w="1165" w:type="dxa"/>
            <w:shd w:val="clear" w:color="auto" w:fill="auto"/>
            <w:vAlign w:val="center"/>
          </w:tcPr>
          <w:p w14:paraId="05E7BF33">
            <w:pPr>
              <w:jc w:val="center"/>
              <w:rPr>
                <w:color w:val="auto"/>
              </w:rPr>
            </w:pPr>
            <w:bookmarkStart w:id="21" w:name="OLE_LINK23"/>
            <w:r>
              <w:rPr>
                <w:color w:val="auto"/>
              </w:rPr>
              <w:t>陈静瑜</w:t>
            </w:r>
            <w:bookmarkEnd w:id="21"/>
          </w:p>
        </w:tc>
        <w:tc>
          <w:tcPr>
            <w:tcW w:w="1106" w:type="dxa"/>
            <w:shd w:val="clear" w:color="auto" w:fill="auto"/>
            <w:vAlign w:val="center"/>
          </w:tcPr>
          <w:p w14:paraId="7DD09925">
            <w:pPr>
              <w:jc w:val="center"/>
              <w:rPr>
                <w:color w:val="auto"/>
              </w:rPr>
            </w:pPr>
            <w:r>
              <w:rPr>
                <w:color w:val="auto"/>
              </w:rPr>
              <w:t>谷音</w:t>
            </w:r>
          </w:p>
        </w:tc>
      </w:tr>
      <w:tr w14:paraId="3398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DA9B14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41</w:t>
            </w:r>
          </w:p>
        </w:tc>
        <w:tc>
          <w:tcPr>
            <w:tcW w:w="732" w:type="dxa"/>
            <w:shd w:val="clear" w:color="auto" w:fill="auto"/>
            <w:vAlign w:val="center"/>
          </w:tcPr>
          <w:p w14:paraId="2B041CA4">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1ECC1482">
            <w:pPr>
              <w:jc w:val="center"/>
              <w:rPr>
                <w:color w:val="auto"/>
              </w:rPr>
            </w:pPr>
            <w:r>
              <w:rPr>
                <w:color w:val="auto"/>
              </w:rPr>
              <w:t>南安黄田埔至高岭二级公路设计G</w:t>
            </w:r>
          </w:p>
        </w:tc>
        <w:tc>
          <w:tcPr>
            <w:tcW w:w="1165" w:type="dxa"/>
            <w:shd w:val="clear" w:color="auto" w:fill="auto"/>
            <w:vAlign w:val="center"/>
          </w:tcPr>
          <w:p w14:paraId="2BD8AE5F">
            <w:pPr>
              <w:jc w:val="center"/>
              <w:rPr>
                <w:color w:val="auto"/>
              </w:rPr>
            </w:pPr>
            <w:bookmarkStart w:id="22" w:name="OLE_LINK24"/>
            <w:r>
              <w:rPr>
                <w:color w:val="auto"/>
              </w:rPr>
              <w:t>何翰</w:t>
            </w:r>
            <w:bookmarkEnd w:id="22"/>
          </w:p>
        </w:tc>
        <w:tc>
          <w:tcPr>
            <w:tcW w:w="1106" w:type="dxa"/>
            <w:shd w:val="clear" w:color="auto" w:fill="auto"/>
            <w:vAlign w:val="center"/>
          </w:tcPr>
          <w:p w14:paraId="18534204">
            <w:pPr>
              <w:jc w:val="center"/>
              <w:rPr>
                <w:color w:val="auto"/>
              </w:rPr>
            </w:pPr>
            <w:r>
              <w:rPr>
                <w:color w:val="auto"/>
              </w:rPr>
              <w:t>袁燕</w:t>
            </w:r>
          </w:p>
        </w:tc>
      </w:tr>
      <w:tr w14:paraId="4B56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B4BB17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42</w:t>
            </w:r>
          </w:p>
        </w:tc>
        <w:tc>
          <w:tcPr>
            <w:tcW w:w="732" w:type="dxa"/>
            <w:shd w:val="clear" w:color="auto" w:fill="auto"/>
            <w:vAlign w:val="center"/>
          </w:tcPr>
          <w:p w14:paraId="595A353C">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2DCF3514">
            <w:pPr>
              <w:jc w:val="center"/>
              <w:rPr>
                <w:color w:val="auto"/>
              </w:rPr>
            </w:pPr>
            <w:r>
              <w:rPr>
                <w:color w:val="auto"/>
              </w:rPr>
              <w:t>10MW超长柔风电叶片气动特性和结构动态响应分析</w:t>
            </w:r>
          </w:p>
        </w:tc>
        <w:tc>
          <w:tcPr>
            <w:tcW w:w="1165" w:type="dxa"/>
            <w:shd w:val="clear" w:color="auto" w:fill="auto"/>
            <w:vAlign w:val="center"/>
          </w:tcPr>
          <w:p w14:paraId="5B94DDBE">
            <w:pPr>
              <w:jc w:val="center"/>
              <w:rPr>
                <w:color w:val="auto"/>
              </w:rPr>
            </w:pPr>
            <w:bookmarkStart w:id="23" w:name="OLE_LINK25"/>
            <w:r>
              <w:rPr>
                <w:color w:val="auto"/>
              </w:rPr>
              <w:t>张圆圆</w:t>
            </w:r>
            <w:bookmarkEnd w:id="23"/>
          </w:p>
        </w:tc>
        <w:tc>
          <w:tcPr>
            <w:tcW w:w="1106" w:type="dxa"/>
            <w:shd w:val="clear" w:color="auto" w:fill="auto"/>
            <w:vAlign w:val="center"/>
          </w:tcPr>
          <w:p w14:paraId="0D7B7FC0">
            <w:pPr>
              <w:jc w:val="center"/>
              <w:rPr>
                <w:color w:val="auto"/>
              </w:rPr>
            </w:pPr>
            <w:r>
              <w:rPr>
                <w:color w:val="auto"/>
              </w:rPr>
              <w:t>林欣璐</w:t>
            </w:r>
          </w:p>
        </w:tc>
      </w:tr>
      <w:tr w14:paraId="75D8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7B7E5F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43</w:t>
            </w:r>
          </w:p>
        </w:tc>
        <w:tc>
          <w:tcPr>
            <w:tcW w:w="732" w:type="dxa"/>
            <w:shd w:val="clear" w:color="auto" w:fill="auto"/>
            <w:vAlign w:val="center"/>
          </w:tcPr>
          <w:p w14:paraId="3A36A938">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6568BD51">
            <w:pPr>
              <w:jc w:val="center"/>
              <w:rPr>
                <w:color w:val="auto"/>
              </w:rPr>
            </w:pPr>
            <w:r>
              <w:rPr>
                <w:color w:val="auto"/>
              </w:rPr>
              <w:t>第七届全国大学生结构信息大赛-某装配整体式商业建筑结构设计（二）</w:t>
            </w:r>
          </w:p>
        </w:tc>
        <w:tc>
          <w:tcPr>
            <w:tcW w:w="1165" w:type="dxa"/>
            <w:shd w:val="clear" w:color="auto" w:fill="auto"/>
            <w:vAlign w:val="center"/>
          </w:tcPr>
          <w:p w14:paraId="460E7C9B">
            <w:pPr>
              <w:jc w:val="center"/>
              <w:rPr>
                <w:color w:val="auto"/>
              </w:rPr>
            </w:pPr>
            <w:bookmarkStart w:id="24" w:name="OLE_LINK26"/>
            <w:r>
              <w:rPr>
                <w:color w:val="auto"/>
              </w:rPr>
              <w:t>陈苏乐</w:t>
            </w:r>
            <w:bookmarkEnd w:id="24"/>
          </w:p>
        </w:tc>
        <w:tc>
          <w:tcPr>
            <w:tcW w:w="1106" w:type="dxa"/>
            <w:shd w:val="clear" w:color="auto" w:fill="auto"/>
            <w:vAlign w:val="center"/>
          </w:tcPr>
          <w:p w14:paraId="31DD435B">
            <w:pPr>
              <w:jc w:val="center"/>
              <w:rPr>
                <w:color w:val="auto"/>
              </w:rPr>
            </w:pPr>
            <w:r>
              <w:rPr>
                <w:color w:val="auto"/>
              </w:rPr>
              <w:t>陈红媛</w:t>
            </w:r>
          </w:p>
        </w:tc>
      </w:tr>
      <w:tr w14:paraId="2B3C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78741F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44</w:t>
            </w:r>
          </w:p>
        </w:tc>
        <w:tc>
          <w:tcPr>
            <w:tcW w:w="732" w:type="dxa"/>
            <w:shd w:val="clear" w:color="auto" w:fill="auto"/>
            <w:vAlign w:val="center"/>
          </w:tcPr>
          <w:p w14:paraId="036369EA">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090B3980">
            <w:pPr>
              <w:jc w:val="center"/>
              <w:rPr>
                <w:color w:val="auto"/>
              </w:rPr>
            </w:pPr>
            <w:r>
              <w:rPr>
                <w:rFonts w:hint="eastAsia"/>
                <w:color w:val="auto"/>
              </w:rPr>
              <w:t>重庆市南屏城区污水厂及配套管网设计</w:t>
            </w:r>
          </w:p>
        </w:tc>
        <w:tc>
          <w:tcPr>
            <w:tcW w:w="1165" w:type="dxa"/>
            <w:shd w:val="clear" w:color="auto" w:fill="auto"/>
            <w:vAlign w:val="center"/>
          </w:tcPr>
          <w:p w14:paraId="5CF687BB">
            <w:pPr>
              <w:jc w:val="center"/>
              <w:rPr>
                <w:color w:val="auto"/>
              </w:rPr>
            </w:pPr>
            <w:r>
              <w:rPr>
                <w:rFonts w:hint="eastAsia"/>
                <w:color w:val="auto"/>
              </w:rPr>
              <w:t>邱士俊</w:t>
            </w:r>
          </w:p>
        </w:tc>
        <w:tc>
          <w:tcPr>
            <w:tcW w:w="1106" w:type="dxa"/>
            <w:shd w:val="clear" w:color="auto" w:fill="auto"/>
            <w:vAlign w:val="center"/>
          </w:tcPr>
          <w:p w14:paraId="618C639F">
            <w:pPr>
              <w:jc w:val="center"/>
              <w:rPr>
                <w:color w:val="auto"/>
              </w:rPr>
            </w:pPr>
            <w:r>
              <w:rPr>
                <w:rFonts w:hint="eastAsia"/>
                <w:color w:val="auto"/>
              </w:rPr>
              <w:t>王颖慕</w:t>
            </w:r>
          </w:p>
        </w:tc>
      </w:tr>
      <w:tr w14:paraId="1062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013A83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45</w:t>
            </w:r>
          </w:p>
        </w:tc>
        <w:tc>
          <w:tcPr>
            <w:tcW w:w="732" w:type="dxa"/>
            <w:shd w:val="clear" w:color="auto" w:fill="auto"/>
            <w:vAlign w:val="center"/>
          </w:tcPr>
          <w:p w14:paraId="49D8215D">
            <w:pPr>
              <w:jc w:val="center"/>
              <w:rPr>
                <w:rFonts w:ascii="宋体" w:hAnsi="宋体" w:cs="宋体"/>
                <w:color w:val="auto"/>
                <w:szCs w:val="21"/>
              </w:rPr>
            </w:pPr>
            <w:r>
              <w:rPr>
                <w:rFonts w:hint="eastAsia" w:ascii="宋体" w:hAnsi="宋体" w:cs="宋体"/>
                <w:color w:val="auto"/>
                <w:szCs w:val="21"/>
              </w:rPr>
              <w:t>土木</w:t>
            </w:r>
          </w:p>
        </w:tc>
        <w:tc>
          <w:tcPr>
            <w:tcW w:w="5703" w:type="dxa"/>
            <w:shd w:val="clear" w:color="auto" w:fill="auto"/>
            <w:vAlign w:val="center"/>
          </w:tcPr>
          <w:p w14:paraId="21E2D1C8">
            <w:pPr>
              <w:jc w:val="center"/>
              <w:rPr>
                <w:color w:val="auto"/>
              </w:rPr>
            </w:pPr>
            <w:r>
              <w:rPr>
                <w:rFonts w:hint="eastAsia"/>
                <w:color w:val="auto"/>
              </w:rPr>
              <w:t>基于B/S的福通桥梁健康监测系统开发(前端)</w:t>
            </w:r>
          </w:p>
        </w:tc>
        <w:tc>
          <w:tcPr>
            <w:tcW w:w="1165" w:type="dxa"/>
            <w:shd w:val="clear" w:color="auto" w:fill="auto"/>
            <w:vAlign w:val="center"/>
          </w:tcPr>
          <w:p w14:paraId="02761491">
            <w:pPr>
              <w:jc w:val="center"/>
              <w:rPr>
                <w:color w:val="auto"/>
              </w:rPr>
            </w:pPr>
            <w:bookmarkStart w:id="25" w:name="OLE_LINK27"/>
            <w:r>
              <w:rPr>
                <w:rFonts w:hint="eastAsia"/>
                <w:color w:val="auto"/>
              </w:rPr>
              <w:t>农萧宇</w:t>
            </w:r>
            <w:bookmarkEnd w:id="25"/>
          </w:p>
        </w:tc>
        <w:tc>
          <w:tcPr>
            <w:tcW w:w="1106" w:type="dxa"/>
            <w:shd w:val="clear" w:color="auto" w:fill="auto"/>
            <w:vAlign w:val="center"/>
          </w:tcPr>
          <w:p w14:paraId="767BB534">
            <w:pPr>
              <w:jc w:val="center"/>
              <w:rPr>
                <w:color w:val="auto"/>
              </w:rPr>
            </w:pPr>
            <w:r>
              <w:rPr>
                <w:rFonts w:hint="eastAsia"/>
                <w:color w:val="auto"/>
              </w:rPr>
              <w:t>骆剑彬</w:t>
            </w:r>
          </w:p>
        </w:tc>
      </w:tr>
      <w:tr w14:paraId="4297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850205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46</w:t>
            </w:r>
          </w:p>
        </w:tc>
        <w:tc>
          <w:tcPr>
            <w:tcW w:w="732" w:type="dxa"/>
            <w:shd w:val="clear" w:color="auto" w:fill="auto"/>
            <w:vAlign w:val="center"/>
          </w:tcPr>
          <w:p w14:paraId="6AE4ABF5">
            <w:pPr>
              <w:jc w:val="center"/>
              <w:rPr>
                <w:rFonts w:ascii="宋体" w:hAnsi="宋体" w:cs="宋体"/>
                <w:color w:val="auto"/>
                <w:szCs w:val="21"/>
              </w:rPr>
            </w:pPr>
            <w:r>
              <w:rPr>
                <w:rFonts w:hint="eastAsia" w:ascii="宋体" w:hAnsi="宋体" w:cs="宋体"/>
                <w:color w:val="auto"/>
                <w:szCs w:val="21"/>
              </w:rPr>
              <w:t>环安</w:t>
            </w:r>
          </w:p>
        </w:tc>
        <w:tc>
          <w:tcPr>
            <w:tcW w:w="5703" w:type="dxa"/>
            <w:shd w:val="clear" w:color="auto" w:fill="auto"/>
            <w:vAlign w:val="center"/>
          </w:tcPr>
          <w:p w14:paraId="44849A2E">
            <w:pPr>
              <w:jc w:val="center"/>
              <w:rPr>
                <w:color w:val="auto"/>
              </w:rPr>
            </w:pPr>
            <w:r>
              <w:rPr>
                <w:rFonts w:hint="eastAsia"/>
                <w:color w:val="auto"/>
              </w:rPr>
              <w:t>长泰仙纶集团染整废水处理工艺设计</w:t>
            </w:r>
          </w:p>
        </w:tc>
        <w:tc>
          <w:tcPr>
            <w:tcW w:w="1165" w:type="dxa"/>
            <w:shd w:val="clear" w:color="auto" w:fill="auto"/>
            <w:vAlign w:val="center"/>
          </w:tcPr>
          <w:p w14:paraId="00A62F5E">
            <w:pPr>
              <w:jc w:val="center"/>
              <w:rPr>
                <w:color w:val="auto"/>
              </w:rPr>
            </w:pPr>
            <w:r>
              <w:rPr>
                <w:rFonts w:hint="eastAsia"/>
                <w:color w:val="auto"/>
              </w:rPr>
              <w:t>殷若男</w:t>
            </w:r>
          </w:p>
        </w:tc>
        <w:tc>
          <w:tcPr>
            <w:tcW w:w="1106" w:type="dxa"/>
            <w:shd w:val="clear" w:color="auto" w:fill="auto"/>
            <w:vAlign w:val="center"/>
          </w:tcPr>
          <w:p w14:paraId="5D40DD8C">
            <w:pPr>
              <w:jc w:val="center"/>
              <w:rPr>
                <w:color w:val="auto"/>
              </w:rPr>
            </w:pPr>
            <w:r>
              <w:rPr>
                <w:rFonts w:hint="eastAsia"/>
                <w:color w:val="auto"/>
              </w:rPr>
              <w:t>黄健</w:t>
            </w:r>
          </w:p>
        </w:tc>
      </w:tr>
      <w:tr w14:paraId="5BB9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332BE3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47</w:t>
            </w:r>
          </w:p>
        </w:tc>
        <w:tc>
          <w:tcPr>
            <w:tcW w:w="732" w:type="dxa"/>
            <w:shd w:val="clear" w:color="auto" w:fill="auto"/>
            <w:vAlign w:val="center"/>
          </w:tcPr>
          <w:p w14:paraId="10314398">
            <w:pPr>
              <w:jc w:val="center"/>
              <w:rPr>
                <w:rFonts w:ascii="宋体" w:hAnsi="宋体" w:cs="宋体"/>
                <w:color w:val="auto"/>
                <w:szCs w:val="21"/>
              </w:rPr>
            </w:pPr>
            <w:r>
              <w:rPr>
                <w:rFonts w:hint="eastAsia" w:ascii="宋体" w:hAnsi="宋体" w:cs="宋体"/>
                <w:color w:val="auto"/>
                <w:szCs w:val="21"/>
              </w:rPr>
              <w:t>环安</w:t>
            </w:r>
          </w:p>
        </w:tc>
        <w:tc>
          <w:tcPr>
            <w:tcW w:w="5703" w:type="dxa"/>
            <w:shd w:val="clear" w:color="auto" w:fill="auto"/>
            <w:vAlign w:val="center"/>
          </w:tcPr>
          <w:p w14:paraId="7DC0BE8D">
            <w:pPr>
              <w:jc w:val="center"/>
              <w:rPr>
                <w:color w:val="auto"/>
              </w:rPr>
            </w:pPr>
            <w:r>
              <w:rPr>
                <w:rFonts w:hint="eastAsia"/>
                <w:color w:val="auto"/>
              </w:rPr>
              <w:t>青州绿色纤维产业园污水处理厂工艺设计</w:t>
            </w:r>
          </w:p>
        </w:tc>
        <w:tc>
          <w:tcPr>
            <w:tcW w:w="1165" w:type="dxa"/>
            <w:shd w:val="clear" w:color="auto" w:fill="auto"/>
            <w:vAlign w:val="center"/>
          </w:tcPr>
          <w:p w14:paraId="6FF77250">
            <w:pPr>
              <w:jc w:val="center"/>
              <w:rPr>
                <w:color w:val="auto"/>
              </w:rPr>
            </w:pPr>
            <w:r>
              <w:rPr>
                <w:rFonts w:hint="eastAsia"/>
                <w:color w:val="auto"/>
              </w:rPr>
              <w:t>郑钰薇</w:t>
            </w:r>
          </w:p>
        </w:tc>
        <w:tc>
          <w:tcPr>
            <w:tcW w:w="1106" w:type="dxa"/>
            <w:shd w:val="clear" w:color="auto" w:fill="auto"/>
            <w:vAlign w:val="center"/>
          </w:tcPr>
          <w:p w14:paraId="15EBFCA6">
            <w:pPr>
              <w:jc w:val="center"/>
              <w:rPr>
                <w:color w:val="auto"/>
              </w:rPr>
            </w:pPr>
            <w:r>
              <w:rPr>
                <w:rFonts w:hint="eastAsia"/>
                <w:color w:val="auto"/>
              </w:rPr>
              <w:t>熊万永</w:t>
            </w:r>
          </w:p>
        </w:tc>
      </w:tr>
      <w:tr w14:paraId="0831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52A2B5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48</w:t>
            </w:r>
          </w:p>
        </w:tc>
        <w:tc>
          <w:tcPr>
            <w:tcW w:w="732" w:type="dxa"/>
            <w:shd w:val="clear" w:color="auto" w:fill="auto"/>
            <w:vAlign w:val="center"/>
          </w:tcPr>
          <w:p w14:paraId="5592B58D">
            <w:pPr>
              <w:jc w:val="center"/>
              <w:rPr>
                <w:rFonts w:ascii="宋体" w:hAnsi="宋体" w:cs="宋体"/>
                <w:color w:val="auto"/>
                <w:szCs w:val="21"/>
              </w:rPr>
            </w:pPr>
            <w:r>
              <w:rPr>
                <w:rFonts w:hint="eastAsia" w:ascii="宋体" w:hAnsi="宋体" w:cs="宋体"/>
                <w:color w:val="auto"/>
                <w:szCs w:val="21"/>
              </w:rPr>
              <w:t>环安</w:t>
            </w:r>
          </w:p>
        </w:tc>
        <w:tc>
          <w:tcPr>
            <w:tcW w:w="5703" w:type="dxa"/>
            <w:shd w:val="clear" w:color="auto" w:fill="auto"/>
            <w:vAlign w:val="center"/>
          </w:tcPr>
          <w:p w14:paraId="6A003EA1">
            <w:pPr>
              <w:jc w:val="center"/>
              <w:rPr>
                <w:color w:val="auto"/>
              </w:rPr>
            </w:pPr>
            <w:r>
              <w:rPr>
                <w:rFonts w:hint="eastAsia"/>
                <w:color w:val="auto"/>
              </w:rPr>
              <w:t>低压交流故障电弧燃弧特性及引燃行为研究</w:t>
            </w:r>
          </w:p>
        </w:tc>
        <w:tc>
          <w:tcPr>
            <w:tcW w:w="1165" w:type="dxa"/>
            <w:shd w:val="clear" w:color="auto" w:fill="auto"/>
            <w:vAlign w:val="center"/>
          </w:tcPr>
          <w:p w14:paraId="5A23416B">
            <w:pPr>
              <w:jc w:val="center"/>
              <w:rPr>
                <w:color w:val="auto"/>
              </w:rPr>
            </w:pPr>
            <w:r>
              <w:rPr>
                <w:rFonts w:hint="eastAsia"/>
                <w:color w:val="auto"/>
              </w:rPr>
              <w:t>从子龙</w:t>
            </w:r>
          </w:p>
        </w:tc>
        <w:tc>
          <w:tcPr>
            <w:tcW w:w="1106" w:type="dxa"/>
            <w:shd w:val="clear" w:color="auto" w:fill="auto"/>
            <w:vAlign w:val="center"/>
          </w:tcPr>
          <w:p w14:paraId="7517DB52">
            <w:pPr>
              <w:jc w:val="center"/>
              <w:rPr>
                <w:color w:val="auto"/>
              </w:rPr>
            </w:pPr>
            <w:r>
              <w:rPr>
                <w:rFonts w:hint="eastAsia"/>
                <w:color w:val="auto"/>
              </w:rPr>
              <w:t>葛樊亮</w:t>
            </w:r>
          </w:p>
        </w:tc>
      </w:tr>
      <w:tr w14:paraId="73F5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46E14E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49</w:t>
            </w:r>
          </w:p>
        </w:tc>
        <w:tc>
          <w:tcPr>
            <w:tcW w:w="732" w:type="dxa"/>
            <w:shd w:val="clear" w:color="auto" w:fill="auto"/>
            <w:vAlign w:val="center"/>
          </w:tcPr>
          <w:p w14:paraId="590D4417">
            <w:pPr>
              <w:jc w:val="center"/>
              <w:rPr>
                <w:rFonts w:ascii="宋体" w:hAnsi="宋体" w:cs="宋体"/>
                <w:color w:val="auto"/>
                <w:szCs w:val="21"/>
              </w:rPr>
            </w:pPr>
            <w:r>
              <w:rPr>
                <w:rFonts w:hint="eastAsia" w:ascii="宋体" w:hAnsi="宋体" w:cs="宋体"/>
                <w:color w:val="auto"/>
                <w:szCs w:val="21"/>
              </w:rPr>
              <w:t>环安</w:t>
            </w:r>
          </w:p>
        </w:tc>
        <w:tc>
          <w:tcPr>
            <w:tcW w:w="5703" w:type="dxa"/>
            <w:shd w:val="clear" w:color="auto" w:fill="auto"/>
            <w:vAlign w:val="center"/>
          </w:tcPr>
          <w:p w14:paraId="3197EE92">
            <w:pPr>
              <w:jc w:val="center"/>
              <w:rPr>
                <w:color w:val="auto"/>
              </w:rPr>
            </w:pPr>
            <w:r>
              <w:rPr>
                <w:rFonts w:hint="eastAsia"/>
                <w:color w:val="auto"/>
              </w:rPr>
              <w:t>流空间视角下农村居民点功能协调诊断研究</w:t>
            </w:r>
          </w:p>
        </w:tc>
        <w:tc>
          <w:tcPr>
            <w:tcW w:w="1165" w:type="dxa"/>
            <w:shd w:val="clear" w:color="auto" w:fill="auto"/>
            <w:vAlign w:val="center"/>
          </w:tcPr>
          <w:p w14:paraId="48A4DFF1">
            <w:pPr>
              <w:jc w:val="center"/>
              <w:rPr>
                <w:color w:val="auto"/>
              </w:rPr>
            </w:pPr>
            <w:r>
              <w:rPr>
                <w:rFonts w:hint="eastAsia"/>
                <w:color w:val="auto"/>
              </w:rPr>
              <w:t>罗锋</w:t>
            </w:r>
          </w:p>
        </w:tc>
        <w:tc>
          <w:tcPr>
            <w:tcW w:w="1106" w:type="dxa"/>
            <w:shd w:val="clear" w:color="auto" w:fill="auto"/>
            <w:vAlign w:val="center"/>
          </w:tcPr>
          <w:p w14:paraId="6CB2CEA7">
            <w:pPr>
              <w:jc w:val="center"/>
              <w:rPr>
                <w:color w:val="auto"/>
              </w:rPr>
            </w:pPr>
            <w:r>
              <w:rPr>
                <w:rFonts w:hint="eastAsia"/>
                <w:color w:val="auto"/>
              </w:rPr>
              <w:t>邹亚锋</w:t>
            </w:r>
          </w:p>
        </w:tc>
      </w:tr>
      <w:tr w14:paraId="2E9D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3AD607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50</w:t>
            </w:r>
          </w:p>
        </w:tc>
        <w:tc>
          <w:tcPr>
            <w:tcW w:w="732" w:type="dxa"/>
            <w:shd w:val="clear" w:color="auto" w:fill="auto"/>
            <w:vAlign w:val="center"/>
          </w:tcPr>
          <w:p w14:paraId="14EBA293">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A1178DE">
            <w:pPr>
              <w:jc w:val="center"/>
              <w:rPr>
                <w:color w:val="auto"/>
              </w:rPr>
            </w:pPr>
            <w:r>
              <w:rPr>
                <w:rFonts w:hint="eastAsia"/>
                <w:color w:val="auto"/>
              </w:rPr>
              <w:t>人机协作、信息阐释与团队创造力：任务反思的调节作用</w:t>
            </w:r>
          </w:p>
        </w:tc>
        <w:tc>
          <w:tcPr>
            <w:tcW w:w="1165" w:type="dxa"/>
            <w:shd w:val="clear" w:color="auto" w:fill="auto"/>
            <w:vAlign w:val="center"/>
          </w:tcPr>
          <w:p w14:paraId="48F1976B">
            <w:pPr>
              <w:jc w:val="center"/>
              <w:rPr>
                <w:color w:val="auto"/>
              </w:rPr>
            </w:pPr>
            <w:r>
              <w:rPr>
                <w:rFonts w:hint="eastAsia"/>
                <w:color w:val="auto"/>
              </w:rPr>
              <w:t>曾菁蓉</w:t>
            </w:r>
          </w:p>
        </w:tc>
        <w:tc>
          <w:tcPr>
            <w:tcW w:w="1106" w:type="dxa"/>
            <w:shd w:val="clear" w:color="auto" w:fill="auto"/>
            <w:vAlign w:val="center"/>
          </w:tcPr>
          <w:p w14:paraId="667229E0">
            <w:pPr>
              <w:jc w:val="center"/>
              <w:rPr>
                <w:color w:val="auto"/>
              </w:rPr>
            </w:pPr>
            <w:r>
              <w:rPr>
                <w:rFonts w:hint="eastAsia"/>
                <w:color w:val="auto"/>
              </w:rPr>
              <w:t>王志玮</w:t>
            </w:r>
          </w:p>
        </w:tc>
      </w:tr>
      <w:tr w14:paraId="38C5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FB9E42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51</w:t>
            </w:r>
          </w:p>
        </w:tc>
        <w:tc>
          <w:tcPr>
            <w:tcW w:w="732" w:type="dxa"/>
            <w:shd w:val="clear" w:color="auto" w:fill="auto"/>
            <w:vAlign w:val="center"/>
          </w:tcPr>
          <w:p w14:paraId="4CBA05B1">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86B7A2D">
            <w:pPr>
              <w:jc w:val="center"/>
              <w:rPr>
                <w:color w:val="auto"/>
              </w:rPr>
            </w:pPr>
            <w:r>
              <w:rPr>
                <w:rFonts w:hint="eastAsia"/>
                <w:color w:val="auto"/>
              </w:rPr>
              <w:t>KOL广告赞助披露对消费者追随意愿的影响研究</w:t>
            </w:r>
          </w:p>
        </w:tc>
        <w:tc>
          <w:tcPr>
            <w:tcW w:w="1165" w:type="dxa"/>
            <w:shd w:val="clear" w:color="auto" w:fill="auto"/>
            <w:vAlign w:val="center"/>
          </w:tcPr>
          <w:p w14:paraId="2087CA99">
            <w:pPr>
              <w:jc w:val="center"/>
              <w:rPr>
                <w:color w:val="auto"/>
              </w:rPr>
            </w:pPr>
            <w:r>
              <w:rPr>
                <w:rFonts w:hint="eastAsia"/>
                <w:color w:val="auto"/>
              </w:rPr>
              <w:t>李燕静</w:t>
            </w:r>
          </w:p>
        </w:tc>
        <w:tc>
          <w:tcPr>
            <w:tcW w:w="1106" w:type="dxa"/>
            <w:shd w:val="clear" w:color="auto" w:fill="auto"/>
            <w:vAlign w:val="center"/>
          </w:tcPr>
          <w:p w14:paraId="20454FFD">
            <w:pPr>
              <w:jc w:val="center"/>
              <w:rPr>
                <w:color w:val="auto"/>
              </w:rPr>
            </w:pPr>
            <w:r>
              <w:rPr>
                <w:rFonts w:hint="eastAsia"/>
                <w:color w:val="auto"/>
              </w:rPr>
              <w:t>廖雪华</w:t>
            </w:r>
          </w:p>
        </w:tc>
      </w:tr>
      <w:tr w14:paraId="0F75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0FE3C2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52</w:t>
            </w:r>
          </w:p>
        </w:tc>
        <w:tc>
          <w:tcPr>
            <w:tcW w:w="732" w:type="dxa"/>
            <w:shd w:val="clear" w:color="auto" w:fill="auto"/>
            <w:vAlign w:val="center"/>
          </w:tcPr>
          <w:p w14:paraId="724B524F">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1B18C917">
            <w:pPr>
              <w:jc w:val="center"/>
              <w:rPr>
                <w:color w:val="auto"/>
              </w:rPr>
            </w:pPr>
            <w:r>
              <w:rPr>
                <w:rFonts w:hint="eastAsia"/>
                <w:color w:val="auto"/>
              </w:rPr>
              <w:t>央行数字货币对金融脱媒风险的生成机制和对策分析</w:t>
            </w:r>
          </w:p>
        </w:tc>
        <w:tc>
          <w:tcPr>
            <w:tcW w:w="1165" w:type="dxa"/>
            <w:shd w:val="clear" w:color="auto" w:fill="auto"/>
            <w:vAlign w:val="center"/>
          </w:tcPr>
          <w:p w14:paraId="2B6A7D38">
            <w:pPr>
              <w:jc w:val="center"/>
              <w:rPr>
                <w:color w:val="auto"/>
              </w:rPr>
            </w:pPr>
            <w:r>
              <w:rPr>
                <w:rFonts w:hint="eastAsia"/>
                <w:color w:val="auto"/>
              </w:rPr>
              <w:t>沈馨羽</w:t>
            </w:r>
          </w:p>
        </w:tc>
        <w:tc>
          <w:tcPr>
            <w:tcW w:w="1106" w:type="dxa"/>
            <w:shd w:val="clear" w:color="auto" w:fill="auto"/>
            <w:vAlign w:val="center"/>
          </w:tcPr>
          <w:p w14:paraId="6272E393">
            <w:pPr>
              <w:jc w:val="center"/>
              <w:rPr>
                <w:color w:val="auto"/>
              </w:rPr>
            </w:pPr>
            <w:r>
              <w:rPr>
                <w:rFonts w:hint="eastAsia"/>
                <w:color w:val="auto"/>
              </w:rPr>
              <w:t>严佳佳</w:t>
            </w:r>
          </w:p>
        </w:tc>
      </w:tr>
      <w:tr w14:paraId="6268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58821A9">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53</w:t>
            </w:r>
          </w:p>
        </w:tc>
        <w:tc>
          <w:tcPr>
            <w:tcW w:w="732" w:type="dxa"/>
            <w:shd w:val="clear" w:color="auto" w:fill="auto"/>
            <w:vAlign w:val="center"/>
          </w:tcPr>
          <w:p w14:paraId="49556511">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5362259">
            <w:pPr>
              <w:jc w:val="center"/>
              <w:rPr>
                <w:color w:val="auto"/>
              </w:rPr>
            </w:pPr>
            <w:r>
              <w:rPr>
                <w:rFonts w:hint="eastAsia"/>
                <w:color w:val="auto"/>
              </w:rPr>
              <w:t>中国金融机构系统性金融风险测度——基于GJR-GARCH-T-CoVaR方法</w:t>
            </w:r>
          </w:p>
        </w:tc>
        <w:tc>
          <w:tcPr>
            <w:tcW w:w="1165" w:type="dxa"/>
            <w:shd w:val="clear" w:color="auto" w:fill="auto"/>
            <w:vAlign w:val="center"/>
          </w:tcPr>
          <w:p w14:paraId="545BEB72">
            <w:pPr>
              <w:jc w:val="center"/>
              <w:rPr>
                <w:color w:val="auto"/>
              </w:rPr>
            </w:pPr>
            <w:r>
              <w:rPr>
                <w:rFonts w:hint="eastAsia"/>
                <w:color w:val="auto"/>
              </w:rPr>
              <w:t>梁秀桂</w:t>
            </w:r>
          </w:p>
        </w:tc>
        <w:tc>
          <w:tcPr>
            <w:tcW w:w="1106" w:type="dxa"/>
            <w:shd w:val="clear" w:color="auto" w:fill="auto"/>
            <w:vAlign w:val="center"/>
          </w:tcPr>
          <w:p w14:paraId="1102FE01">
            <w:pPr>
              <w:jc w:val="center"/>
              <w:rPr>
                <w:color w:val="auto"/>
              </w:rPr>
            </w:pPr>
            <w:r>
              <w:rPr>
                <w:rFonts w:hint="eastAsia"/>
                <w:color w:val="auto"/>
              </w:rPr>
              <w:t>吴伟平</w:t>
            </w:r>
          </w:p>
        </w:tc>
      </w:tr>
      <w:tr w14:paraId="4DF4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46DC5C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54</w:t>
            </w:r>
          </w:p>
        </w:tc>
        <w:tc>
          <w:tcPr>
            <w:tcW w:w="732" w:type="dxa"/>
            <w:shd w:val="clear" w:color="auto" w:fill="auto"/>
            <w:vAlign w:val="center"/>
          </w:tcPr>
          <w:p w14:paraId="58DB8BBB">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37F02F0D">
            <w:pPr>
              <w:jc w:val="center"/>
              <w:rPr>
                <w:color w:val="auto"/>
              </w:rPr>
            </w:pPr>
            <w:r>
              <w:rPr>
                <w:rFonts w:hint="eastAsia"/>
                <w:color w:val="auto"/>
              </w:rPr>
              <w:t>绿色金融对企业绿色全要素生产率的影响研究</w:t>
            </w:r>
          </w:p>
        </w:tc>
        <w:tc>
          <w:tcPr>
            <w:tcW w:w="1165" w:type="dxa"/>
            <w:shd w:val="clear" w:color="auto" w:fill="auto"/>
            <w:vAlign w:val="center"/>
          </w:tcPr>
          <w:p w14:paraId="6CAA1FEA">
            <w:pPr>
              <w:jc w:val="center"/>
              <w:rPr>
                <w:color w:val="auto"/>
              </w:rPr>
            </w:pPr>
            <w:r>
              <w:rPr>
                <w:rFonts w:hint="eastAsia"/>
                <w:color w:val="auto"/>
              </w:rPr>
              <w:t>杨洋</w:t>
            </w:r>
          </w:p>
        </w:tc>
        <w:tc>
          <w:tcPr>
            <w:tcW w:w="1106" w:type="dxa"/>
            <w:shd w:val="clear" w:color="auto" w:fill="auto"/>
            <w:vAlign w:val="center"/>
          </w:tcPr>
          <w:p w14:paraId="44BA7C3F">
            <w:pPr>
              <w:jc w:val="center"/>
              <w:rPr>
                <w:color w:val="auto"/>
              </w:rPr>
            </w:pPr>
            <w:r>
              <w:rPr>
                <w:rFonts w:hint="eastAsia"/>
                <w:color w:val="auto"/>
              </w:rPr>
              <w:t>郭亚伟</w:t>
            </w:r>
          </w:p>
        </w:tc>
      </w:tr>
      <w:tr w14:paraId="7967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BDE07E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55</w:t>
            </w:r>
          </w:p>
        </w:tc>
        <w:tc>
          <w:tcPr>
            <w:tcW w:w="732" w:type="dxa"/>
            <w:shd w:val="clear" w:color="auto" w:fill="auto"/>
            <w:vAlign w:val="center"/>
          </w:tcPr>
          <w:p w14:paraId="71667121">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20F0E7FD">
            <w:pPr>
              <w:jc w:val="center"/>
              <w:rPr>
                <w:color w:val="auto"/>
              </w:rPr>
            </w:pPr>
            <w:r>
              <w:rPr>
                <w:rFonts w:hint="eastAsia"/>
                <w:color w:val="auto"/>
              </w:rPr>
              <w:t>气候政策不确定性对企业债务违约风险的影响研究</w:t>
            </w:r>
          </w:p>
        </w:tc>
        <w:tc>
          <w:tcPr>
            <w:tcW w:w="1165" w:type="dxa"/>
            <w:shd w:val="clear" w:color="auto" w:fill="auto"/>
            <w:vAlign w:val="center"/>
          </w:tcPr>
          <w:p w14:paraId="17BB2B2A">
            <w:pPr>
              <w:jc w:val="center"/>
              <w:rPr>
                <w:color w:val="auto"/>
              </w:rPr>
            </w:pPr>
            <w:r>
              <w:rPr>
                <w:rFonts w:hint="eastAsia"/>
                <w:color w:val="auto"/>
              </w:rPr>
              <w:t>高文豪</w:t>
            </w:r>
          </w:p>
        </w:tc>
        <w:tc>
          <w:tcPr>
            <w:tcW w:w="1106" w:type="dxa"/>
            <w:shd w:val="clear" w:color="auto" w:fill="auto"/>
            <w:vAlign w:val="center"/>
          </w:tcPr>
          <w:p w14:paraId="2A31BCEC">
            <w:pPr>
              <w:jc w:val="center"/>
              <w:rPr>
                <w:color w:val="auto"/>
              </w:rPr>
            </w:pPr>
            <w:r>
              <w:rPr>
                <w:rFonts w:hint="eastAsia"/>
                <w:color w:val="auto"/>
              </w:rPr>
              <w:t>郭亚伟</w:t>
            </w:r>
          </w:p>
        </w:tc>
      </w:tr>
      <w:tr w14:paraId="3031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D41A18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56</w:t>
            </w:r>
          </w:p>
        </w:tc>
        <w:tc>
          <w:tcPr>
            <w:tcW w:w="732" w:type="dxa"/>
            <w:shd w:val="clear" w:color="auto" w:fill="auto"/>
            <w:vAlign w:val="center"/>
          </w:tcPr>
          <w:p w14:paraId="05500B47">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2E68DA6C">
            <w:pPr>
              <w:jc w:val="center"/>
              <w:rPr>
                <w:color w:val="auto"/>
              </w:rPr>
            </w:pPr>
            <w:r>
              <w:rPr>
                <w:rFonts w:hint="eastAsia"/>
                <w:color w:val="auto"/>
              </w:rPr>
              <w:t>碳排放权交易价格的影响因素及预测研究</w:t>
            </w:r>
          </w:p>
        </w:tc>
        <w:tc>
          <w:tcPr>
            <w:tcW w:w="1165" w:type="dxa"/>
            <w:shd w:val="clear" w:color="auto" w:fill="auto"/>
            <w:vAlign w:val="center"/>
          </w:tcPr>
          <w:p w14:paraId="21C2F5E8">
            <w:pPr>
              <w:jc w:val="center"/>
              <w:rPr>
                <w:color w:val="auto"/>
              </w:rPr>
            </w:pPr>
            <w:r>
              <w:rPr>
                <w:rFonts w:hint="eastAsia"/>
                <w:color w:val="auto"/>
              </w:rPr>
              <w:t>余楚凡</w:t>
            </w:r>
          </w:p>
        </w:tc>
        <w:tc>
          <w:tcPr>
            <w:tcW w:w="1106" w:type="dxa"/>
            <w:shd w:val="clear" w:color="auto" w:fill="auto"/>
            <w:vAlign w:val="center"/>
          </w:tcPr>
          <w:p w14:paraId="52CB01E9">
            <w:pPr>
              <w:jc w:val="center"/>
              <w:rPr>
                <w:color w:val="auto"/>
              </w:rPr>
            </w:pPr>
            <w:r>
              <w:rPr>
                <w:rFonts w:hint="eastAsia"/>
                <w:color w:val="auto"/>
              </w:rPr>
              <w:t>王晶海</w:t>
            </w:r>
          </w:p>
        </w:tc>
      </w:tr>
      <w:tr w14:paraId="4263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1AB30D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57</w:t>
            </w:r>
          </w:p>
        </w:tc>
        <w:tc>
          <w:tcPr>
            <w:tcW w:w="732" w:type="dxa"/>
            <w:shd w:val="clear" w:color="auto" w:fill="auto"/>
            <w:vAlign w:val="center"/>
          </w:tcPr>
          <w:p w14:paraId="0DEF7E9B">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DD2E1CD">
            <w:pPr>
              <w:jc w:val="center"/>
              <w:rPr>
                <w:color w:val="auto"/>
              </w:rPr>
            </w:pPr>
            <w:r>
              <w:rPr>
                <w:rFonts w:hint="eastAsia"/>
                <w:color w:val="auto"/>
              </w:rPr>
              <w:t>人民币跨境结算对中国制造业全球价值链地位的影响研究</w:t>
            </w:r>
          </w:p>
        </w:tc>
        <w:tc>
          <w:tcPr>
            <w:tcW w:w="1165" w:type="dxa"/>
            <w:shd w:val="clear" w:color="auto" w:fill="auto"/>
            <w:vAlign w:val="center"/>
          </w:tcPr>
          <w:p w14:paraId="39DC6F86">
            <w:pPr>
              <w:jc w:val="center"/>
              <w:rPr>
                <w:color w:val="auto"/>
              </w:rPr>
            </w:pPr>
            <w:r>
              <w:rPr>
                <w:rFonts w:hint="eastAsia"/>
                <w:color w:val="auto"/>
              </w:rPr>
              <w:t>陈豪坤</w:t>
            </w:r>
          </w:p>
        </w:tc>
        <w:tc>
          <w:tcPr>
            <w:tcW w:w="1106" w:type="dxa"/>
            <w:shd w:val="clear" w:color="auto" w:fill="auto"/>
            <w:vAlign w:val="center"/>
          </w:tcPr>
          <w:p w14:paraId="0C0EB13E">
            <w:pPr>
              <w:jc w:val="center"/>
              <w:rPr>
                <w:color w:val="auto"/>
              </w:rPr>
            </w:pPr>
            <w:r>
              <w:rPr>
                <w:rFonts w:hint="eastAsia"/>
                <w:color w:val="auto"/>
              </w:rPr>
              <w:t>严佳佳</w:t>
            </w:r>
          </w:p>
        </w:tc>
      </w:tr>
      <w:tr w14:paraId="7D4E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66A55A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58</w:t>
            </w:r>
          </w:p>
        </w:tc>
        <w:tc>
          <w:tcPr>
            <w:tcW w:w="732" w:type="dxa"/>
            <w:shd w:val="clear" w:color="auto" w:fill="auto"/>
            <w:vAlign w:val="center"/>
          </w:tcPr>
          <w:p w14:paraId="4753AC61">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32C7562B">
            <w:pPr>
              <w:jc w:val="center"/>
              <w:rPr>
                <w:color w:val="auto"/>
              </w:rPr>
            </w:pPr>
            <w:r>
              <w:rPr>
                <w:rFonts w:hint="eastAsia"/>
                <w:color w:val="auto"/>
              </w:rPr>
              <w:t>基于可解释机器学习的大类资产风险预算研究</w:t>
            </w:r>
          </w:p>
        </w:tc>
        <w:tc>
          <w:tcPr>
            <w:tcW w:w="1165" w:type="dxa"/>
            <w:shd w:val="clear" w:color="auto" w:fill="auto"/>
            <w:vAlign w:val="center"/>
          </w:tcPr>
          <w:p w14:paraId="0BE1A8F7">
            <w:pPr>
              <w:jc w:val="center"/>
              <w:rPr>
                <w:color w:val="auto"/>
              </w:rPr>
            </w:pPr>
            <w:r>
              <w:rPr>
                <w:rFonts w:hint="eastAsia"/>
                <w:color w:val="auto"/>
              </w:rPr>
              <w:t>阮鹏举</w:t>
            </w:r>
          </w:p>
        </w:tc>
        <w:tc>
          <w:tcPr>
            <w:tcW w:w="1106" w:type="dxa"/>
            <w:shd w:val="clear" w:color="auto" w:fill="auto"/>
            <w:vAlign w:val="center"/>
          </w:tcPr>
          <w:p w14:paraId="09103123">
            <w:pPr>
              <w:jc w:val="center"/>
              <w:rPr>
                <w:color w:val="auto"/>
              </w:rPr>
            </w:pPr>
            <w:r>
              <w:rPr>
                <w:rFonts w:hint="eastAsia"/>
                <w:color w:val="auto"/>
              </w:rPr>
              <w:t>唐勇</w:t>
            </w:r>
          </w:p>
        </w:tc>
      </w:tr>
      <w:tr w14:paraId="0527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E8202D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59</w:t>
            </w:r>
          </w:p>
        </w:tc>
        <w:tc>
          <w:tcPr>
            <w:tcW w:w="732" w:type="dxa"/>
            <w:shd w:val="clear" w:color="auto" w:fill="auto"/>
            <w:vAlign w:val="center"/>
          </w:tcPr>
          <w:p w14:paraId="31F06CED">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41E2B15D">
            <w:pPr>
              <w:jc w:val="center"/>
              <w:rPr>
                <w:color w:val="auto"/>
              </w:rPr>
            </w:pPr>
            <w:r>
              <w:rPr>
                <w:rFonts w:hint="eastAsia"/>
                <w:color w:val="auto"/>
              </w:rPr>
              <w:t>渔业补贴改革对渔船退役行为的影响研究——以浙江省为例</w:t>
            </w:r>
          </w:p>
        </w:tc>
        <w:tc>
          <w:tcPr>
            <w:tcW w:w="1165" w:type="dxa"/>
            <w:shd w:val="clear" w:color="auto" w:fill="auto"/>
            <w:vAlign w:val="center"/>
          </w:tcPr>
          <w:p w14:paraId="3B3F4A39">
            <w:pPr>
              <w:jc w:val="center"/>
              <w:rPr>
                <w:color w:val="auto"/>
              </w:rPr>
            </w:pPr>
            <w:r>
              <w:rPr>
                <w:rFonts w:hint="eastAsia"/>
                <w:color w:val="auto"/>
              </w:rPr>
              <w:t>朱圆圆</w:t>
            </w:r>
          </w:p>
        </w:tc>
        <w:tc>
          <w:tcPr>
            <w:tcW w:w="1106" w:type="dxa"/>
            <w:shd w:val="clear" w:color="auto" w:fill="auto"/>
            <w:vAlign w:val="center"/>
          </w:tcPr>
          <w:p w14:paraId="31607214">
            <w:pPr>
              <w:jc w:val="center"/>
              <w:rPr>
                <w:color w:val="auto"/>
              </w:rPr>
            </w:pPr>
            <w:r>
              <w:rPr>
                <w:rFonts w:hint="eastAsia"/>
                <w:color w:val="auto"/>
              </w:rPr>
              <w:t>傅传锐</w:t>
            </w:r>
          </w:p>
        </w:tc>
      </w:tr>
      <w:tr w14:paraId="720E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65A6F3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60</w:t>
            </w:r>
          </w:p>
        </w:tc>
        <w:tc>
          <w:tcPr>
            <w:tcW w:w="732" w:type="dxa"/>
            <w:shd w:val="clear" w:color="auto" w:fill="auto"/>
            <w:vAlign w:val="center"/>
          </w:tcPr>
          <w:p w14:paraId="62AEBF53">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BC5C821">
            <w:pPr>
              <w:jc w:val="center"/>
              <w:rPr>
                <w:color w:val="auto"/>
              </w:rPr>
            </w:pPr>
            <w:r>
              <w:rPr>
                <w:rFonts w:hint="eastAsia"/>
                <w:color w:val="auto"/>
              </w:rPr>
              <w:t>融合LLM与BERTopic的区块链技术主题识别与演化分析</w:t>
            </w:r>
          </w:p>
        </w:tc>
        <w:tc>
          <w:tcPr>
            <w:tcW w:w="1165" w:type="dxa"/>
            <w:shd w:val="clear" w:color="auto" w:fill="auto"/>
            <w:vAlign w:val="center"/>
          </w:tcPr>
          <w:p w14:paraId="4656E4A7">
            <w:pPr>
              <w:jc w:val="center"/>
              <w:rPr>
                <w:color w:val="auto"/>
              </w:rPr>
            </w:pPr>
            <w:r>
              <w:rPr>
                <w:rFonts w:hint="eastAsia"/>
                <w:color w:val="auto"/>
              </w:rPr>
              <w:t>傅柏艺</w:t>
            </w:r>
          </w:p>
        </w:tc>
        <w:tc>
          <w:tcPr>
            <w:tcW w:w="1106" w:type="dxa"/>
            <w:shd w:val="clear" w:color="auto" w:fill="auto"/>
            <w:vAlign w:val="center"/>
          </w:tcPr>
          <w:p w14:paraId="47BC8446">
            <w:pPr>
              <w:jc w:val="center"/>
              <w:rPr>
                <w:color w:val="auto"/>
              </w:rPr>
            </w:pPr>
            <w:r>
              <w:rPr>
                <w:rFonts w:hint="eastAsia"/>
                <w:color w:val="auto"/>
              </w:rPr>
              <w:t>成全</w:t>
            </w:r>
          </w:p>
        </w:tc>
      </w:tr>
      <w:tr w14:paraId="186C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456EDC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61</w:t>
            </w:r>
          </w:p>
        </w:tc>
        <w:tc>
          <w:tcPr>
            <w:tcW w:w="732" w:type="dxa"/>
            <w:shd w:val="clear" w:color="auto" w:fill="auto"/>
            <w:vAlign w:val="center"/>
          </w:tcPr>
          <w:p w14:paraId="7D9E4FBA">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E76763C">
            <w:pPr>
              <w:jc w:val="center"/>
              <w:rPr>
                <w:color w:val="auto"/>
              </w:rPr>
            </w:pPr>
            <w:r>
              <w:rPr>
                <w:rFonts w:hint="eastAsia"/>
                <w:color w:val="auto"/>
              </w:rPr>
              <w:t>基于图谱嵌入的内容生成式糖尿病智能问答模型研究</w:t>
            </w:r>
          </w:p>
        </w:tc>
        <w:tc>
          <w:tcPr>
            <w:tcW w:w="1165" w:type="dxa"/>
            <w:shd w:val="clear" w:color="auto" w:fill="auto"/>
            <w:vAlign w:val="center"/>
          </w:tcPr>
          <w:p w14:paraId="45B144F0">
            <w:pPr>
              <w:jc w:val="center"/>
              <w:rPr>
                <w:color w:val="auto"/>
              </w:rPr>
            </w:pPr>
            <w:r>
              <w:rPr>
                <w:rFonts w:hint="eastAsia"/>
                <w:color w:val="auto"/>
              </w:rPr>
              <w:t>郑慧琳</w:t>
            </w:r>
          </w:p>
        </w:tc>
        <w:tc>
          <w:tcPr>
            <w:tcW w:w="1106" w:type="dxa"/>
            <w:shd w:val="clear" w:color="auto" w:fill="auto"/>
            <w:vAlign w:val="center"/>
          </w:tcPr>
          <w:p w14:paraId="4F7BA54E">
            <w:pPr>
              <w:jc w:val="center"/>
              <w:rPr>
                <w:color w:val="auto"/>
              </w:rPr>
            </w:pPr>
            <w:r>
              <w:rPr>
                <w:rFonts w:hint="eastAsia"/>
                <w:color w:val="auto"/>
              </w:rPr>
              <w:t>成全</w:t>
            </w:r>
          </w:p>
        </w:tc>
      </w:tr>
      <w:tr w14:paraId="23FB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889608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62</w:t>
            </w:r>
          </w:p>
        </w:tc>
        <w:tc>
          <w:tcPr>
            <w:tcW w:w="732" w:type="dxa"/>
            <w:shd w:val="clear" w:color="auto" w:fill="auto"/>
            <w:vAlign w:val="center"/>
          </w:tcPr>
          <w:p w14:paraId="4E548D5D">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10EEC954">
            <w:pPr>
              <w:jc w:val="center"/>
              <w:rPr>
                <w:color w:val="auto"/>
              </w:rPr>
            </w:pPr>
            <w:r>
              <w:rPr>
                <w:rFonts w:hint="eastAsia"/>
                <w:color w:val="auto"/>
              </w:rPr>
              <w:t>基于LightGBM的音乐作品榜单潜力预测研究</w:t>
            </w:r>
          </w:p>
        </w:tc>
        <w:tc>
          <w:tcPr>
            <w:tcW w:w="1165" w:type="dxa"/>
            <w:shd w:val="clear" w:color="auto" w:fill="auto"/>
            <w:vAlign w:val="center"/>
          </w:tcPr>
          <w:p w14:paraId="03A215E3">
            <w:pPr>
              <w:jc w:val="center"/>
              <w:rPr>
                <w:color w:val="auto"/>
              </w:rPr>
            </w:pPr>
            <w:r>
              <w:rPr>
                <w:rFonts w:hint="eastAsia"/>
                <w:color w:val="auto"/>
              </w:rPr>
              <w:t>周莉婷</w:t>
            </w:r>
          </w:p>
        </w:tc>
        <w:tc>
          <w:tcPr>
            <w:tcW w:w="1106" w:type="dxa"/>
            <w:shd w:val="clear" w:color="auto" w:fill="auto"/>
            <w:vAlign w:val="center"/>
          </w:tcPr>
          <w:p w14:paraId="0C3D4164">
            <w:pPr>
              <w:jc w:val="center"/>
              <w:rPr>
                <w:color w:val="auto"/>
              </w:rPr>
            </w:pPr>
            <w:r>
              <w:rPr>
                <w:rFonts w:hint="eastAsia"/>
                <w:color w:val="auto"/>
              </w:rPr>
              <w:t>陈敏</w:t>
            </w:r>
          </w:p>
        </w:tc>
      </w:tr>
      <w:tr w14:paraId="60BC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05E530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63</w:t>
            </w:r>
          </w:p>
        </w:tc>
        <w:tc>
          <w:tcPr>
            <w:tcW w:w="732" w:type="dxa"/>
            <w:shd w:val="clear" w:color="auto" w:fill="auto"/>
            <w:vAlign w:val="center"/>
          </w:tcPr>
          <w:p w14:paraId="1BC5A872">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7CE69AB6">
            <w:pPr>
              <w:jc w:val="center"/>
              <w:rPr>
                <w:color w:val="auto"/>
              </w:rPr>
            </w:pPr>
            <w:r>
              <w:rPr>
                <w:rFonts w:hint="eastAsia"/>
                <w:color w:val="auto"/>
              </w:rPr>
              <w:t>大数据发展对我国企业绿色技术创新的影响研究：基于供应链视角</w:t>
            </w:r>
          </w:p>
        </w:tc>
        <w:tc>
          <w:tcPr>
            <w:tcW w:w="1165" w:type="dxa"/>
            <w:shd w:val="clear" w:color="auto" w:fill="auto"/>
            <w:vAlign w:val="center"/>
          </w:tcPr>
          <w:p w14:paraId="26C99A40">
            <w:pPr>
              <w:jc w:val="center"/>
              <w:rPr>
                <w:color w:val="auto"/>
              </w:rPr>
            </w:pPr>
            <w:r>
              <w:rPr>
                <w:rFonts w:hint="eastAsia"/>
                <w:color w:val="auto"/>
              </w:rPr>
              <w:t>陈俊怡</w:t>
            </w:r>
          </w:p>
        </w:tc>
        <w:tc>
          <w:tcPr>
            <w:tcW w:w="1106" w:type="dxa"/>
            <w:shd w:val="clear" w:color="auto" w:fill="auto"/>
            <w:vAlign w:val="center"/>
          </w:tcPr>
          <w:p w14:paraId="01AE20E3">
            <w:pPr>
              <w:jc w:val="center"/>
              <w:rPr>
                <w:color w:val="auto"/>
              </w:rPr>
            </w:pPr>
            <w:r>
              <w:rPr>
                <w:rFonts w:hint="eastAsia"/>
                <w:color w:val="auto"/>
              </w:rPr>
              <w:t>游万海</w:t>
            </w:r>
          </w:p>
        </w:tc>
      </w:tr>
      <w:tr w14:paraId="4D20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B817D9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64</w:t>
            </w:r>
          </w:p>
        </w:tc>
        <w:tc>
          <w:tcPr>
            <w:tcW w:w="732" w:type="dxa"/>
            <w:shd w:val="clear" w:color="auto" w:fill="auto"/>
            <w:vAlign w:val="center"/>
          </w:tcPr>
          <w:p w14:paraId="4AA7BCEB">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78E5A752">
            <w:pPr>
              <w:jc w:val="center"/>
              <w:rPr>
                <w:color w:val="auto"/>
              </w:rPr>
            </w:pPr>
            <w:r>
              <w:rPr>
                <w:rFonts w:hint="eastAsia"/>
                <w:color w:val="auto"/>
              </w:rPr>
              <w:t>减税降费政策执行效果审计对企业创新投资水平的影响研究</w:t>
            </w:r>
          </w:p>
        </w:tc>
        <w:tc>
          <w:tcPr>
            <w:tcW w:w="1165" w:type="dxa"/>
            <w:shd w:val="clear" w:color="auto" w:fill="auto"/>
            <w:vAlign w:val="center"/>
          </w:tcPr>
          <w:p w14:paraId="4D13A6D2">
            <w:pPr>
              <w:jc w:val="center"/>
              <w:rPr>
                <w:color w:val="auto"/>
              </w:rPr>
            </w:pPr>
            <w:r>
              <w:rPr>
                <w:rFonts w:hint="eastAsia"/>
                <w:color w:val="auto"/>
              </w:rPr>
              <w:t>杜薇</w:t>
            </w:r>
          </w:p>
        </w:tc>
        <w:tc>
          <w:tcPr>
            <w:tcW w:w="1106" w:type="dxa"/>
            <w:shd w:val="clear" w:color="auto" w:fill="auto"/>
            <w:vAlign w:val="center"/>
          </w:tcPr>
          <w:p w14:paraId="0449B45A">
            <w:pPr>
              <w:jc w:val="center"/>
              <w:rPr>
                <w:color w:val="auto"/>
              </w:rPr>
            </w:pPr>
            <w:r>
              <w:rPr>
                <w:rFonts w:hint="eastAsia"/>
                <w:color w:val="auto"/>
              </w:rPr>
              <w:t>黄轩昊</w:t>
            </w:r>
          </w:p>
        </w:tc>
      </w:tr>
      <w:tr w14:paraId="083B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D12887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65</w:t>
            </w:r>
          </w:p>
        </w:tc>
        <w:tc>
          <w:tcPr>
            <w:tcW w:w="732" w:type="dxa"/>
            <w:shd w:val="clear" w:color="auto" w:fill="auto"/>
            <w:vAlign w:val="center"/>
          </w:tcPr>
          <w:p w14:paraId="656AAF5E">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75C934B">
            <w:pPr>
              <w:jc w:val="center"/>
              <w:rPr>
                <w:color w:val="auto"/>
              </w:rPr>
            </w:pPr>
            <w:r>
              <w:rPr>
                <w:rFonts w:hint="eastAsia"/>
                <w:color w:val="auto"/>
              </w:rPr>
              <w:t>基于双空间协同进化遗传算法的手术室护士调度优化研究</w:t>
            </w:r>
          </w:p>
        </w:tc>
        <w:tc>
          <w:tcPr>
            <w:tcW w:w="1165" w:type="dxa"/>
            <w:shd w:val="clear" w:color="auto" w:fill="auto"/>
            <w:vAlign w:val="center"/>
          </w:tcPr>
          <w:p w14:paraId="5702FFD2">
            <w:pPr>
              <w:jc w:val="center"/>
              <w:rPr>
                <w:color w:val="auto"/>
              </w:rPr>
            </w:pPr>
            <w:r>
              <w:rPr>
                <w:rFonts w:hint="eastAsia"/>
                <w:color w:val="auto"/>
              </w:rPr>
              <w:t>黄智杰</w:t>
            </w:r>
          </w:p>
        </w:tc>
        <w:tc>
          <w:tcPr>
            <w:tcW w:w="1106" w:type="dxa"/>
            <w:shd w:val="clear" w:color="auto" w:fill="auto"/>
            <w:vAlign w:val="center"/>
          </w:tcPr>
          <w:p w14:paraId="31BA7ACB">
            <w:pPr>
              <w:jc w:val="center"/>
              <w:rPr>
                <w:color w:val="auto"/>
              </w:rPr>
            </w:pPr>
            <w:r>
              <w:rPr>
                <w:rFonts w:hint="eastAsia"/>
                <w:color w:val="auto"/>
              </w:rPr>
              <w:t>李德彪</w:t>
            </w:r>
          </w:p>
        </w:tc>
      </w:tr>
      <w:tr w14:paraId="7670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A73D52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66</w:t>
            </w:r>
          </w:p>
        </w:tc>
        <w:tc>
          <w:tcPr>
            <w:tcW w:w="732" w:type="dxa"/>
            <w:shd w:val="clear" w:color="auto" w:fill="auto"/>
            <w:vAlign w:val="center"/>
          </w:tcPr>
          <w:p w14:paraId="519A9CF9">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39277A17">
            <w:pPr>
              <w:jc w:val="center"/>
              <w:rPr>
                <w:color w:val="auto"/>
              </w:rPr>
            </w:pPr>
            <w:r>
              <w:rPr>
                <w:rFonts w:hint="eastAsia"/>
                <w:color w:val="auto"/>
              </w:rPr>
              <w:t>革命老区振兴规划对城乡融合发展的影响——以赣闽粤原中央苏区为例</w:t>
            </w:r>
          </w:p>
        </w:tc>
        <w:tc>
          <w:tcPr>
            <w:tcW w:w="1165" w:type="dxa"/>
            <w:shd w:val="clear" w:color="auto" w:fill="auto"/>
            <w:vAlign w:val="center"/>
          </w:tcPr>
          <w:p w14:paraId="4A61B80A">
            <w:pPr>
              <w:jc w:val="center"/>
              <w:rPr>
                <w:color w:val="auto"/>
              </w:rPr>
            </w:pPr>
            <w:r>
              <w:rPr>
                <w:rFonts w:hint="eastAsia"/>
                <w:color w:val="auto"/>
              </w:rPr>
              <w:t>宋凌汕</w:t>
            </w:r>
          </w:p>
        </w:tc>
        <w:tc>
          <w:tcPr>
            <w:tcW w:w="1106" w:type="dxa"/>
            <w:shd w:val="clear" w:color="auto" w:fill="auto"/>
            <w:vAlign w:val="center"/>
          </w:tcPr>
          <w:p w14:paraId="3F1C3680">
            <w:pPr>
              <w:jc w:val="center"/>
              <w:rPr>
                <w:color w:val="auto"/>
              </w:rPr>
            </w:pPr>
            <w:r>
              <w:rPr>
                <w:rFonts w:hint="eastAsia"/>
                <w:color w:val="auto"/>
              </w:rPr>
              <w:t>林民望</w:t>
            </w:r>
          </w:p>
        </w:tc>
      </w:tr>
      <w:tr w14:paraId="6D4C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B1944C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67</w:t>
            </w:r>
          </w:p>
        </w:tc>
        <w:tc>
          <w:tcPr>
            <w:tcW w:w="732" w:type="dxa"/>
            <w:shd w:val="clear" w:color="auto" w:fill="auto"/>
            <w:vAlign w:val="center"/>
          </w:tcPr>
          <w:p w14:paraId="01D60BB1">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5C0A7C6E">
            <w:pPr>
              <w:jc w:val="center"/>
              <w:rPr>
                <w:color w:val="auto"/>
              </w:rPr>
            </w:pPr>
            <w:r>
              <w:rPr>
                <w:rFonts w:hint="eastAsia"/>
                <w:color w:val="auto"/>
              </w:rPr>
              <w:t>乡村振兴票据信息披露一致性研究</w:t>
            </w:r>
          </w:p>
        </w:tc>
        <w:tc>
          <w:tcPr>
            <w:tcW w:w="1165" w:type="dxa"/>
            <w:shd w:val="clear" w:color="auto" w:fill="auto"/>
            <w:vAlign w:val="center"/>
          </w:tcPr>
          <w:p w14:paraId="36B609FB">
            <w:pPr>
              <w:jc w:val="center"/>
              <w:rPr>
                <w:color w:val="auto"/>
              </w:rPr>
            </w:pPr>
            <w:r>
              <w:rPr>
                <w:rFonts w:hint="eastAsia"/>
                <w:color w:val="auto"/>
              </w:rPr>
              <w:t>陈佳雨</w:t>
            </w:r>
          </w:p>
        </w:tc>
        <w:tc>
          <w:tcPr>
            <w:tcW w:w="1106" w:type="dxa"/>
            <w:shd w:val="clear" w:color="auto" w:fill="auto"/>
            <w:vAlign w:val="center"/>
          </w:tcPr>
          <w:p w14:paraId="5AA0CE07">
            <w:pPr>
              <w:jc w:val="center"/>
              <w:rPr>
                <w:color w:val="auto"/>
              </w:rPr>
            </w:pPr>
            <w:r>
              <w:rPr>
                <w:rFonts w:hint="eastAsia"/>
                <w:color w:val="auto"/>
              </w:rPr>
              <w:t>邓晓岚</w:t>
            </w:r>
          </w:p>
        </w:tc>
      </w:tr>
      <w:tr w14:paraId="6318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CA970A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68</w:t>
            </w:r>
          </w:p>
        </w:tc>
        <w:tc>
          <w:tcPr>
            <w:tcW w:w="732" w:type="dxa"/>
            <w:shd w:val="clear" w:color="auto" w:fill="auto"/>
            <w:vAlign w:val="center"/>
          </w:tcPr>
          <w:p w14:paraId="19C45C56">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27EAF7BB">
            <w:pPr>
              <w:jc w:val="center"/>
              <w:rPr>
                <w:color w:val="auto"/>
              </w:rPr>
            </w:pPr>
            <w:r>
              <w:rPr>
                <w:rFonts w:hint="eastAsia"/>
                <w:color w:val="auto"/>
              </w:rPr>
              <w:t>上市公司数据资产披露与企业投资价值研究</w:t>
            </w:r>
          </w:p>
        </w:tc>
        <w:tc>
          <w:tcPr>
            <w:tcW w:w="1165" w:type="dxa"/>
            <w:shd w:val="clear" w:color="auto" w:fill="auto"/>
            <w:vAlign w:val="center"/>
          </w:tcPr>
          <w:p w14:paraId="373B41C8">
            <w:pPr>
              <w:jc w:val="center"/>
              <w:rPr>
                <w:color w:val="auto"/>
              </w:rPr>
            </w:pPr>
            <w:r>
              <w:rPr>
                <w:rFonts w:hint="eastAsia"/>
                <w:color w:val="auto"/>
              </w:rPr>
              <w:t>曹益臻</w:t>
            </w:r>
          </w:p>
        </w:tc>
        <w:tc>
          <w:tcPr>
            <w:tcW w:w="1106" w:type="dxa"/>
            <w:shd w:val="clear" w:color="auto" w:fill="auto"/>
            <w:vAlign w:val="center"/>
          </w:tcPr>
          <w:p w14:paraId="2196F929">
            <w:pPr>
              <w:jc w:val="center"/>
              <w:rPr>
                <w:color w:val="auto"/>
              </w:rPr>
            </w:pPr>
            <w:r>
              <w:rPr>
                <w:rFonts w:hint="eastAsia"/>
                <w:color w:val="auto"/>
              </w:rPr>
              <w:t>许萍</w:t>
            </w:r>
          </w:p>
        </w:tc>
      </w:tr>
      <w:tr w14:paraId="600C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D3A103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69</w:t>
            </w:r>
          </w:p>
        </w:tc>
        <w:tc>
          <w:tcPr>
            <w:tcW w:w="732" w:type="dxa"/>
            <w:shd w:val="clear" w:color="auto" w:fill="auto"/>
            <w:vAlign w:val="center"/>
          </w:tcPr>
          <w:p w14:paraId="535E3AF5">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0FD5389C">
            <w:pPr>
              <w:jc w:val="center"/>
              <w:rPr>
                <w:color w:val="auto"/>
              </w:rPr>
            </w:pPr>
            <w:r>
              <w:rPr>
                <w:rFonts w:hint="eastAsia"/>
                <w:color w:val="auto"/>
              </w:rPr>
              <w:t>中国省域物流业碳排放效率时空演变及影响因素</w:t>
            </w:r>
          </w:p>
        </w:tc>
        <w:tc>
          <w:tcPr>
            <w:tcW w:w="1165" w:type="dxa"/>
            <w:shd w:val="clear" w:color="auto" w:fill="auto"/>
            <w:vAlign w:val="center"/>
          </w:tcPr>
          <w:p w14:paraId="3705E1B5">
            <w:pPr>
              <w:jc w:val="center"/>
              <w:rPr>
                <w:color w:val="auto"/>
              </w:rPr>
            </w:pPr>
            <w:r>
              <w:rPr>
                <w:rFonts w:hint="eastAsia"/>
                <w:color w:val="auto"/>
              </w:rPr>
              <w:t>蒋卫娟</w:t>
            </w:r>
          </w:p>
        </w:tc>
        <w:tc>
          <w:tcPr>
            <w:tcW w:w="1106" w:type="dxa"/>
            <w:shd w:val="clear" w:color="auto" w:fill="auto"/>
            <w:vAlign w:val="center"/>
          </w:tcPr>
          <w:p w14:paraId="525C55D2">
            <w:pPr>
              <w:jc w:val="center"/>
              <w:rPr>
                <w:color w:val="auto"/>
              </w:rPr>
            </w:pPr>
            <w:r>
              <w:rPr>
                <w:rFonts w:hint="eastAsia"/>
                <w:color w:val="auto"/>
              </w:rPr>
              <w:t>梁红艳</w:t>
            </w:r>
          </w:p>
        </w:tc>
      </w:tr>
      <w:tr w14:paraId="5027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933000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70</w:t>
            </w:r>
          </w:p>
        </w:tc>
        <w:tc>
          <w:tcPr>
            <w:tcW w:w="732" w:type="dxa"/>
            <w:shd w:val="clear" w:color="auto" w:fill="auto"/>
            <w:vAlign w:val="center"/>
          </w:tcPr>
          <w:p w14:paraId="31333A25">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73C6D37D">
            <w:pPr>
              <w:jc w:val="center"/>
              <w:rPr>
                <w:color w:val="auto"/>
              </w:rPr>
            </w:pPr>
            <w:r>
              <w:rPr>
                <w:rFonts w:hint="eastAsia"/>
                <w:color w:val="auto"/>
              </w:rPr>
              <w:t>基于TCN-LSTM模型的中国交通运输业碳达峰情景预测</w:t>
            </w:r>
          </w:p>
        </w:tc>
        <w:tc>
          <w:tcPr>
            <w:tcW w:w="1165" w:type="dxa"/>
            <w:shd w:val="clear" w:color="auto" w:fill="auto"/>
            <w:vAlign w:val="center"/>
          </w:tcPr>
          <w:p w14:paraId="1F1DE249">
            <w:pPr>
              <w:jc w:val="center"/>
              <w:rPr>
                <w:color w:val="auto"/>
              </w:rPr>
            </w:pPr>
            <w:r>
              <w:rPr>
                <w:rFonts w:hint="eastAsia"/>
                <w:color w:val="auto"/>
              </w:rPr>
              <w:t>李家金</w:t>
            </w:r>
          </w:p>
        </w:tc>
        <w:tc>
          <w:tcPr>
            <w:tcW w:w="1106" w:type="dxa"/>
            <w:shd w:val="clear" w:color="auto" w:fill="auto"/>
            <w:vAlign w:val="center"/>
          </w:tcPr>
          <w:p w14:paraId="636722F0">
            <w:pPr>
              <w:jc w:val="center"/>
              <w:rPr>
                <w:color w:val="auto"/>
              </w:rPr>
            </w:pPr>
            <w:r>
              <w:rPr>
                <w:rFonts w:hint="eastAsia"/>
                <w:color w:val="auto"/>
              </w:rPr>
              <w:t>梁红艳</w:t>
            </w:r>
          </w:p>
        </w:tc>
      </w:tr>
      <w:tr w14:paraId="2DE6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F1305E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71</w:t>
            </w:r>
          </w:p>
        </w:tc>
        <w:tc>
          <w:tcPr>
            <w:tcW w:w="732" w:type="dxa"/>
            <w:shd w:val="clear" w:color="auto" w:fill="auto"/>
            <w:vAlign w:val="center"/>
          </w:tcPr>
          <w:p w14:paraId="336B9D30">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66F64A1C">
            <w:pPr>
              <w:jc w:val="center"/>
              <w:rPr>
                <w:color w:val="auto"/>
              </w:rPr>
            </w:pPr>
            <w:r>
              <w:rPr>
                <w:rFonts w:hint="eastAsia"/>
                <w:color w:val="auto"/>
              </w:rPr>
              <w:t>微短剧中植入式广告对消费者购买意愿的影响研究</w:t>
            </w:r>
          </w:p>
        </w:tc>
        <w:tc>
          <w:tcPr>
            <w:tcW w:w="1165" w:type="dxa"/>
            <w:shd w:val="clear" w:color="auto" w:fill="auto"/>
            <w:vAlign w:val="center"/>
          </w:tcPr>
          <w:p w14:paraId="76B34320">
            <w:pPr>
              <w:jc w:val="center"/>
              <w:rPr>
                <w:color w:val="auto"/>
              </w:rPr>
            </w:pPr>
            <w:r>
              <w:rPr>
                <w:rFonts w:hint="eastAsia"/>
                <w:color w:val="auto"/>
              </w:rPr>
              <w:t>郑书洁</w:t>
            </w:r>
          </w:p>
        </w:tc>
        <w:tc>
          <w:tcPr>
            <w:tcW w:w="1106" w:type="dxa"/>
            <w:shd w:val="clear" w:color="auto" w:fill="auto"/>
            <w:vAlign w:val="center"/>
          </w:tcPr>
          <w:p w14:paraId="24E8D48C">
            <w:pPr>
              <w:jc w:val="center"/>
              <w:rPr>
                <w:color w:val="auto"/>
              </w:rPr>
            </w:pPr>
            <w:r>
              <w:rPr>
                <w:rFonts w:hint="eastAsia"/>
                <w:color w:val="auto"/>
              </w:rPr>
              <w:t>楚俊峰</w:t>
            </w:r>
          </w:p>
        </w:tc>
      </w:tr>
      <w:tr w14:paraId="71EE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3994A4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72</w:t>
            </w:r>
          </w:p>
        </w:tc>
        <w:tc>
          <w:tcPr>
            <w:tcW w:w="732" w:type="dxa"/>
            <w:shd w:val="clear" w:color="auto" w:fill="auto"/>
            <w:vAlign w:val="center"/>
          </w:tcPr>
          <w:p w14:paraId="5439B9F5">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4EAED68F">
            <w:pPr>
              <w:jc w:val="center"/>
              <w:rPr>
                <w:color w:val="auto"/>
              </w:rPr>
            </w:pPr>
            <w:r>
              <w:rPr>
                <w:rFonts w:hint="eastAsia"/>
                <w:color w:val="auto"/>
              </w:rPr>
              <w:t>资源编排视角下的新能源企业连续并购绩效研究——以赣锋锂业为例</w:t>
            </w:r>
          </w:p>
        </w:tc>
        <w:tc>
          <w:tcPr>
            <w:tcW w:w="1165" w:type="dxa"/>
            <w:shd w:val="clear" w:color="auto" w:fill="auto"/>
            <w:vAlign w:val="center"/>
          </w:tcPr>
          <w:p w14:paraId="25D366C8">
            <w:pPr>
              <w:jc w:val="center"/>
              <w:rPr>
                <w:color w:val="auto"/>
              </w:rPr>
            </w:pPr>
            <w:r>
              <w:rPr>
                <w:rFonts w:hint="eastAsia"/>
                <w:color w:val="auto"/>
              </w:rPr>
              <w:t>陈羽裳</w:t>
            </w:r>
          </w:p>
        </w:tc>
        <w:tc>
          <w:tcPr>
            <w:tcW w:w="1106" w:type="dxa"/>
            <w:shd w:val="clear" w:color="auto" w:fill="auto"/>
            <w:vAlign w:val="center"/>
          </w:tcPr>
          <w:p w14:paraId="5CF0D2B0">
            <w:pPr>
              <w:jc w:val="center"/>
              <w:rPr>
                <w:color w:val="auto"/>
              </w:rPr>
            </w:pPr>
            <w:r>
              <w:rPr>
                <w:rFonts w:hint="eastAsia"/>
                <w:color w:val="auto"/>
              </w:rPr>
              <w:t>黄莲琴</w:t>
            </w:r>
          </w:p>
        </w:tc>
      </w:tr>
      <w:tr w14:paraId="03F4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D04E34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73</w:t>
            </w:r>
          </w:p>
        </w:tc>
        <w:tc>
          <w:tcPr>
            <w:tcW w:w="732" w:type="dxa"/>
            <w:shd w:val="clear" w:color="auto" w:fill="auto"/>
            <w:vAlign w:val="center"/>
          </w:tcPr>
          <w:p w14:paraId="79D7F850">
            <w:pPr>
              <w:jc w:val="center"/>
              <w:rPr>
                <w:rFonts w:ascii="宋体" w:hAnsi="宋体" w:cs="宋体"/>
                <w:color w:val="auto"/>
                <w:szCs w:val="21"/>
              </w:rPr>
            </w:pPr>
            <w:r>
              <w:rPr>
                <w:rFonts w:hint="eastAsia" w:ascii="宋体" w:hAnsi="宋体" w:cs="宋体"/>
                <w:color w:val="auto"/>
                <w:szCs w:val="21"/>
              </w:rPr>
              <w:t>经管</w:t>
            </w:r>
          </w:p>
        </w:tc>
        <w:tc>
          <w:tcPr>
            <w:tcW w:w="5703" w:type="dxa"/>
            <w:shd w:val="clear" w:color="auto" w:fill="auto"/>
            <w:vAlign w:val="center"/>
          </w:tcPr>
          <w:p w14:paraId="3CCEBB19">
            <w:pPr>
              <w:jc w:val="center"/>
              <w:rPr>
                <w:color w:val="auto"/>
              </w:rPr>
            </w:pPr>
            <w:r>
              <w:rPr>
                <w:rFonts w:hint="eastAsia"/>
                <w:color w:val="auto"/>
              </w:rPr>
              <w:t>数字经济发展水平对服务贸易出口的影响研究</w:t>
            </w:r>
          </w:p>
        </w:tc>
        <w:tc>
          <w:tcPr>
            <w:tcW w:w="1165" w:type="dxa"/>
            <w:shd w:val="clear" w:color="auto" w:fill="auto"/>
            <w:vAlign w:val="center"/>
          </w:tcPr>
          <w:p w14:paraId="2492DA33">
            <w:pPr>
              <w:jc w:val="center"/>
              <w:rPr>
                <w:color w:val="auto"/>
              </w:rPr>
            </w:pPr>
            <w:r>
              <w:rPr>
                <w:rFonts w:hint="eastAsia"/>
                <w:color w:val="auto"/>
              </w:rPr>
              <w:t>周瑞泽</w:t>
            </w:r>
          </w:p>
        </w:tc>
        <w:tc>
          <w:tcPr>
            <w:tcW w:w="1106" w:type="dxa"/>
            <w:shd w:val="clear" w:color="auto" w:fill="auto"/>
            <w:vAlign w:val="center"/>
          </w:tcPr>
          <w:p w14:paraId="318DB137">
            <w:pPr>
              <w:jc w:val="center"/>
              <w:rPr>
                <w:color w:val="auto"/>
              </w:rPr>
            </w:pPr>
            <w:r>
              <w:rPr>
                <w:rFonts w:hint="eastAsia"/>
                <w:color w:val="auto"/>
              </w:rPr>
              <w:t>冯碧梅</w:t>
            </w:r>
          </w:p>
        </w:tc>
      </w:tr>
      <w:tr w14:paraId="5284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7D476E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74</w:t>
            </w:r>
          </w:p>
        </w:tc>
        <w:tc>
          <w:tcPr>
            <w:tcW w:w="732" w:type="dxa"/>
            <w:shd w:val="clear" w:color="auto" w:fill="auto"/>
            <w:vAlign w:val="center"/>
          </w:tcPr>
          <w:p w14:paraId="60A2FE10">
            <w:pPr>
              <w:jc w:val="center"/>
              <w:rPr>
                <w:rFonts w:ascii="宋体" w:hAnsi="宋体" w:cs="宋体"/>
                <w:color w:val="auto"/>
                <w:szCs w:val="21"/>
              </w:rPr>
            </w:pPr>
            <w:r>
              <w:rPr>
                <w:rFonts w:hint="eastAsia" w:ascii="宋体" w:hAnsi="宋体" w:cs="宋体"/>
                <w:color w:val="auto"/>
                <w:szCs w:val="21"/>
              </w:rPr>
              <w:t>生工</w:t>
            </w:r>
          </w:p>
        </w:tc>
        <w:tc>
          <w:tcPr>
            <w:tcW w:w="5703" w:type="dxa"/>
            <w:shd w:val="clear" w:color="auto" w:fill="auto"/>
            <w:vAlign w:val="center"/>
          </w:tcPr>
          <w:p w14:paraId="3377F047">
            <w:pPr>
              <w:jc w:val="center"/>
              <w:rPr>
                <w:color w:val="auto"/>
              </w:rPr>
            </w:pPr>
            <w:r>
              <w:rPr>
                <w:rFonts w:hint="eastAsia"/>
                <w:color w:val="auto"/>
              </w:rPr>
              <w:t>类胰蛋白酶资源的挖掘及发酵工艺设计</w:t>
            </w:r>
          </w:p>
        </w:tc>
        <w:tc>
          <w:tcPr>
            <w:tcW w:w="1165" w:type="dxa"/>
            <w:shd w:val="clear" w:color="auto" w:fill="auto"/>
            <w:vAlign w:val="center"/>
          </w:tcPr>
          <w:p w14:paraId="0D2F12AB">
            <w:pPr>
              <w:jc w:val="center"/>
              <w:rPr>
                <w:color w:val="auto"/>
              </w:rPr>
            </w:pPr>
            <w:r>
              <w:rPr>
                <w:rFonts w:hint="eastAsia"/>
                <w:color w:val="auto"/>
              </w:rPr>
              <w:t>江东林</w:t>
            </w:r>
          </w:p>
        </w:tc>
        <w:tc>
          <w:tcPr>
            <w:tcW w:w="1106" w:type="dxa"/>
            <w:shd w:val="clear" w:color="auto" w:fill="auto"/>
            <w:vAlign w:val="center"/>
          </w:tcPr>
          <w:p w14:paraId="4102BC82">
            <w:pPr>
              <w:jc w:val="center"/>
              <w:rPr>
                <w:color w:val="auto"/>
              </w:rPr>
            </w:pPr>
            <w:r>
              <w:rPr>
                <w:rFonts w:hint="eastAsia"/>
                <w:color w:val="auto"/>
              </w:rPr>
              <w:t>茅宇虹</w:t>
            </w:r>
          </w:p>
        </w:tc>
      </w:tr>
      <w:tr w14:paraId="0021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1310F0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75</w:t>
            </w:r>
          </w:p>
        </w:tc>
        <w:tc>
          <w:tcPr>
            <w:tcW w:w="732" w:type="dxa"/>
            <w:shd w:val="clear" w:color="auto" w:fill="auto"/>
            <w:vAlign w:val="center"/>
          </w:tcPr>
          <w:p w14:paraId="43D6FE00">
            <w:pPr>
              <w:jc w:val="center"/>
              <w:rPr>
                <w:rFonts w:ascii="宋体" w:hAnsi="宋体" w:cs="宋体"/>
                <w:color w:val="auto"/>
                <w:szCs w:val="21"/>
              </w:rPr>
            </w:pPr>
            <w:r>
              <w:rPr>
                <w:rFonts w:hint="eastAsia" w:ascii="宋体" w:hAnsi="宋体" w:cs="宋体"/>
                <w:color w:val="auto"/>
                <w:szCs w:val="21"/>
              </w:rPr>
              <w:t>生工</w:t>
            </w:r>
          </w:p>
        </w:tc>
        <w:tc>
          <w:tcPr>
            <w:tcW w:w="5703" w:type="dxa"/>
            <w:shd w:val="clear" w:color="auto" w:fill="auto"/>
            <w:vAlign w:val="center"/>
          </w:tcPr>
          <w:p w14:paraId="2146A33D">
            <w:pPr>
              <w:jc w:val="center"/>
              <w:rPr>
                <w:color w:val="auto"/>
              </w:rPr>
            </w:pPr>
            <w:r>
              <w:rPr>
                <w:rFonts w:hint="eastAsia"/>
                <w:color w:val="auto"/>
              </w:rPr>
              <w:t>夜光藻对福建海域小型浮游植物的摄食选择</w:t>
            </w:r>
          </w:p>
        </w:tc>
        <w:tc>
          <w:tcPr>
            <w:tcW w:w="1165" w:type="dxa"/>
            <w:shd w:val="clear" w:color="auto" w:fill="auto"/>
            <w:vAlign w:val="center"/>
          </w:tcPr>
          <w:p w14:paraId="49738955">
            <w:pPr>
              <w:jc w:val="center"/>
              <w:rPr>
                <w:color w:val="auto"/>
              </w:rPr>
            </w:pPr>
            <w:r>
              <w:rPr>
                <w:rFonts w:hint="eastAsia"/>
                <w:color w:val="auto"/>
              </w:rPr>
              <w:t>陈佳玲</w:t>
            </w:r>
          </w:p>
        </w:tc>
        <w:tc>
          <w:tcPr>
            <w:tcW w:w="1106" w:type="dxa"/>
            <w:shd w:val="clear" w:color="auto" w:fill="auto"/>
            <w:vAlign w:val="center"/>
          </w:tcPr>
          <w:p w14:paraId="0BFDA213">
            <w:pPr>
              <w:jc w:val="center"/>
              <w:rPr>
                <w:color w:val="auto"/>
              </w:rPr>
            </w:pPr>
            <w:r>
              <w:rPr>
                <w:rFonts w:hint="eastAsia"/>
                <w:color w:val="auto"/>
              </w:rPr>
              <w:t>石新国</w:t>
            </w:r>
          </w:p>
        </w:tc>
      </w:tr>
      <w:tr w14:paraId="4674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E1E5AC7">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76</w:t>
            </w:r>
          </w:p>
        </w:tc>
        <w:tc>
          <w:tcPr>
            <w:tcW w:w="732" w:type="dxa"/>
            <w:shd w:val="clear" w:color="auto" w:fill="auto"/>
            <w:vAlign w:val="center"/>
          </w:tcPr>
          <w:p w14:paraId="294207FB">
            <w:pPr>
              <w:jc w:val="center"/>
              <w:rPr>
                <w:rFonts w:ascii="宋体" w:hAnsi="宋体" w:cs="宋体"/>
                <w:color w:val="auto"/>
                <w:szCs w:val="21"/>
              </w:rPr>
            </w:pPr>
            <w:r>
              <w:rPr>
                <w:rFonts w:hint="eastAsia" w:ascii="宋体" w:hAnsi="宋体" w:cs="宋体"/>
                <w:color w:val="auto"/>
                <w:szCs w:val="21"/>
              </w:rPr>
              <w:t>生工</w:t>
            </w:r>
          </w:p>
        </w:tc>
        <w:tc>
          <w:tcPr>
            <w:tcW w:w="5703" w:type="dxa"/>
            <w:shd w:val="clear" w:color="auto" w:fill="auto"/>
            <w:vAlign w:val="center"/>
          </w:tcPr>
          <w:p w14:paraId="37754665">
            <w:pPr>
              <w:jc w:val="center"/>
              <w:rPr>
                <w:color w:val="auto"/>
              </w:rPr>
            </w:pPr>
            <w:r>
              <w:rPr>
                <w:rFonts w:hint="eastAsia"/>
                <w:color w:val="auto"/>
              </w:rPr>
              <w:t>利用高通量测序一步法SELEX筛选胰岛素的核酸适体</w:t>
            </w:r>
          </w:p>
        </w:tc>
        <w:tc>
          <w:tcPr>
            <w:tcW w:w="1165" w:type="dxa"/>
            <w:shd w:val="clear" w:color="auto" w:fill="auto"/>
            <w:vAlign w:val="center"/>
          </w:tcPr>
          <w:p w14:paraId="0ABA7974">
            <w:pPr>
              <w:jc w:val="center"/>
              <w:rPr>
                <w:color w:val="auto"/>
              </w:rPr>
            </w:pPr>
            <w:r>
              <w:rPr>
                <w:rFonts w:hint="eastAsia"/>
                <w:color w:val="auto"/>
              </w:rPr>
              <w:t>王美琪</w:t>
            </w:r>
          </w:p>
        </w:tc>
        <w:tc>
          <w:tcPr>
            <w:tcW w:w="1106" w:type="dxa"/>
            <w:shd w:val="clear" w:color="auto" w:fill="auto"/>
            <w:vAlign w:val="center"/>
          </w:tcPr>
          <w:p w14:paraId="6A5B2D64">
            <w:pPr>
              <w:jc w:val="center"/>
              <w:rPr>
                <w:color w:val="auto"/>
              </w:rPr>
            </w:pPr>
            <w:r>
              <w:rPr>
                <w:rFonts w:hint="eastAsia"/>
                <w:color w:val="auto"/>
              </w:rPr>
              <w:t>郭绍彬</w:t>
            </w:r>
          </w:p>
        </w:tc>
      </w:tr>
      <w:tr w14:paraId="6A12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BC1A2A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77</w:t>
            </w:r>
          </w:p>
        </w:tc>
        <w:tc>
          <w:tcPr>
            <w:tcW w:w="732" w:type="dxa"/>
            <w:shd w:val="clear" w:color="auto" w:fill="auto"/>
            <w:vAlign w:val="center"/>
          </w:tcPr>
          <w:p w14:paraId="707C2587">
            <w:pPr>
              <w:jc w:val="center"/>
              <w:rPr>
                <w:rFonts w:ascii="宋体" w:hAnsi="宋体" w:cs="宋体"/>
                <w:color w:val="auto"/>
                <w:szCs w:val="21"/>
              </w:rPr>
            </w:pPr>
            <w:r>
              <w:rPr>
                <w:rFonts w:hint="eastAsia" w:ascii="宋体" w:hAnsi="宋体" w:cs="宋体"/>
                <w:color w:val="auto"/>
                <w:szCs w:val="21"/>
              </w:rPr>
              <w:t>生工</w:t>
            </w:r>
          </w:p>
        </w:tc>
        <w:tc>
          <w:tcPr>
            <w:tcW w:w="5703" w:type="dxa"/>
            <w:shd w:val="clear" w:color="auto" w:fill="auto"/>
            <w:vAlign w:val="center"/>
          </w:tcPr>
          <w:p w14:paraId="58353FEB">
            <w:pPr>
              <w:jc w:val="center"/>
              <w:rPr>
                <w:color w:val="auto"/>
              </w:rPr>
            </w:pPr>
            <w:r>
              <w:rPr>
                <w:rFonts w:hint="eastAsia"/>
                <w:color w:val="auto"/>
              </w:rPr>
              <w:t>增强型海肾荧光素酶基因在斑马鱼体内的表达和活性分析</w:t>
            </w:r>
          </w:p>
        </w:tc>
        <w:tc>
          <w:tcPr>
            <w:tcW w:w="1165" w:type="dxa"/>
            <w:shd w:val="clear" w:color="auto" w:fill="auto"/>
            <w:vAlign w:val="center"/>
          </w:tcPr>
          <w:p w14:paraId="62F4B50A">
            <w:pPr>
              <w:jc w:val="center"/>
              <w:rPr>
                <w:color w:val="auto"/>
              </w:rPr>
            </w:pPr>
            <w:r>
              <w:rPr>
                <w:rFonts w:hint="eastAsia"/>
                <w:color w:val="auto"/>
              </w:rPr>
              <w:t>安悦悦</w:t>
            </w:r>
          </w:p>
        </w:tc>
        <w:tc>
          <w:tcPr>
            <w:tcW w:w="1106" w:type="dxa"/>
            <w:shd w:val="clear" w:color="auto" w:fill="auto"/>
            <w:vAlign w:val="center"/>
          </w:tcPr>
          <w:p w14:paraId="011FF992">
            <w:pPr>
              <w:jc w:val="center"/>
              <w:rPr>
                <w:color w:val="auto"/>
              </w:rPr>
            </w:pPr>
            <w:r>
              <w:rPr>
                <w:rFonts w:hint="eastAsia"/>
                <w:color w:val="auto"/>
              </w:rPr>
              <w:t>何小镇</w:t>
            </w:r>
          </w:p>
        </w:tc>
      </w:tr>
      <w:tr w14:paraId="42D3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5981C0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78</w:t>
            </w:r>
          </w:p>
        </w:tc>
        <w:tc>
          <w:tcPr>
            <w:tcW w:w="732" w:type="dxa"/>
            <w:shd w:val="clear" w:color="auto" w:fill="auto"/>
            <w:vAlign w:val="center"/>
          </w:tcPr>
          <w:p w14:paraId="326599FA">
            <w:pPr>
              <w:jc w:val="center"/>
              <w:rPr>
                <w:rFonts w:ascii="宋体" w:hAnsi="宋体" w:cs="宋体"/>
                <w:color w:val="auto"/>
                <w:szCs w:val="21"/>
              </w:rPr>
            </w:pPr>
            <w:r>
              <w:rPr>
                <w:rFonts w:hint="eastAsia" w:ascii="宋体" w:hAnsi="宋体" w:cs="宋体"/>
                <w:color w:val="auto"/>
                <w:szCs w:val="21"/>
              </w:rPr>
              <w:t>外语</w:t>
            </w:r>
          </w:p>
        </w:tc>
        <w:tc>
          <w:tcPr>
            <w:tcW w:w="5703" w:type="dxa"/>
            <w:shd w:val="clear" w:color="auto" w:fill="auto"/>
            <w:vAlign w:val="center"/>
          </w:tcPr>
          <w:p w14:paraId="637D4150">
            <w:pPr>
              <w:pStyle w:val="7"/>
              <w:jc w:val="center"/>
              <w:rPr>
                <w:color w:val="auto"/>
                <w:kern w:val="2"/>
                <w:sz w:val="21"/>
              </w:rPr>
            </w:pPr>
            <w:r>
              <w:rPr>
                <w:rFonts w:hint="eastAsia"/>
                <w:color w:val="auto"/>
                <w:kern w:val="2"/>
                <w:sz w:val="21"/>
              </w:rPr>
              <w:t>彼得•赫斯勒“中国三部曲”的中国形象建构——基于</w:t>
            </w:r>
            <w:r>
              <w:rPr>
                <w:color w:val="auto"/>
                <w:kern w:val="2"/>
                <w:sz w:val="21"/>
              </w:rPr>
              <w:t>LancsBox</w:t>
            </w:r>
            <w:r>
              <w:rPr>
                <w:rFonts w:hint="eastAsia"/>
                <w:color w:val="auto"/>
                <w:kern w:val="2"/>
                <w:sz w:val="21"/>
              </w:rPr>
              <w:t>的形象学分析</w:t>
            </w:r>
          </w:p>
        </w:tc>
        <w:tc>
          <w:tcPr>
            <w:tcW w:w="1165" w:type="dxa"/>
            <w:shd w:val="clear" w:color="auto" w:fill="auto"/>
            <w:vAlign w:val="center"/>
          </w:tcPr>
          <w:p w14:paraId="5D26E8FD">
            <w:pPr>
              <w:spacing w:line="420" w:lineRule="auto"/>
              <w:jc w:val="center"/>
              <w:rPr>
                <w:color w:val="auto"/>
              </w:rPr>
            </w:pPr>
            <w:bookmarkStart w:id="26" w:name="OLE_LINK28"/>
            <w:r>
              <w:rPr>
                <w:rFonts w:hint="eastAsia"/>
                <w:color w:val="auto"/>
              </w:rPr>
              <w:t>陈子龙</w:t>
            </w:r>
            <w:bookmarkEnd w:id="26"/>
          </w:p>
        </w:tc>
        <w:tc>
          <w:tcPr>
            <w:tcW w:w="1106" w:type="dxa"/>
            <w:shd w:val="clear" w:color="auto" w:fill="auto"/>
            <w:vAlign w:val="center"/>
          </w:tcPr>
          <w:p w14:paraId="7080CC42">
            <w:pPr>
              <w:spacing w:line="420" w:lineRule="auto"/>
              <w:jc w:val="center"/>
              <w:rPr>
                <w:color w:val="auto"/>
              </w:rPr>
            </w:pPr>
            <w:r>
              <w:rPr>
                <w:rFonts w:hint="eastAsia"/>
                <w:color w:val="auto"/>
              </w:rPr>
              <w:t>余艳</w:t>
            </w:r>
          </w:p>
        </w:tc>
      </w:tr>
      <w:tr w14:paraId="4305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FFC6AC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79</w:t>
            </w:r>
          </w:p>
        </w:tc>
        <w:tc>
          <w:tcPr>
            <w:tcW w:w="732" w:type="dxa"/>
            <w:shd w:val="clear" w:color="auto" w:fill="auto"/>
            <w:vAlign w:val="center"/>
          </w:tcPr>
          <w:p w14:paraId="16B5BCD1">
            <w:pPr>
              <w:jc w:val="center"/>
              <w:rPr>
                <w:rFonts w:ascii="宋体" w:hAnsi="宋体" w:cs="宋体"/>
                <w:color w:val="auto"/>
                <w:szCs w:val="21"/>
              </w:rPr>
            </w:pPr>
            <w:r>
              <w:rPr>
                <w:rFonts w:hint="eastAsia" w:ascii="宋体" w:hAnsi="宋体" w:cs="宋体"/>
                <w:color w:val="auto"/>
                <w:szCs w:val="21"/>
              </w:rPr>
              <w:t>外语</w:t>
            </w:r>
          </w:p>
        </w:tc>
        <w:tc>
          <w:tcPr>
            <w:tcW w:w="5703" w:type="dxa"/>
            <w:shd w:val="clear" w:color="auto" w:fill="auto"/>
            <w:vAlign w:val="center"/>
          </w:tcPr>
          <w:p w14:paraId="04E79F60">
            <w:pPr>
              <w:jc w:val="center"/>
              <w:rPr>
                <w:color w:val="auto"/>
              </w:rPr>
            </w:pPr>
            <w:r>
              <w:rPr>
                <w:rFonts w:hint="eastAsia"/>
                <w:color w:val="auto"/>
              </w:rPr>
              <w:t>中国大学英语学习者外语愉悦、焦虑、无聊与写作表现的关系研究</w:t>
            </w:r>
          </w:p>
        </w:tc>
        <w:tc>
          <w:tcPr>
            <w:tcW w:w="1165" w:type="dxa"/>
            <w:shd w:val="clear" w:color="auto" w:fill="auto"/>
            <w:vAlign w:val="center"/>
          </w:tcPr>
          <w:p w14:paraId="3444DE03">
            <w:pPr>
              <w:jc w:val="center"/>
              <w:rPr>
                <w:color w:val="auto"/>
              </w:rPr>
            </w:pPr>
            <w:bookmarkStart w:id="27" w:name="OLE_LINK29"/>
            <w:r>
              <w:rPr>
                <w:rFonts w:hint="eastAsia"/>
                <w:color w:val="auto"/>
              </w:rPr>
              <w:t>张源乐</w:t>
            </w:r>
            <w:bookmarkEnd w:id="27"/>
          </w:p>
        </w:tc>
        <w:tc>
          <w:tcPr>
            <w:tcW w:w="1106" w:type="dxa"/>
            <w:shd w:val="clear" w:color="auto" w:fill="auto"/>
            <w:vAlign w:val="center"/>
          </w:tcPr>
          <w:p w14:paraId="682EFF08">
            <w:pPr>
              <w:jc w:val="center"/>
              <w:rPr>
                <w:color w:val="auto"/>
              </w:rPr>
            </w:pPr>
            <w:r>
              <w:rPr>
                <w:rFonts w:hint="eastAsia"/>
                <w:color w:val="auto"/>
              </w:rPr>
              <w:t>沈彬</w:t>
            </w:r>
          </w:p>
        </w:tc>
      </w:tr>
      <w:tr w14:paraId="46FD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FD64A9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80</w:t>
            </w:r>
          </w:p>
        </w:tc>
        <w:tc>
          <w:tcPr>
            <w:tcW w:w="732" w:type="dxa"/>
            <w:shd w:val="clear" w:color="auto" w:fill="auto"/>
            <w:vAlign w:val="center"/>
          </w:tcPr>
          <w:p w14:paraId="6AE808BF">
            <w:pPr>
              <w:jc w:val="center"/>
              <w:rPr>
                <w:rFonts w:ascii="宋体" w:hAnsi="宋体" w:cs="宋体"/>
                <w:color w:val="auto"/>
                <w:szCs w:val="21"/>
              </w:rPr>
            </w:pPr>
            <w:r>
              <w:rPr>
                <w:rFonts w:hint="eastAsia" w:ascii="宋体" w:hAnsi="宋体" w:cs="宋体"/>
                <w:color w:val="auto"/>
                <w:szCs w:val="21"/>
              </w:rPr>
              <w:t>外语</w:t>
            </w:r>
          </w:p>
        </w:tc>
        <w:tc>
          <w:tcPr>
            <w:tcW w:w="5703" w:type="dxa"/>
            <w:shd w:val="clear" w:color="auto" w:fill="auto"/>
            <w:vAlign w:val="center"/>
          </w:tcPr>
          <w:p w14:paraId="7E2DABF7">
            <w:pPr>
              <w:jc w:val="center"/>
              <w:rPr>
                <w:color w:val="auto"/>
              </w:rPr>
            </w:pPr>
            <w:r>
              <w:rPr>
                <w:rFonts w:hint="eastAsia"/>
                <w:color w:val="auto"/>
              </w:rPr>
              <w:t>卫礼贤《论语》德译本中的归化与异化翻译</w:t>
            </w:r>
          </w:p>
        </w:tc>
        <w:tc>
          <w:tcPr>
            <w:tcW w:w="1165" w:type="dxa"/>
            <w:shd w:val="clear" w:color="auto" w:fill="auto"/>
            <w:vAlign w:val="center"/>
          </w:tcPr>
          <w:p w14:paraId="20455C2A">
            <w:pPr>
              <w:jc w:val="center"/>
              <w:rPr>
                <w:color w:val="auto"/>
              </w:rPr>
            </w:pPr>
            <w:bookmarkStart w:id="28" w:name="OLE_LINK30"/>
            <w:r>
              <w:rPr>
                <w:rFonts w:hint="eastAsia"/>
                <w:color w:val="auto"/>
              </w:rPr>
              <w:t>郑凯欣</w:t>
            </w:r>
            <w:bookmarkEnd w:id="28"/>
          </w:p>
        </w:tc>
        <w:tc>
          <w:tcPr>
            <w:tcW w:w="1106" w:type="dxa"/>
            <w:shd w:val="clear" w:color="auto" w:fill="auto"/>
            <w:vAlign w:val="center"/>
          </w:tcPr>
          <w:p w14:paraId="61749B0E">
            <w:pPr>
              <w:jc w:val="center"/>
              <w:rPr>
                <w:color w:val="auto"/>
              </w:rPr>
            </w:pPr>
            <w:r>
              <w:rPr>
                <w:rFonts w:hint="eastAsia"/>
                <w:color w:val="auto"/>
              </w:rPr>
              <w:t>史节</w:t>
            </w:r>
          </w:p>
        </w:tc>
      </w:tr>
      <w:tr w14:paraId="3243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764DE7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81</w:t>
            </w:r>
          </w:p>
        </w:tc>
        <w:tc>
          <w:tcPr>
            <w:tcW w:w="732" w:type="dxa"/>
            <w:shd w:val="clear" w:color="auto" w:fill="auto"/>
            <w:vAlign w:val="center"/>
          </w:tcPr>
          <w:p w14:paraId="5E46DD26">
            <w:pPr>
              <w:jc w:val="center"/>
              <w:rPr>
                <w:rFonts w:ascii="宋体" w:hAnsi="宋体" w:cs="宋体"/>
                <w:color w:val="auto"/>
                <w:szCs w:val="21"/>
              </w:rPr>
            </w:pPr>
            <w:r>
              <w:rPr>
                <w:rFonts w:hint="eastAsia" w:ascii="宋体" w:hAnsi="宋体" w:cs="宋体"/>
                <w:color w:val="auto"/>
                <w:szCs w:val="21"/>
              </w:rPr>
              <w:t>外语</w:t>
            </w:r>
          </w:p>
        </w:tc>
        <w:tc>
          <w:tcPr>
            <w:tcW w:w="5703" w:type="dxa"/>
            <w:shd w:val="clear" w:color="auto" w:fill="auto"/>
            <w:vAlign w:val="center"/>
          </w:tcPr>
          <w:p w14:paraId="392BE067">
            <w:pPr>
              <w:jc w:val="center"/>
              <w:rPr>
                <w:color w:val="auto"/>
              </w:rPr>
            </w:pPr>
            <w:r>
              <w:rPr>
                <w:rFonts w:hint="eastAsia"/>
                <w:color w:val="auto"/>
              </w:rPr>
              <w:t>从模因（MEME）视角解析小岛秀夫游戏的独创性——以《死亡搁浅》为例</w:t>
            </w:r>
          </w:p>
        </w:tc>
        <w:tc>
          <w:tcPr>
            <w:tcW w:w="1165" w:type="dxa"/>
            <w:shd w:val="clear" w:color="auto" w:fill="auto"/>
            <w:vAlign w:val="center"/>
          </w:tcPr>
          <w:p w14:paraId="18993BA9">
            <w:pPr>
              <w:jc w:val="center"/>
              <w:rPr>
                <w:color w:val="auto"/>
              </w:rPr>
            </w:pPr>
            <w:bookmarkStart w:id="29" w:name="OLE_LINK31"/>
            <w:r>
              <w:rPr>
                <w:rFonts w:hint="eastAsia"/>
                <w:color w:val="auto"/>
              </w:rPr>
              <w:t>卢肖霖</w:t>
            </w:r>
            <w:bookmarkEnd w:id="29"/>
          </w:p>
        </w:tc>
        <w:tc>
          <w:tcPr>
            <w:tcW w:w="1106" w:type="dxa"/>
            <w:shd w:val="clear" w:color="auto" w:fill="auto"/>
            <w:vAlign w:val="center"/>
          </w:tcPr>
          <w:p w14:paraId="78259769">
            <w:pPr>
              <w:jc w:val="center"/>
              <w:rPr>
                <w:color w:val="auto"/>
              </w:rPr>
            </w:pPr>
            <w:r>
              <w:rPr>
                <w:rFonts w:hint="eastAsia"/>
                <w:color w:val="auto"/>
              </w:rPr>
              <w:t>黑冈佳柾</w:t>
            </w:r>
          </w:p>
        </w:tc>
      </w:tr>
      <w:tr w14:paraId="037E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6314069">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82</w:t>
            </w:r>
          </w:p>
        </w:tc>
        <w:tc>
          <w:tcPr>
            <w:tcW w:w="732" w:type="dxa"/>
            <w:shd w:val="clear" w:color="auto" w:fill="auto"/>
            <w:vAlign w:val="center"/>
          </w:tcPr>
          <w:p w14:paraId="391BFD3E">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2109C5AA">
            <w:pPr>
              <w:jc w:val="center"/>
              <w:rPr>
                <w:color w:val="auto"/>
              </w:rPr>
            </w:pPr>
            <w:r>
              <w:rPr>
                <w:rFonts w:hint="eastAsia"/>
                <w:color w:val="auto"/>
              </w:rPr>
              <w:t>基于CLIP的少样本工业异常检测方法研究</w:t>
            </w:r>
          </w:p>
        </w:tc>
        <w:tc>
          <w:tcPr>
            <w:tcW w:w="1165" w:type="dxa"/>
            <w:shd w:val="clear" w:color="auto" w:fill="auto"/>
            <w:vAlign w:val="center"/>
          </w:tcPr>
          <w:p w14:paraId="70BC84B8">
            <w:pPr>
              <w:jc w:val="center"/>
              <w:rPr>
                <w:color w:val="auto"/>
              </w:rPr>
            </w:pPr>
            <w:r>
              <w:rPr>
                <w:rFonts w:hint="eastAsia"/>
                <w:color w:val="auto"/>
              </w:rPr>
              <w:t>念文欣</w:t>
            </w:r>
          </w:p>
        </w:tc>
        <w:tc>
          <w:tcPr>
            <w:tcW w:w="1106" w:type="dxa"/>
            <w:shd w:val="clear" w:color="auto" w:fill="auto"/>
            <w:vAlign w:val="center"/>
          </w:tcPr>
          <w:p w14:paraId="22946645">
            <w:pPr>
              <w:jc w:val="center"/>
              <w:rPr>
                <w:color w:val="auto"/>
              </w:rPr>
            </w:pPr>
            <w:r>
              <w:rPr>
                <w:rFonts w:hint="eastAsia"/>
                <w:color w:val="auto"/>
              </w:rPr>
              <w:t>印佳丽</w:t>
            </w:r>
          </w:p>
        </w:tc>
      </w:tr>
      <w:tr w14:paraId="0CB5B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3502A7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83</w:t>
            </w:r>
          </w:p>
        </w:tc>
        <w:tc>
          <w:tcPr>
            <w:tcW w:w="732" w:type="dxa"/>
            <w:shd w:val="clear" w:color="auto" w:fill="auto"/>
            <w:vAlign w:val="center"/>
          </w:tcPr>
          <w:p w14:paraId="1ACC5D89">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4ABB5425">
            <w:pPr>
              <w:jc w:val="center"/>
              <w:rPr>
                <w:color w:val="auto"/>
              </w:rPr>
            </w:pPr>
            <w:r>
              <w:rPr>
                <w:rFonts w:hint="eastAsia"/>
                <w:color w:val="auto"/>
              </w:rPr>
              <w:t>基于多模态大模型的可泛化跨模态行人检索</w:t>
            </w:r>
          </w:p>
        </w:tc>
        <w:tc>
          <w:tcPr>
            <w:tcW w:w="1165" w:type="dxa"/>
            <w:shd w:val="clear" w:color="auto" w:fill="auto"/>
            <w:vAlign w:val="center"/>
          </w:tcPr>
          <w:p w14:paraId="6E7460C2">
            <w:pPr>
              <w:jc w:val="center"/>
              <w:rPr>
                <w:color w:val="auto"/>
              </w:rPr>
            </w:pPr>
            <w:r>
              <w:rPr>
                <w:rFonts w:hint="eastAsia"/>
                <w:color w:val="auto"/>
              </w:rPr>
              <w:t>陈秋豪</w:t>
            </w:r>
          </w:p>
        </w:tc>
        <w:tc>
          <w:tcPr>
            <w:tcW w:w="1106" w:type="dxa"/>
            <w:shd w:val="clear" w:color="auto" w:fill="auto"/>
            <w:vAlign w:val="center"/>
          </w:tcPr>
          <w:p w14:paraId="65795950">
            <w:pPr>
              <w:jc w:val="center"/>
              <w:rPr>
                <w:color w:val="auto"/>
              </w:rPr>
            </w:pPr>
            <w:r>
              <w:rPr>
                <w:rFonts w:hint="eastAsia"/>
                <w:color w:val="auto"/>
              </w:rPr>
              <w:t>杨文杰</w:t>
            </w:r>
          </w:p>
        </w:tc>
      </w:tr>
      <w:tr w14:paraId="43E2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8252DC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84</w:t>
            </w:r>
          </w:p>
        </w:tc>
        <w:tc>
          <w:tcPr>
            <w:tcW w:w="732" w:type="dxa"/>
            <w:shd w:val="clear" w:color="auto" w:fill="auto"/>
            <w:vAlign w:val="center"/>
          </w:tcPr>
          <w:p w14:paraId="08FE48A8">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3E411671">
            <w:pPr>
              <w:jc w:val="center"/>
              <w:rPr>
                <w:color w:val="auto"/>
              </w:rPr>
            </w:pPr>
            <w:r>
              <w:rPr>
                <w:rFonts w:hint="eastAsia"/>
                <w:color w:val="auto"/>
              </w:rPr>
              <w:t>基于激光雷达的回环检测研究</w:t>
            </w:r>
          </w:p>
        </w:tc>
        <w:tc>
          <w:tcPr>
            <w:tcW w:w="1165" w:type="dxa"/>
            <w:shd w:val="clear" w:color="auto" w:fill="auto"/>
            <w:vAlign w:val="center"/>
          </w:tcPr>
          <w:p w14:paraId="6E17892D">
            <w:pPr>
              <w:jc w:val="center"/>
              <w:rPr>
                <w:color w:val="auto"/>
              </w:rPr>
            </w:pPr>
            <w:r>
              <w:rPr>
                <w:rFonts w:hint="eastAsia"/>
                <w:color w:val="auto"/>
              </w:rPr>
              <w:t>刁冉基</w:t>
            </w:r>
          </w:p>
        </w:tc>
        <w:tc>
          <w:tcPr>
            <w:tcW w:w="1106" w:type="dxa"/>
            <w:shd w:val="clear" w:color="auto" w:fill="auto"/>
            <w:vAlign w:val="center"/>
          </w:tcPr>
          <w:p w14:paraId="76042FFC">
            <w:pPr>
              <w:jc w:val="center"/>
              <w:rPr>
                <w:color w:val="auto"/>
              </w:rPr>
            </w:pPr>
            <w:r>
              <w:rPr>
                <w:rFonts w:hint="eastAsia"/>
                <w:color w:val="auto"/>
              </w:rPr>
              <w:t>郭迎亚</w:t>
            </w:r>
          </w:p>
        </w:tc>
      </w:tr>
      <w:tr w14:paraId="51D8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BFFA3F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85</w:t>
            </w:r>
          </w:p>
        </w:tc>
        <w:tc>
          <w:tcPr>
            <w:tcW w:w="732" w:type="dxa"/>
            <w:shd w:val="clear" w:color="auto" w:fill="auto"/>
            <w:vAlign w:val="center"/>
          </w:tcPr>
          <w:p w14:paraId="0E7C4093">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33AB9E25">
            <w:pPr>
              <w:jc w:val="center"/>
              <w:rPr>
                <w:color w:val="auto"/>
              </w:rPr>
            </w:pPr>
            <w:r>
              <w:rPr>
                <w:rFonts w:hint="eastAsia"/>
                <w:color w:val="auto"/>
              </w:rPr>
              <w:t>基于Flow Matching的舌象图片生成</w:t>
            </w:r>
          </w:p>
        </w:tc>
        <w:tc>
          <w:tcPr>
            <w:tcW w:w="1165" w:type="dxa"/>
            <w:shd w:val="clear" w:color="auto" w:fill="auto"/>
            <w:vAlign w:val="center"/>
          </w:tcPr>
          <w:p w14:paraId="2340AC5F">
            <w:pPr>
              <w:jc w:val="center"/>
              <w:rPr>
                <w:color w:val="auto"/>
              </w:rPr>
            </w:pPr>
            <w:r>
              <w:rPr>
                <w:rFonts w:hint="eastAsia"/>
                <w:color w:val="auto"/>
              </w:rPr>
              <w:t>郑心玥</w:t>
            </w:r>
          </w:p>
        </w:tc>
        <w:tc>
          <w:tcPr>
            <w:tcW w:w="1106" w:type="dxa"/>
            <w:shd w:val="clear" w:color="auto" w:fill="auto"/>
            <w:vAlign w:val="center"/>
          </w:tcPr>
          <w:p w14:paraId="539FCE1F">
            <w:pPr>
              <w:jc w:val="center"/>
              <w:rPr>
                <w:color w:val="auto"/>
              </w:rPr>
            </w:pPr>
            <w:r>
              <w:rPr>
                <w:rFonts w:hint="eastAsia"/>
                <w:color w:val="auto"/>
              </w:rPr>
              <w:t>柯逍</w:t>
            </w:r>
          </w:p>
        </w:tc>
      </w:tr>
      <w:tr w14:paraId="0885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1BE77E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86</w:t>
            </w:r>
          </w:p>
        </w:tc>
        <w:tc>
          <w:tcPr>
            <w:tcW w:w="732" w:type="dxa"/>
            <w:shd w:val="clear" w:color="auto" w:fill="auto"/>
            <w:vAlign w:val="center"/>
          </w:tcPr>
          <w:p w14:paraId="45355428">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158D9411">
            <w:pPr>
              <w:jc w:val="center"/>
              <w:rPr>
                <w:color w:val="auto"/>
              </w:rPr>
            </w:pPr>
            <w:r>
              <w:rPr>
                <w:rFonts w:hint="eastAsia"/>
                <w:color w:val="auto"/>
              </w:rPr>
              <w:t>融合多模态识别技术的吉他左手和弦检测系统设计</w:t>
            </w:r>
          </w:p>
        </w:tc>
        <w:tc>
          <w:tcPr>
            <w:tcW w:w="1165" w:type="dxa"/>
            <w:shd w:val="clear" w:color="auto" w:fill="auto"/>
            <w:vAlign w:val="center"/>
          </w:tcPr>
          <w:p w14:paraId="2118E472">
            <w:pPr>
              <w:jc w:val="center"/>
              <w:rPr>
                <w:color w:val="auto"/>
              </w:rPr>
            </w:pPr>
            <w:r>
              <w:rPr>
                <w:rFonts w:hint="eastAsia"/>
                <w:color w:val="auto"/>
              </w:rPr>
              <w:t>周柯</w:t>
            </w:r>
          </w:p>
        </w:tc>
        <w:tc>
          <w:tcPr>
            <w:tcW w:w="1106" w:type="dxa"/>
            <w:shd w:val="clear" w:color="auto" w:fill="auto"/>
            <w:vAlign w:val="center"/>
          </w:tcPr>
          <w:p w14:paraId="619CE633">
            <w:pPr>
              <w:jc w:val="center"/>
              <w:rPr>
                <w:color w:val="auto"/>
              </w:rPr>
            </w:pPr>
            <w:r>
              <w:rPr>
                <w:rFonts w:hint="eastAsia"/>
                <w:color w:val="auto"/>
              </w:rPr>
              <w:t>林啟锋</w:t>
            </w:r>
          </w:p>
        </w:tc>
      </w:tr>
      <w:tr w14:paraId="00AD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9355CA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87</w:t>
            </w:r>
          </w:p>
        </w:tc>
        <w:tc>
          <w:tcPr>
            <w:tcW w:w="732" w:type="dxa"/>
            <w:shd w:val="clear" w:color="auto" w:fill="auto"/>
            <w:vAlign w:val="center"/>
          </w:tcPr>
          <w:p w14:paraId="23C792BF">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35A14484">
            <w:pPr>
              <w:jc w:val="center"/>
              <w:rPr>
                <w:color w:val="auto"/>
              </w:rPr>
            </w:pPr>
            <w:r>
              <w:rPr>
                <w:rFonts w:hint="eastAsia"/>
                <w:color w:val="auto"/>
              </w:rPr>
              <w:t>基于轻量化DistilBERT模型的情感分类文本识别系统</w:t>
            </w:r>
          </w:p>
        </w:tc>
        <w:tc>
          <w:tcPr>
            <w:tcW w:w="1165" w:type="dxa"/>
            <w:shd w:val="clear" w:color="auto" w:fill="auto"/>
            <w:vAlign w:val="center"/>
          </w:tcPr>
          <w:p w14:paraId="28401CA3">
            <w:pPr>
              <w:jc w:val="center"/>
              <w:rPr>
                <w:color w:val="auto"/>
              </w:rPr>
            </w:pPr>
            <w:r>
              <w:rPr>
                <w:rFonts w:hint="eastAsia"/>
                <w:color w:val="auto"/>
              </w:rPr>
              <w:t>陈芙蓉</w:t>
            </w:r>
          </w:p>
        </w:tc>
        <w:tc>
          <w:tcPr>
            <w:tcW w:w="1106" w:type="dxa"/>
            <w:shd w:val="clear" w:color="auto" w:fill="auto"/>
            <w:vAlign w:val="center"/>
          </w:tcPr>
          <w:p w14:paraId="0ECC84A6">
            <w:pPr>
              <w:jc w:val="center"/>
              <w:rPr>
                <w:color w:val="auto"/>
              </w:rPr>
            </w:pPr>
            <w:r>
              <w:rPr>
                <w:rFonts w:hint="eastAsia"/>
                <w:color w:val="auto"/>
              </w:rPr>
              <w:t>牛玉贞</w:t>
            </w:r>
          </w:p>
        </w:tc>
      </w:tr>
      <w:tr w14:paraId="2968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A10C5A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88</w:t>
            </w:r>
          </w:p>
        </w:tc>
        <w:tc>
          <w:tcPr>
            <w:tcW w:w="732" w:type="dxa"/>
            <w:shd w:val="clear" w:color="auto" w:fill="auto"/>
            <w:vAlign w:val="center"/>
          </w:tcPr>
          <w:p w14:paraId="095807D8">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6A135619">
            <w:pPr>
              <w:jc w:val="center"/>
              <w:rPr>
                <w:color w:val="auto"/>
              </w:rPr>
            </w:pPr>
            <w:r>
              <w:rPr>
                <w:rFonts w:hint="eastAsia"/>
                <w:color w:val="auto"/>
              </w:rPr>
              <w:t>基于知识图谱的检索增强生成框架研究和应用</w:t>
            </w:r>
          </w:p>
        </w:tc>
        <w:tc>
          <w:tcPr>
            <w:tcW w:w="1165" w:type="dxa"/>
            <w:shd w:val="clear" w:color="auto" w:fill="auto"/>
            <w:vAlign w:val="center"/>
          </w:tcPr>
          <w:p w14:paraId="7452CB82">
            <w:pPr>
              <w:jc w:val="center"/>
              <w:rPr>
                <w:color w:val="auto"/>
              </w:rPr>
            </w:pPr>
            <w:r>
              <w:rPr>
                <w:rFonts w:hint="eastAsia"/>
                <w:color w:val="auto"/>
              </w:rPr>
              <w:t>陈欣莹</w:t>
            </w:r>
          </w:p>
        </w:tc>
        <w:tc>
          <w:tcPr>
            <w:tcW w:w="1106" w:type="dxa"/>
            <w:shd w:val="clear" w:color="auto" w:fill="auto"/>
            <w:vAlign w:val="center"/>
          </w:tcPr>
          <w:p w14:paraId="7DB9AFCF">
            <w:pPr>
              <w:jc w:val="center"/>
              <w:rPr>
                <w:color w:val="auto"/>
              </w:rPr>
            </w:pPr>
            <w:r>
              <w:rPr>
                <w:rFonts w:hint="eastAsia"/>
                <w:color w:val="auto"/>
              </w:rPr>
              <w:t>吴运兵</w:t>
            </w:r>
          </w:p>
        </w:tc>
      </w:tr>
      <w:tr w14:paraId="4DE2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7447F5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89</w:t>
            </w:r>
          </w:p>
        </w:tc>
        <w:tc>
          <w:tcPr>
            <w:tcW w:w="732" w:type="dxa"/>
            <w:shd w:val="clear" w:color="auto" w:fill="auto"/>
            <w:vAlign w:val="center"/>
          </w:tcPr>
          <w:p w14:paraId="456B50E3">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03A8440C">
            <w:pPr>
              <w:jc w:val="center"/>
              <w:rPr>
                <w:color w:val="auto"/>
              </w:rPr>
            </w:pPr>
            <w:r>
              <w:rPr>
                <w:rFonts w:hint="eastAsia"/>
                <w:color w:val="auto"/>
              </w:rPr>
              <w:t>Aria语言解释器的实现</w:t>
            </w:r>
          </w:p>
        </w:tc>
        <w:tc>
          <w:tcPr>
            <w:tcW w:w="1165" w:type="dxa"/>
            <w:shd w:val="clear" w:color="auto" w:fill="auto"/>
            <w:vAlign w:val="center"/>
          </w:tcPr>
          <w:p w14:paraId="6A886749">
            <w:pPr>
              <w:jc w:val="center"/>
              <w:rPr>
                <w:color w:val="auto"/>
              </w:rPr>
            </w:pPr>
            <w:r>
              <w:rPr>
                <w:rFonts w:hint="eastAsia"/>
                <w:color w:val="auto"/>
              </w:rPr>
              <w:t>林泽尧</w:t>
            </w:r>
          </w:p>
        </w:tc>
        <w:tc>
          <w:tcPr>
            <w:tcW w:w="1106" w:type="dxa"/>
            <w:shd w:val="clear" w:color="auto" w:fill="auto"/>
            <w:vAlign w:val="center"/>
          </w:tcPr>
          <w:p w14:paraId="24522115">
            <w:pPr>
              <w:jc w:val="center"/>
              <w:rPr>
                <w:color w:val="auto"/>
              </w:rPr>
            </w:pPr>
            <w:r>
              <w:rPr>
                <w:rFonts w:hint="eastAsia"/>
                <w:color w:val="auto"/>
              </w:rPr>
              <w:t>何萧玲</w:t>
            </w:r>
          </w:p>
        </w:tc>
      </w:tr>
      <w:tr w14:paraId="669B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9467BB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90</w:t>
            </w:r>
          </w:p>
        </w:tc>
        <w:tc>
          <w:tcPr>
            <w:tcW w:w="732" w:type="dxa"/>
            <w:shd w:val="clear" w:color="auto" w:fill="auto"/>
            <w:vAlign w:val="center"/>
          </w:tcPr>
          <w:p w14:paraId="24CF4362">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07278C65">
            <w:pPr>
              <w:jc w:val="center"/>
              <w:rPr>
                <w:color w:val="auto"/>
              </w:rPr>
            </w:pPr>
            <w:r>
              <w:rPr>
                <w:rFonts w:hint="eastAsia"/>
                <w:color w:val="auto"/>
              </w:rPr>
              <w:t>有源数字微流控芯片下液滴群路径规划算法</w:t>
            </w:r>
          </w:p>
        </w:tc>
        <w:tc>
          <w:tcPr>
            <w:tcW w:w="1165" w:type="dxa"/>
            <w:shd w:val="clear" w:color="auto" w:fill="auto"/>
            <w:vAlign w:val="center"/>
          </w:tcPr>
          <w:p w14:paraId="5C9C384E">
            <w:pPr>
              <w:jc w:val="center"/>
              <w:rPr>
                <w:color w:val="auto"/>
              </w:rPr>
            </w:pPr>
            <w:r>
              <w:rPr>
                <w:rFonts w:hint="eastAsia"/>
                <w:color w:val="auto"/>
              </w:rPr>
              <w:t>陈子阳</w:t>
            </w:r>
          </w:p>
        </w:tc>
        <w:tc>
          <w:tcPr>
            <w:tcW w:w="1106" w:type="dxa"/>
            <w:shd w:val="clear" w:color="auto" w:fill="auto"/>
            <w:vAlign w:val="center"/>
          </w:tcPr>
          <w:p w14:paraId="391416AA">
            <w:pPr>
              <w:jc w:val="center"/>
              <w:rPr>
                <w:color w:val="auto"/>
              </w:rPr>
            </w:pPr>
            <w:r>
              <w:rPr>
                <w:rFonts w:hint="eastAsia"/>
                <w:color w:val="auto"/>
              </w:rPr>
              <w:t>刘耿耿</w:t>
            </w:r>
          </w:p>
        </w:tc>
      </w:tr>
      <w:tr w14:paraId="55F4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2D6EC69">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91</w:t>
            </w:r>
          </w:p>
        </w:tc>
        <w:tc>
          <w:tcPr>
            <w:tcW w:w="732" w:type="dxa"/>
            <w:shd w:val="clear" w:color="auto" w:fill="auto"/>
            <w:vAlign w:val="center"/>
          </w:tcPr>
          <w:p w14:paraId="1C7DBCA1">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062CF5FA">
            <w:pPr>
              <w:jc w:val="center"/>
              <w:rPr>
                <w:color w:val="auto"/>
              </w:rPr>
            </w:pPr>
            <w:r>
              <w:rPr>
                <w:rFonts w:hint="eastAsia"/>
                <w:color w:val="auto"/>
              </w:rPr>
              <w:t>基于部件采样注意力机制的细粒度图像分类</w:t>
            </w:r>
          </w:p>
        </w:tc>
        <w:tc>
          <w:tcPr>
            <w:tcW w:w="1165" w:type="dxa"/>
            <w:shd w:val="clear" w:color="auto" w:fill="auto"/>
            <w:vAlign w:val="center"/>
          </w:tcPr>
          <w:p w14:paraId="330B2040">
            <w:pPr>
              <w:jc w:val="center"/>
              <w:rPr>
                <w:color w:val="auto"/>
              </w:rPr>
            </w:pPr>
            <w:r>
              <w:rPr>
                <w:rFonts w:hint="eastAsia"/>
                <w:color w:val="auto"/>
              </w:rPr>
              <w:t>邱晓彤</w:t>
            </w:r>
          </w:p>
        </w:tc>
        <w:tc>
          <w:tcPr>
            <w:tcW w:w="1106" w:type="dxa"/>
            <w:shd w:val="clear" w:color="auto" w:fill="auto"/>
            <w:vAlign w:val="center"/>
          </w:tcPr>
          <w:p w14:paraId="0BF8158D">
            <w:pPr>
              <w:jc w:val="center"/>
              <w:rPr>
                <w:color w:val="auto"/>
              </w:rPr>
            </w:pPr>
            <w:r>
              <w:rPr>
                <w:rFonts w:hint="eastAsia"/>
                <w:color w:val="auto"/>
              </w:rPr>
              <w:t>刘延华</w:t>
            </w:r>
          </w:p>
        </w:tc>
      </w:tr>
      <w:tr w14:paraId="745A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A42E56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92</w:t>
            </w:r>
          </w:p>
        </w:tc>
        <w:tc>
          <w:tcPr>
            <w:tcW w:w="732" w:type="dxa"/>
            <w:shd w:val="clear" w:color="auto" w:fill="auto"/>
            <w:vAlign w:val="center"/>
          </w:tcPr>
          <w:p w14:paraId="352028BF">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5A20C4E1">
            <w:pPr>
              <w:jc w:val="center"/>
              <w:rPr>
                <w:color w:val="auto"/>
              </w:rPr>
            </w:pPr>
            <w:r>
              <w:rPr>
                <w:rFonts w:hint="eastAsia"/>
                <w:color w:val="auto"/>
              </w:rPr>
              <w:t>基于联邦图学习的交通轨迹聚类Non-IID问题研究</w:t>
            </w:r>
          </w:p>
        </w:tc>
        <w:tc>
          <w:tcPr>
            <w:tcW w:w="1165" w:type="dxa"/>
            <w:shd w:val="clear" w:color="auto" w:fill="auto"/>
            <w:vAlign w:val="center"/>
          </w:tcPr>
          <w:p w14:paraId="2D3CC581">
            <w:pPr>
              <w:jc w:val="center"/>
              <w:rPr>
                <w:color w:val="auto"/>
              </w:rPr>
            </w:pPr>
            <w:r>
              <w:rPr>
                <w:rFonts w:hint="eastAsia"/>
                <w:color w:val="auto"/>
              </w:rPr>
              <w:t>何雯彧</w:t>
            </w:r>
          </w:p>
        </w:tc>
        <w:tc>
          <w:tcPr>
            <w:tcW w:w="1106" w:type="dxa"/>
            <w:shd w:val="clear" w:color="auto" w:fill="auto"/>
            <w:vAlign w:val="center"/>
          </w:tcPr>
          <w:p w14:paraId="252B187F">
            <w:pPr>
              <w:jc w:val="center"/>
              <w:rPr>
                <w:color w:val="auto"/>
              </w:rPr>
            </w:pPr>
            <w:r>
              <w:rPr>
                <w:rFonts w:hint="eastAsia"/>
                <w:color w:val="auto"/>
              </w:rPr>
              <w:t>吴伶</w:t>
            </w:r>
          </w:p>
        </w:tc>
      </w:tr>
      <w:tr w14:paraId="3A7A0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3A054C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93</w:t>
            </w:r>
          </w:p>
        </w:tc>
        <w:tc>
          <w:tcPr>
            <w:tcW w:w="732" w:type="dxa"/>
            <w:shd w:val="clear" w:color="auto" w:fill="auto"/>
            <w:vAlign w:val="center"/>
          </w:tcPr>
          <w:p w14:paraId="75C6E135">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179250D4">
            <w:pPr>
              <w:jc w:val="center"/>
              <w:rPr>
                <w:color w:val="auto"/>
              </w:rPr>
            </w:pPr>
            <w:r>
              <w:rPr>
                <w:rFonts w:hint="eastAsia"/>
                <w:color w:val="auto"/>
              </w:rPr>
              <w:t>基于RISC-V的超标量处理器设计与实现</w:t>
            </w:r>
          </w:p>
        </w:tc>
        <w:tc>
          <w:tcPr>
            <w:tcW w:w="1165" w:type="dxa"/>
            <w:shd w:val="clear" w:color="auto" w:fill="auto"/>
            <w:vAlign w:val="center"/>
          </w:tcPr>
          <w:p w14:paraId="45F121EC">
            <w:pPr>
              <w:jc w:val="center"/>
              <w:rPr>
                <w:color w:val="auto"/>
              </w:rPr>
            </w:pPr>
            <w:r>
              <w:rPr>
                <w:rFonts w:hint="eastAsia"/>
                <w:color w:val="auto"/>
              </w:rPr>
              <w:t>臧毅源</w:t>
            </w:r>
          </w:p>
        </w:tc>
        <w:tc>
          <w:tcPr>
            <w:tcW w:w="1106" w:type="dxa"/>
            <w:shd w:val="clear" w:color="auto" w:fill="auto"/>
            <w:vAlign w:val="center"/>
          </w:tcPr>
          <w:p w14:paraId="368F1CB4">
            <w:pPr>
              <w:jc w:val="center"/>
              <w:rPr>
                <w:color w:val="auto"/>
              </w:rPr>
            </w:pPr>
            <w:r>
              <w:rPr>
                <w:rFonts w:hint="eastAsia"/>
                <w:color w:val="auto"/>
              </w:rPr>
              <w:t>张浩</w:t>
            </w:r>
          </w:p>
        </w:tc>
      </w:tr>
      <w:tr w14:paraId="3D01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D3D250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94</w:t>
            </w:r>
          </w:p>
        </w:tc>
        <w:tc>
          <w:tcPr>
            <w:tcW w:w="732" w:type="dxa"/>
            <w:shd w:val="clear" w:color="auto" w:fill="auto"/>
            <w:vAlign w:val="center"/>
          </w:tcPr>
          <w:p w14:paraId="66F71365">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4F738889">
            <w:pPr>
              <w:jc w:val="center"/>
              <w:rPr>
                <w:color w:val="auto"/>
              </w:rPr>
            </w:pPr>
            <w:r>
              <w:rPr>
                <w:rFonts w:hint="eastAsia"/>
                <w:color w:val="auto"/>
              </w:rPr>
              <w:t>基于无数据反演与选择性参数抑制的零瞥机器遗忘算法</w:t>
            </w:r>
          </w:p>
        </w:tc>
        <w:tc>
          <w:tcPr>
            <w:tcW w:w="1165" w:type="dxa"/>
            <w:shd w:val="clear" w:color="auto" w:fill="auto"/>
            <w:vAlign w:val="center"/>
          </w:tcPr>
          <w:p w14:paraId="2EA3177C">
            <w:pPr>
              <w:jc w:val="center"/>
              <w:rPr>
                <w:color w:val="auto"/>
              </w:rPr>
            </w:pPr>
            <w:r>
              <w:rPr>
                <w:rFonts w:hint="eastAsia"/>
                <w:color w:val="auto"/>
              </w:rPr>
              <w:t>连朴为</w:t>
            </w:r>
          </w:p>
        </w:tc>
        <w:tc>
          <w:tcPr>
            <w:tcW w:w="1106" w:type="dxa"/>
            <w:shd w:val="clear" w:color="auto" w:fill="auto"/>
            <w:vAlign w:val="center"/>
          </w:tcPr>
          <w:p w14:paraId="013D6B31">
            <w:pPr>
              <w:jc w:val="center"/>
              <w:rPr>
                <w:color w:val="auto"/>
              </w:rPr>
            </w:pPr>
            <w:r>
              <w:rPr>
                <w:rFonts w:hint="eastAsia"/>
                <w:color w:val="auto"/>
              </w:rPr>
              <w:t>邹剑</w:t>
            </w:r>
          </w:p>
        </w:tc>
      </w:tr>
      <w:tr w14:paraId="0C19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414BAE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95</w:t>
            </w:r>
          </w:p>
        </w:tc>
        <w:tc>
          <w:tcPr>
            <w:tcW w:w="732" w:type="dxa"/>
            <w:shd w:val="clear" w:color="auto" w:fill="auto"/>
            <w:vAlign w:val="center"/>
          </w:tcPr>
          <w:p w14:paraId="429C49CE">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314A9806">
            <w:pPr>
              <w:jc w:val="center"/>
              <w:rPr>
                <w:color w:val="auto"/>
              </w:rPr>
            </w:pPr>
            <w:r>
              <w:rPr>
                <w:rFonts w:hint="eastAsia"/>
                <w:color w:val="auto"/>
              </w:rPr>
              <w:t>基于Koopa与PINNs的涡扇发动机剩余寿命预测</w:t>
            </w:r>
          </w:p>
        </w:tc>
        <w:tc>
          <w:tcPr>
            <w:tcW w:w="1165" w:type="dxa"/>
            <w:shd w:val="clear" w:color="auto" w:fill="auto"/>
            <w:vAlign w:val="center"/>
          </w:tcPr>
          <w:p w14:paraId="5E0200E6">
            <w:pPr>
              <w:jc w:val="center"/>
              <w:rPr>
                <w:color w:val="auto"/>
              </w:rPr>
            </w:pPr>
            <w:r>
              <w:rPr>
                <w:rFonts w:hint="eastAsia"/>
                <w:color w:val="auto"/>
              </w:rPr>
              <w:t>杨帅</w:t>
            </w:r>
          </w:p>
        </w:tc>
        <w:tc>
          <w:tcPr>
            <w:tcW w:w="1106" w:type="dxa"/>
            <w:shd w:val="clear" w:color="auto" w:fill="auto"/>
            <w:vAlign w:val="center"/>
          </w:tcPr>
          <w:p w14:paraId="6367EC75">
            <w:pPr>
              <w:jc w:val="center"/>
              <w:rPr>
                <w:color w:val="auto"/>
              </w:rPr>
            </w:pPr>
            <w:r>
              <w:rPr>
                <w:rFonts w:hint="eastAsia"/>
                <w:color w:val="auto"/>
              </w:rPr>
              <w:t>陈飞</w:t>
            </w:r>
          </w:p>
        </w:tc>
      </w:tr>
      <w:tr w14:paraId="5972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E4E54F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96</w:t>
            </w:r>
          </w:p>
        </w:tc>
        <w:tc>
          <w:tcPr>
            <w:tcW w:w="732" w:type="dxa"/>
            <w:shd w:val="clear" w:color="auto" w:fill="auto"/>
            <w:vAlign w:val="center"/>
          </w:tcPr>
          <w:p w14:paraId="06D2CD26">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00001482">
            <w:pPr>
              <w:jc w:val="center"/>
              <w:rPr>
                <w:color w:val="auto"/>
              </w:rPr>
            </w:pPr>
            <w:r>
              <w:rPr>
                <w:rFonts w:hint="eastAsia"/>
                <w:color w:val="auto"/>
              </w:rPr>
              <w:t>基于动态规划的智能语言学习伴侣</w:t>
            </w:r>
          </w:p>
        </w:tc>
        <w:tc>
          <w:tcPr>
            <w:tcW w:w="1165" w:type="dxa"/>
            <w:shd w:val="clear" w:color="auto" w:fill="auto"/>
            <w:vAlign w:val="center"/>
          </w:tcPr>
          <w:p w14:paraId="48A6E645">
            <w:pPr>
              <w:jc w:val="center"/>
              <w:rPr>
                <w:color w:val="auto"/>
              </w:rPr>
            </w:pPr>
            <w:r>
              <w:rPr>
                <w:rFonts w:hint="eastAsia"/>
                <w:color w:val="auto"/>
              </w:rPr>
              <w:t>蓝有润</w:t>
            </w:r>
          </w:p>
        </w:tc>
        <w:tc>
          <w:tcPr>
            <w:tcW w:w="1106" w:type="dxa"/>
            <w:shd w:val="clear" w:color="auto" w:fill="auto"/>
            <w:vAlign w:val="center"/>
          </w:tcPr>
          <w:p w14:paraId="3E4D4A6C">
            <w:pPr>
              <w:jc w:val="center"/>
              <w:rPr>
                <w:color w:val="auto"/>
              </w:rPr>
            </w:pPr>
            <w:r>
              <w:rPr>
                <w:rFonts w:hint="eastAsia"/>
                <w:color w:val="auto"/>
              </w:rPr>
              <w:t>陈光永</w:t>
            </w:r>
          </w:p>
        </w:tc>
      </w:tr>
      <w:tr w14:paraId="074C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3A4DCB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97</w:t>
            </w:r>
          </w:p>
        </w:tc>
        <w:tc>
          <w:tcPr>
            <w:tcW w:w="732" w:type="dxa"/>
            <w:shd w:val="clear" w:color="auto" w:fill="auto"/>
            <w:vAlign w:val="center"/>
          </w:tcPr>
          <w:p w14:paraId="6BDB8E37">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3B50F70C">
            <w:pPr>
              <w:jc w:val="center"/>
              <w:rPr>
                <w:color w:val="auto"/>
              </w:rPr>
            </w:pPr>
            <w:r>
              <w:rPr>
                <w:rFonts w:hint="eastAsia"/>
                <w:color w:val="auto"/>
              </w:rPr>
              <w:t>面向多FPGA的超图划分算法研究</w:t>
            </w:r>
          </w:p>
        </w:tc>
        <w:tc>
          <w:tcPr>
            <w:tcW w:w="1165" w:type="dxa"/>
            <w:shd w:val="clear" w:color="auto" w:fill="auto"/>
            <w:vAlign w:val="center"/>
          </w:tcPr>
          <w:p w14:paraId="53A0C69C">
            <w:pPr>
              <w:jc w:val="center"/>
              <w:rPr>
                <w:color w:val="auto"/>
              </w:rPr>
            </w:pPr>
            <w:r>
              <w:rPr>
                <w:rFonts w:hint="eastAsia"/>
                <w:color w:val="auto"/>
              </w:rPr>
              <w:t>李公校</w:t>
            </w:r>
          </w:p>
        </w:tc>
        <w:tc>
          <w:tcPr>
            <w:tcW w:w="1106" w:type="dxa"/>
            <w:shd w:val="clear" w:color="auto" w:fill="auto"/>
            <w:vAlign w:val="center"/>
          </w:tcPr>
          <w:p w14:paraId="7E9FB0A3">
            <w:pPr>
              <w:jc w:val="center"/>
              <w:rPr>
                <w:color w:val="auto"/>
              </w:rPr>
            </w:pPr>
            <w:r>
              <w:rPr>
                <w:rFonts w:hint="eastAsia"/>
                <w:color w:val="auto"/>
              </w:rPr>
              <w:t>陈家瑞</w:t>
            </w:r>
          </w:p>
        </w:tc>
      </w:tr>
      <w:tr w14:paraId="1F5B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08993D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98</w:t>
            </w:r>
          </w:p>
        </w:tc>
        <w:tc>
          <w:tcPr>
            <w:tcW w:w="732" w:type="dxa"/>
            <w:shd w:val="clear" w:color="auto" w:fill="auto"/>
            <w:vAlign w:val="center"/>
          </w:tcPr>
          <w:p w14:paraId="56B9E2E2">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4FF10FA0">
            <w:pPr>
              <w:jc w:val="center"/>
              <w:rPr>
                <w:color w:val="auto"/>
              </w:rPr>
            </w:pPr>
            <w:r>
              <w:rPr>
                <w:rFonts w:hint="eastAsia"/>
                <w:color w:val="auto"/>
              </w:rPr>
              <w:t>基于计算机视觉的光学标记识别软件设计与实现</w:t>
            </w:r>
          </w:p>
        </w:tc>
        <w:tc>
          <w:tcPr>
            <w:tcW w:w="1165" w:type="dxa"/>
            <w:shd w:val="clear" w:color="auto" w:fill="auto"/>
            <w:vAlign w:val="center"/>
          </w:tcPr>
          <w:p w14:paraId="24DD8D4B">
            <w:pPr>
              <w:jc w:val="center"/>
              <w:rPr>
                <w:color w:val="auto"/>
              </w:rPr>
            </w:pPr>
            <w:r>
              <w:rPr>
                <w:rFonts w:hint="eastAsia"/>
                <w:color w:val="auto"/>
              </w:rPr>
              <w:t>吴淇</w:t>
            </w:r>
          </w:p>
        </w:tc>
        <w:tc>
          <w:tcPr>
            <w:tcW w:w="1106" w:type="dxa"/>
            <w:shd w:val="clear" w:color="auto" w:fill="auto"/>
            <w:vAlign w:val="center"/>
          </w:tcPr>
          <w:p w14:paraId="3021C8EB">
            <w:pPr>
              <w:jc w:val="center"/>
              <w:rPr>
                <w:color w:val="auto"/>
              </w:rPr>
            </w:pPr>
            <w:r>
              <w:rPr>
                <w:rFonts w:hint="eastAsia"/>
                <w:color w:val="auto"/>
              </w:rPr>
              <w:t>陈昱</w:t>
            </w:r>
          </w:p>
        </w:tc>
      </w:tr>
      <w:tr w14:paraId="1276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9AC480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99</w:t>
            </w:r>
          </w:p>
        </w:tc>
        <w:tc>
          <w:tcPr>
            <w:tcW w:w="732" w:type="dxa"/>
            <w:shd w:val="clear" w:color="auto" w:fill="auto"/>
            <w:vAlign w:val="center"/>
          </w:tcPr>
          <w:p w14:paraId="6E4282ED">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25B58015">
            <w:pPr>
              <w:jc w:val="center"/>
              <w:rPr>
                <w:color w:val="auto"/>
              </w:rPr>
            </w:pPr>
            <w:r>
              <w:rPr>
                <w:rFonts w:hint="eastAsia"/>
                <w:color w:val="auto"/>
              </w:rPr>
              <w:t>基于机器学习的渔船轨迹分类</w:t>
            </w:r>
          </w:p>
        </w:tc>
        <w:tc>
          <w:tcPr>
            <w:tcW w:w="1165" w:type="dxa"/>
            <w:shd w:val="clear" w:color="auto" w:fill="auto"/>
            <w:vAlign w:val="center"/>
          </w:tcPr>
          <w:p w14:paraId="40F463DF">
            <w:pPr>
              <w:jc w:val="center"/>
              <w:rPr>
                <w:color w:val="auto"/>
              </w:rPr>
            </w:pPr>
            <w:r>
              <w:rPr>
                <w:rFonts w:hint="eastAsia"/>
                <w:color w:val="auto"/>
              </w:rPr>
              <w:t>杨必烨</w:t>
            </w:r>
          </w:p>
        </w:tc>
        <w:tc>
          <w:tcPr>
            <w:tcW w:w="1106" w:type="dxa"/>
            <w:shd w:val="clear" w:color="auto" w:fill="auto"/>
            <w:vAlign w:val="center"/>
          </w:tcPr>
          <w:p w14:paraId="63399BFD">
            <w:pPr>
              <w:jc w:val="center"/>
              <w:rPr>
                <w:color w:val="auto"/>
              </w:rPr>
            </w:pPr>
            <w:r>
              <w:rPr>
                <w:rFonts w:hint="eastAsia"/>
                <w:color w:val="auto"/>
              </w:rPr>
              <w:t>程红举</w:t>
            </w:r>
          </w:p>
        </w:tc>
      </w:tr>
      <w:tr w14:paraId="0533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414A32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100</w:t>
            </w:r>
          </w:p>
        </w:tc>
        <w:tc>
          <w:tcPr>
            <w:tcW w:w="732" w:type="dxa"/>
            <w:shd w:val="clear" w:color="auto" w:fill="auto"/>
            <w:vAlign w:val="center"/>
          </w:tcPr>
          <w:p w14:paraId="40EEFDEF">
            <w:pPr>
              <w:jc w:val="center"/>
              <w:rPr>
                <w:rFonts w:ascii="宋体" w:hAnsi="宋体" w:cs="宋体"/>
                <w:color w:val="auto"/>
                <w:szCs w:val="21"/>
              </w:rPr>
            </w:pPr>
            <w:r>
              <w:rPr>
                <w:rFonts w:hint="eastAsia" w:ascii="宋体" w:hAnsi="宋体" w:cs="宋体"/>
                <w:color w:val="auto"/>
                <w:szCs w:val="21"/>
              </w:rPr>
              <w:t>计数</w:t>
            </w:r>
          </w:p>
        </w:tc>
        <w:tc>
          <w:tcPr>
            <w:tcW w:w="5703" w:type="dxa"/>
            <w:shd w:val="clear" w:color="auto" w:fill="auto"/>
            <w:vAlign w:val="center"/>
          </w:tcPr>
          <w:p w14:paraId="7FBFB334">
            <w:pPr>
              <w:jc w:val="center"/>
              <w:rPr>
                <w:color w:val="auto"/>
              </w:rPr>
            </w:pPr>
            <w:r>
              <w:rPr>
                <w:rFonts w:hint="eastAsia"/>
                <w:color w:val="auto"/>
              </w:rPr>
              <w:t>基于蒙特卡洛树搜索和Q学习的PCB差分对逃逸布线</w:t>
            </w:r>
          </w:p>
        </w:tc>
        <w:tc>
          <w:tcPr>
            <w:tcW w:w="1165" w:type="dxa"/>
            <w:shd w:val="clear" w:color="auto" w:fill="auto"/>
            <w:vAlign w:val="center"/>
          </w:tcPr>
          <w:p w14:paraId="24077D5F">
            <w:pPr>
              <w:jc w:val="center"/>
              <w:rPr>
                <w:color w:val="auto"/>
              </w:rPr>
            </w:pPr>
            <w:r>
              <w:rPr>
                <w:rFonts w:hint="eastAsia"/>
                <w:color w:val="auto"/>
              </w:rPr>
              <w:t>梅明胜</w:t>
            </w:r>
          </w:p>
        </w:tc>
        <w:tc>
          <w:tcPr>
            <w:tcW w:w="1106" w:type="dxa"/>
            <w:shd w:val="clear" w:color="auto" w:fill="auto"/>
            <w:vAlign w:val="center"/>
          </w:tcPr>
          <w:p w14:paraId="1E32B95E">
            <w:pPr>
              <w:jc w:val="center"/>
              <w:rPr>
                <w:color w:val="auto"/>
              </w:rPr>
            </w:pPr>
            <w:r>
              <w:rPr>
                <w:rFonts w:hint="eastAsia"/>
                <w:color w:val="auto"/>
              </w:rPr>
              <w:t>邓新国</w:t>
            </w:r>
          </w:p>
        </w:tc>
      </w:tr>
      <w:tr w14:paraId="4D34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60F26A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101</w:t>
            </w:r>
          </w:p>
        </w:tc>
        <w:tc>
          <w:tcPr>
            <w:tcW w:w="732" w:type="dxa"/>
            <w:shd w:val="clear" w:color="auto" w:fill="auto"/>
            <w:vAlign w:val="center"/>
          </w:tcPr>
          <w:p w14:paraId="458501AE">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7779B012">
            <w:pPr>
              <w:jc w:val="center"/>
              <w:rPr>
                <w:color w:val="auto"/>
              </w:rPr>
            </w:pPr>
            <w:r>
              <w:rPr>
                <w:rFonts w:hint="eastAsia"/>
                <w:color w:val="auto"/>
              </w:rPr>
              <w:t>背界面S钝化对硫化锑太阳电池性能的影响</w:t>
            </w:r>
          </w:p>
        </w:tc>
        <w:tc>
          <w:tcPr>
            <w:tcW w:w="1165" w:type="dxa"/>
            <w:shd w:val="clear" w:color="auto" w:fill="auto"/>
            <w:vAlign w:val="center"/>
          </w:tcPr>
          <w:p w14:paraId="158323CC">
            <w:pPr>
              <w:jc w:val="center"/>
              <w:rPr>
                <w:color w:val="auto"/>
              </w:rPr>
            </w:pPr>
            <w:r>
              <w:rPr>
                <w:rFonts w:hint="eastAsia"/>
                <w:color w:val="auto"/>
              </w:rPr>
              <w:t>柯捷铭</w:t>
            </w:r>
          </w:p>
        </w:tc>
        <w:tc>
          <w:tcPr>
            <w:tcW w:w="1106" w:type="dxa"/>
            <w:shd w:val="clear" w:color="auto" w:fill="auto"/>
            <w:vAlign w:val="center"/>
          </w:tcPr>
          <w:p w14:paraId="28A767D4">
            <w:pPr>
              <w:jc w:val="center"/>
              <w:rPr>
                <w:color w:val="auto"/>
              </w:rPr>
            </w:pPr>
            <w:r>
              <w:rPr>
                <w:rFonts w:hint="eastAsia"/>
                <w:color w:val="auto"/>
              </w:rPr>
              <w:t>王伟煌</w:t>
            </w:r>
          </w:p>
        </w:tc>
      </w:tr>
      <w:tr w14:paraId="4164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319DAD7">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102</w:t>
            </w:r>
          </w:p>
        </w:tc>
        <w:tc>
          <w:tcPr>
            <w:tcW w:w="732" w:type="dxa"/>
            <w:shd w:val="clear" w:color="auto" w:fill="auto"/>
            <w:vAlign w:val="center"/>
          </w:tcPr>
          <w:p w14:paraId="1574D1E5">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33CB45D6">
            <w:pPr>
              <w:jc w:val="center"/>
              <w:rPr>
                <w:color w:val="auto"/>
              </w:rPr>
            </w:pPr>
            <w:r>
              <w:rPr>
                <w:rFonts w:hint="eastAsia"/>
                <w:color w:val="auto"/>
              </w:rPr>
              <w:t>基于氧化钛纳米阵列薄膜的硫化锑光电探测器</w:t>
            </w:r>
          </w:p>
        </w:tc>
        <w:tc>
          <w:tcPr>
            <w:tcW w:w="1165" w:type="dxa"/>
            <w:shd w:val="clear" w:color="auto" w:fill="auto"/>
            <w:vAlign w:val="center"/>
          </w:tcPr>
          <w:p w14:paraId="578213D2">
            <w:pPr>
              <w:jc w:val="center"/>
              <w:rPr>
                <w:color w:val="auto"/>
              </w:rPr>
            </w:pPr>
            <w:r>
              <w:rPr>
                <w:rFonts w:hint="eastAsia"/>
                <w:color w:val="auto"/>
              </w:rPr>
              <w:t>苗秋寒</w:t>
            </w:r>
          </w:p>
        </w:tc>
        <w:tc>
          <w:tcPr>
            <w:tcW w:w="1106" w:type="dxa"/>
            <w:shd w:val="clear" w:color="auto" w:fill="auto"/>
            <w:vAlign w:val="center"/>
          </w:tcPr>
          <w:p w14:paraId="2CB34936">
            <w:pPr>
              <w:jc w:val="center"/>
              <w:rPr>
                <w:color w:val="auto"/>
              </w:rPr>
            </w:pPr>
            <w:r>
              <w:rPr>
                <w:rFonts w:hint="eastAsia"/>
                <w:color w:val="auto"/>
              </w:rPr>
              <w:t>邓  辉</w:t>
            </w:r>
          </w:p>
        </w:tc>
      </w:tr>
      <w:tr w14:paraId="37EC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201A0D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103</w:t>
            </w:r>
          </w:p>
        </w:tc>
        <w:tc>
          <w:tcPr>
            <w:tcW w:w="732" w:type="dxa"/>
            <w:shd w:val="clear" w:color="auto" w:fill="auto"/>
            <w:vAlign w:val="center"/>
          </w:tcPr>
          <w:p w14:paraId="49350174">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5A163F64">
            <w:pPr>
              <w:jc w:val="center"/>
              <w:rPr>
                <w:color w:val="auto"/>
              </w:rPr>
            </w:pPr>
            <w:r>
              <w:rPr>
                <w:rFonts w:hint="eastAsia"/>
                <w:color w:val="auto"/>
              </w:rPr>
              <w:t>基于点云目标检测的金属冲压件关键尺寸及误差测量</w:t>
            </w:r>
          </w:p>
        </w:tc>
        <w:tc>
          <w:tcPr>
            <w:tcW w:w="1165" w:type="dxa"/>
            <w:shd w:val="clear" w:color="auto" w:fill="auto"/>
            <w:vAlign w:val="center"/>
          </w:tcPr>
          <w:p w14:paraId="71267492">
            <w:pPr>
              <w:jc w:val="center"/>
              <w:rPr>
                <w:color w:val="auto"/>
              </w:rPr>
            </w:pPr>
            <w:r>
              <w:rPr>
                <w:rFonts w:hint="eastAsia"/>
                <w:color w:val="auto"/>
              </w:rPr>
              <w:t>林祥鹏</w:t>
            </w:r>
          </w:p>
        </w:tc>
        <w:tc>
          <w:tcPr>
            <w:tcW w:w="1106" w:type="dxa"/>
            <w:shd w:val="clear" w:color="auto" w:fill="auto"/>
            <w:vAlign w:val="center"/>
          </w:tcPr>
          <w:p w14:paraId="76A09F3C">
            <w:pPr>
              <w:jc w:val="center"/>
              <w:rPr>
                <w:color w:val="auto"/>
              </w:rPr>
            </w:pPr>
            <w:r>
              <w:rPr>
                <w:rFonts w:hint="eastAsia"/>
                <w:color w:val="auto"/>
              </w:rPr>
              <w:t>廖一鹏</w:t>
            </w:r>
          </w:p>
        </w:tc>
      </w:tr>
      <w:tr w14:paraId="384B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936875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104</w:t>
            </w:r>
          </w:p>
        </w:tc>
        <w:tc>
          <w:tcPr>
            <w:tcW w:w="732" w:type="dxa"/>
            <w:shd w:val="clear" w:color="auto" w:fill="auto"/>
            <w:vAlign w:val="center"/>
          </w:tcPr>
          <w:p w14:paraId="58C9DD06">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3499FAB6">
            <w:pPr>
              <w:jc w:val="center"/>
              <w:rPr>
                <w:color w:val="auto"/>
              </w:rPr>
            </w:pPr>
            <w:r>
              <w:rPr>
                <w:rFonts w:hint="eastAsia"/>
                <w:color w:val="auto"/>
              </w:rPr>
              <w:t>基于嵌入式边缘AI的视力及色觉自助检测装置</w:t>
            </w:r>
          </w:p>
        </w:tc>
        <w:tc>
          <w:tcPr>
            <w:tcW w:w="1165" w:type="dxa"/>
            <w:shd w:val="clear" w:color="auto" w:fill="auto"/>
            <w:vAlign w:val="center"/>
          </w:tcPr>
          <w:p w14:paraId="5DA7D517">
            <w:pPr>
              <w:jc w:val="center"/>
              <w:rPr>
                <w:color w:val="auto"/>
              </w:rPr>
            </w:pPr>
            <w:r>
              <w:rPr>
                <w:rFonts w:hint="eastAsia"/>
                <w:color w:val="auto"/>
              </w:rPr>
              <w:t>黄学勤</w:t>
            </w:r>
          </w:p>
        </w:tc>
        <w:tc>
          <w:tcPr>
            <w:tcW w:w="1106" w:type="dxa"/>
            <w:shd w:val="clear" w:color="auto" w:fill="auto"/>
            <w:vAlign w:val="center"/>
          </w:tcPr>
          <w:p w14:paraId="4038BE79">
            <w:pPr>
              <w:jc w:val="center"/>
              <w:rPr>
                <w:color w:val="auto"/>
              </w:rPr>
            </w:pPr>
            <w:r>
              <w:rPr>
                <w:rFonts w:hint="eastAsia"/>
                <w:color w:val="auto"/>
              </w:rPr>
              <w:t>廖一鹏</w:t>
            </w:r>
          </w:p>
        </w:tc>
      </w:tr>
      <w:tr w14:paraId="34E8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695E5F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105</w:t>
            </w:r>
          </w:p>
        </w:tc>
        <w:tc>
          <w:tcPr>
            <w:tcW w:w="732" w:type="dxa"/>
            <w:shd w:val="clear" w:color="auto" w:fill="auto"/>
            <w:vAlign w:val="center"/>
          </w:tcPr>
          <w:p w14:paraId="22BB619E">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1392492F">
            <w:pPr>
              <w:jc w:val="center"/>
              <w:rPr>
                <w:color w:val="auto"/>
              </w:rPr>
            </w:pPr>
            <w:r>
              <w:rPr>
                <w:rFonts w:hint="eastAsia"/>
                <w:color w:val="auto"/>
              </w:rPr>
              <w:t>基于比力模差值观测的石英加速度计误差模型探究</w:t>
            </w:r>
          </w:p>
        </w:tc>
        <w:tc>
          <w:tcPr>
            <w:tcW w:w="1165" w:type="dxa"/>
            <w:shd w:val="clear" w:color="auto" w:fill="auto"/>
            <w:vAlign w:val="center"/>
          </w:tcPr>
          <w:p w14:paraId="73268F8F">
            <w:pPr>
              <w:jc w:val="center"/>
              <w:rPr>
                <w:color w:val="auto"/>
              </w:rPr>
            </w:pPr>
            <w:r>
              <w:rPr>
                <w:rFonts w:hint="eastAsia"/>
                <w:color w:val="auto"/>
              </w:rPr>
              <w:t>邱家骏</w:t>
            </w:r>
          </w:p>
        </w:tc>
        <w:tc>
          <w:tcPr>
            <w:tcW w:w="1106" w:type="dxa"/>
            <w:shd w:val="clear" w:color="auto" w:fill="auto"/>
            <w:vAlign w:val="center"/>
          </w:tcPr>
          <w:p w14:paraId="7E17A35C">
            <w:pPr>
              <w:jc w:val="center"/>
              <w:rPr>
                <w:color w:val="auto"/>
              </w:rPr>
            </w:pPr>
            <w:r>
              <w:rPr>
                <w:rFonts w:hint="eastAsia"/>
                <w:color w:val="auto"/>
              </w:rPr>
              <w:t>何虔恩</w:t>
            </w:r>
          </w:p>
        </w:tc>
      </w:tr>
      <w:tr w14:paraId="6410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81DDF5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106</w:t>
            </w:r>
          </w:p>
        </w:tc>
        <w:tc>
          <w:tcPr>
            <w:tcW w:w="732" w:type="dxa"/>
            <w:shd w:val="clear" w:color="auto" w:fill="auto"/>
            <w:vAlign w:val="center"/>
          </w:tcPr>
          <w:p w14:paraId="6471B489">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46243BF2">
            <w:pPr>
              <w:jc w:val="center"/>
              <w:rPr>
                <w:color w:val="auto"/>
              </w:rPr>
            </w:pPr>
            <w:r>
              <w:rPr>
                <w:rFonts w:hint="eastAsia"/>
                <w:color w:val="auto"/>
              </w:rPr>
              <w:t>视场拼接式近眼显示光学系统设计</w:t>
            </w:r>
          </w:p>
        </w:tc>
        <w:tc>
          <w:tcPr>
            <w:tcW w:w="1165" w:type="dxa"/>
            <w:shd w:val="clear" w:color="auto" w:fill="auto"/>
            <w:vAlign w:val="center"/>
          </w:tcPr>
          <w:p w14:paraId="51D78055">
            <w:pPr>
              <w:jc w:val="center"/>
              <w:rPr>
                <w:color w:val="auto"/>
              </w:rPr>
            </w:pPr>
            <w:r>
              <w:rPr>
                <w:rFonts w:hint="eastAsia"/>
                <w:color w:val="auto"/>
              </w:rPr>
              <w:t>林仲熙</w:t>
            </w:r>
          </w:p>
        </w:tc>
        <w:tc>
          <w:tcPr>
            <w:tcW w:w="1106" w:type="dxa"/>
            <w:shd w:val="clear" w:color="auto" w:fill="auto"/>
            <w:vAlign w:val="center"/>
          </w:tcPr>
          <w:p w14:paraId="6A401557">
            <w:pPr>
              <w:jc w:val="center"/>
              <w:rPr>
                <w:color w:val="auto"/>
              </w:rPr>
            </w:pPr>
            <w:r>
              <w:rPr>
                <w:rFonts w:hint="eastAsia"/>
                <w:color w:val="auto"/>
              </w:rPr>
              <w:t>陈恩果</w:t>
            </w:r>
          </w:p>
        </w:tc>
      </w:tr>
      <w:tr w14:paraId="2AA9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641AC7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107</w:t>
            </w:r>
          </w:p>
        </w:tc>
        <w:tc>
          <w:tcPr>
            <w:tcW w:w="732" w:type="dxa"/>
            <w:shd w:val="clear" w:color="auto" w:fill="auto"/>
            <w:vAlign w:val="center"/>
          </w:tcPr>
          <w:p w14:paraId="20E89C71">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6E7864DF">
            <w:pPr>
              <w:jc w:val="center"/>
              <w:rPr>
                <w:color w:val="auto"/>
              </w:rPr>
            </w:pPr>
            <w:r>
              <w:rPr>
                <w:rFonts w:hint="eastAsia"/>
                <w:color w:val="auto"/>
              </w:rPr>
              <w:t>基于激光雷达和相机融合的3D目标检测算法研究</w:t>
            </w:r>
          </w:p>
        </w:tc>
        <w:tc>
          <w:tcPr>
            <w:tcW w:w="1165" w:type="dxa"/>
            <w:shd w:val="clear" w:color="auto" w:fill="auto"/>
            <w:vAlign w:val="center"/>
          </w:tcPr>
          <w:p w14:paraId="19D444D3">
            <w:pPr>
              <w:jc w:val="center"/>
              <w:rPr>
                <w:color w:val="auto"/>
              </w:rPr>
            </w:pPr>
            <w:r>
              <w:rPr>
                <w:rFonts w:hint="eastAsia"/>
                <w:color w:val="auto"/>
              </w:rPr>
              <w:t>钟宏超</w:t>
            </w:r>
          </w:p>
        </w:tc>
        <w:tc>
          <w:tcPr>
            <w:tcW w:w="1106" w:type="dxa"/>
            <w:shd w:val="clear" w:color="auto" w:fill="auto"/>
            <w:vAlign w:val="center"/>
          </w:tcPr>
          <w:p w14:paraId="21D4AFE1">
            <w:pPr>
              <w:jc w:val="center"/>
              <w:rPr>
                <w:color w:val="auto"/>
              </w:rPr>
            </w:pPr>
            <w:r>
              <w:rPr>
                <w:rFonts w:hint="eastAsia"/>
                <w:color w:val="auto"/>
              </w:rPr>
              <w:t>冯心欣</w:t>
            </w:r>
          </w:p>
        </w:tc>
      </w:tr>
      <w:tr w14:paraId="12B5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594" w:type="dxa"/>
            <w:shd w:val="clear" w:color="auto" w:fill="auto"/>
            <w:vAlign w:val="center"/>
          </w:tcPr>
          <w:p w14:paraId="13102DA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108</w:t>
            </w:r>
          </w:p>
        </w:tc>
        <w:tc>
          <w:tcPr>
            <w:tcW w:w="732" w:type="dxa"/>
            <w:shd w:val="clear" w:color="auto" w:fill="auto"/>
            <w:vAlign w:val="center"/>
          </w:tcPr>
          <w:p w14:paraId="2CF6B766">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1BB3E0E3">
            <w:pPr>
              <w:jc w:val="center"/>
              <w:rPr>
                <w:color w:val="auto"/>
              </w:rPr>
            </w:pPr>
            <w:r>
              <w:rPr>
                <w:rFonts w:hint="eastAsia"/>
                <w:color w:val="auto"/>
              </w:rPr>
              <w:t>基于去噪扩散模型的大规模MIMO检测算法研究</w:t>
            </w:r>
          </w:p>
        </w:tc>
        <w:tc>
          <w:tcPr>
            <w:tcW w:w="1165" w:type="dxa"/>
            <w:shd w:val="clear" w:color="auto" w:fill="auto"/>
            <w:vAlign w:val="center"/>
          </w:tcPr>
          <w:p w14:paraId="6825AF1D">
            <w:pPr>
              <w:jc w:val="center"/>
              <w:rPr>
                <w:color w:val="auto"/>
              </w:rPr>
            </w:pPr>
            <w:r>
              <w:rPr>
                <w:rFonts w:hint="eastAsia"/>
                <w:color w:val="auto"/>
              </w:rPr>
              <w:t>余宛泽</w:t>
            </w:r>
          </w:p>
        </w:tc>
        <w:tc>
          <w:tcPr>
            <w:tcW w:w="1106" w:type="dxa"/>
            <w:shd w:val="clear" w:color="auto" w:fill="auto"/>
            <w:vAlign w:val="center"/>
          </w:tcPr>
          <w:p w14:paraId="1E8C9F24">
            <w:pPr>
              <w:jc w:val="center"/>
              <w:rPr>
                <w:color w:val="auto"/>
              </w:rPr>
            </w:pPr>
            <w:r>
              <w:rPr>
                <w:rFonts w:hint="eastAsia"/>
                <w:color w:val="auto"/>
              </w:rPr>
              <w:t>郭里婷</w:t>
            </w:r>
          </w:p>
        </w:tc>
      </w:tr>
      <w:tr w14:paraId="3C7D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73BF30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109</w:t>
            </w:r>
          </w:p>
        </w:tc>
        <w:tc>
          <w:tcPr>
            <w:tcW w:w="732" w:type="dxa"/>
            <w:shd w:val="clear" w:color="auto" w:fill="auto"/>
            <w:vAlign w:val="center"/>
          </w:tcPr>
          <w:p w14:paraId="34563A8E">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338A7F7A">
            <w:pPr>
              <w:jc w:val="center"/>
              <w:rPr>
                <w:color w:val="auto"/>
              </w:rPr>
            </w:pPr>
            <w:r>
              <w:rPr>
                <w:rFonts w:hint="eastAsia"/>
                <w:color w:val="auto"/>
              </w:rPr>
              <w:t>面向广域机器学习的模型梯度传输方法研究</w:t>
            </w:r>
          </w:p>
        </w:tc>
        <w:tc>
          <w:tcPr>
            <w:tcW w:w="1165" w:type="dxa"/>
            <w:shd w:val="clear" w:color="auto" w:fill="auto"/>
            <w:vAlign w:val="center"/>
          </w:tcPr>
          <w:p w14:paraId="2D0636C1">
            <w:pPr>
              <w:jc w:val="center"/>
              <w:rPr>
                <w:color w:val="auto"/>
              </w:rPr>
            </w:pPr>
            <w:r>
              <w:rPr>
                <w:rFonts w:hint="eastAsia"/>
                <w:color w:val="auto"/>
              </w:rPr>
              <w:t>张育铭</w:t>
            </w:r>
          </w:p>
        </w:tc>
        <w:tc>
          <w:tcPr>
            <w:tcW w:w="1106" w:type="dxa"/>
            <w:shd w:val="clear" w:color="auto" w:fill="auto"/>
            <w:vAlign w:val="center"/>
          </w:tcPr>
          <w:p w14:paraId="124FAEF4">
            <w:pPr>
              <w:jc w:val="center"/>
              <w:rPr>
                <w:color w:val="auto"/>
              </w:rPr>
            </w:pPr>
            <w:r>
              <w:rPr>
                <w:rFonts w:hint="eastAsia"/>
                <w:color w:val="auto"/>
              </w:rPr>
              <w:t>林霄</w:t>
            </w:r>
          </w:p>
        </w:tc>
      </w:tr>
      <w:tr w14:paraId="0E72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AA014E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110</w:t>
            </w:r>
          </w:p>
        </w:tc>
        <w:tc>
          <w:tcPr>
            <w:tcW w:w="732" w:type="dxa"/>
            <w:shd w:val="clear" w:color="auto" w:fill="auto"/>
            <w:vAlign w:val="center"/>
          </w:tcPr>
          <w:p w14:paraId="2E2F7F73">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3D64C50B">
            <w:pPr>
              <w:jc w:val="center"/>
              <w:rPr>
                <w:color w:val="auto"/>
              </w:rPr>
            </w:pPr>
            <w:r>
              <w:rPr>
                <w:rFonts w:hint="eastAsia"/>
                <w:color w:val="auto"/>
              </w:rPr>
              <w:t>基于LLM的数字课程助教系统的设计与实现</w:t>
            </w:r>
          </w:p>
        </w:tc>
        <w:tc>
          <w:tcPr>
            <w:tcW w:w="1165" w:type="dxa"/>
            <w:shd w:val="clear" w:color="auto" w:fill="auto"/>
            <w:vAlign w:val="center"/>
          </w:tcPr>
          <w:p w14:paraId="6AE78122">
            <w:pPr>
              <w:jc w:val="center"/>
              <w:rPr>
                <w:color w:val="auto"/>
              </w:rPr>
            </w:pPr>
            <w:r>
              <w:rPr>
                <w:rFonts w:hint="eastAsia"/>
                <w:color w:val="auto"/>
              </w:rPr>
              <w:t>杨文静</w:t>
            </w:r>
          </w:p>
        </w:tc>
        <w:tc>
          <w:tcPr>
            <w:tcW w:w="1106" w:type="dxa"/>
            <w:shd w:val="clear" w:color="auto" w:fill="auto"/>
            <w:vAlign w:val="center"/>
          </w:tcPr>
          <w:p w14:paraId="083ECD02">
            <w:pPr>
              <w:jc w:val="center"/>
              <w:rPr>
                <w:color w:val="auto"/>
              </w:rPr>
            </w:pPr>
            <w:r>
              <w:rPr>
                <w:rFonts w:hint="eastAsia"/>
                <w:color w:val="auto"/>
              </w:rPr>
              <w:t>陈淡</w:t>
            </w:r>
          </w:p>
        </w:tc>
      </w:tr>
      <w:tr w14:paraId="47F57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CD0529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111</w:t>
            </w:r>
          </w:p>
        </w:tc>
        <w:tc>
          <w:tcPr>
            <w:tcW w:w="732" w:type="dxa"/>
            <w:shd w:val="clear" w:color="auto" w:fill="auto"/>
            <w:vAlign w:val="center"/>
          </w:tcPr>
          <w:p w14:paraId="4268D156">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2DEA1240">
            <w:pPr>
              <w:jc w:val="center"/>
              <w:rPr>
                <w:color w:val="auto"/>
              </w:rPr>
            </w:pPr>
            <w:r>
              <w:rPr>
                <w:rFonts w:hint="eastAsia"/>
                <w:color w:val="auto"/>
              </w:rPr>
              <w:t>利用混合噪声保护半导体量子比特的相干性</w:t>
            </w:r>
          </w:p>
        </w:tc>
        <w:tc>
          <w:tcPr>
            <w:tcW w:w="1165" w:type="dxa"/>
            <w:shd w:val="clear" w:color="auto" w:fill="auto"/>
            <w:vAlign w:val="center"/>
          </w:tcPr>
          <w:p w14:paraId="7EF09E27">
            <w:pPr>
              <w:jc w:val="center"/>
              <w:rPr>
                <w:color w:val="auto"/>
              </w:rPr>
            </w:pPr>
            <w:r>
              <w:rPr>
                <w:rFonts w:hint="eastAsia"/>
                <w:color w:val="auto"/>
              </w:rPr>
              <w:t>陈敏娟</w:t>
            </w:r>
          </w:p>
        </w:tc>
        <w:tc>
          <w:tcPr>
            <w:tcW w:w="1106" w:type="dxa"/>
            <w:shd w:val="clear" w:color="auto" w:fill="auto"/>
            <w:vAlign w:val="center"/>
          </w:tcPr>
          <w:p w14:paraId="34081F6D">
            <w:pPr>
              <w:jc w:val="center"/>
              <w:rPr>
                <w:color w:val="auto"/>
              </w:rPr>
            </w:pPr>
            <w:r>
              <w:rPr>
                <w:rFonts w:hint="eastAsia"/>
                <w:color w:val="auto"/>
              </w:rPr>
              <w:t>赵新宇</w:t>
            </w:r>
          </w:p>
        </w:tc>
      </w:tr>
      <w:tr w14:paraId="3443C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E76DE7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112</w:t>
            </w:r>
          </w:p>
        </w:tc>
        <w:tc>
          <w:tcPr>
            <w:tcW w:w="732" w:type="dxa"/>
            <w:shd w:val="clear" w:color="auto" w:fill="auto"/>
            <w:vAlign w:val="center"/>
          </w:tcPr>
          <w:p w14:paraId="0EAAF78F">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28FD40F7">
            <w:pPr>
              <w:jc w:val="center"/>
              <w:rPr>
                <w:color w:val="auto"/>
              </w:rPr>
            </w:pPr>
            <w:r>
              <w:rPr>
                <w:rFonts w:hint="eastAsia"/>
                <w:color w:val="auto"/>
              </w:rPr>
              <w:t>基于偏振纠缠系统的Bell不等式验证</w:t>
            </w:r>
          </w:p>
        </w:tc>
        <w:tc>
          <w:tcPr>
            <w:tcW w:w="1165" w:type="dxa"/>
            <w:shd w:val="clear" w:color="auto" w:fill="auto"/>
            <w:vAlign w:val="center"/>
          </w:tcPr>
          <w:p w14:paraId="1C12291C">
            <w:pPr>
              <w:jc w:val="center"/>
              <w:rPr>
                <w:color w:val="auto"/>
              </w:rPr>
            </w:pPr>
            <w:r>
              <w:rPr>
                <w:rFonts w:hint="eastAsia"/>
                <w:color w:val="auto"/>
              </w:rPr>
              <w:t>郑含静</w:t>
            </w:r>
          </w:p>
        </w:tc>
        <w:tc>
          <w:tcPr>
            <w:tcW w:w="1106" w:type="dxa"/>
            <w:shd w:val="clear" w:color="auto" w:fill="auto"/>
            <w:vAlign w:val="center"/>
          </w:tcPr>
          <w:p w14:paraId="40F910C3">
            <w:pPr>
              <w:jc w:val="center"/>
              <w:rPr>
                <w:color w:val="auto"/>
              </w:rPr>
            </w:pPr>
            <w:r>
              <w:rPr>
                <w:rFonts w:hint="eastAsia"/>
                <w:color w:val="auto"/>
              </w:rPr>
              <w:t>吴凡</w:t>
            </w:r>
          </w:p>
        </w:tc>
      </w:tr>
      <w:tr w14:paraId="3BA0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426241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113</w:t>
            </w:r>
          </w:p>
        </w:tc>
        <w:tc>
          <w:tcPr>
            <w:tcW w:w="732" w:type="dxa"/>
            <w:shd w:val="clear" w:color="auto" w:fill="auto"/>
            <w:vAlign w:val="center"/>
          </w:tcPr>
          <w:p w14:paraId="2EE8C324">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23B8D26F">
            <w:pPr>
              <w:jc w:val="center"/>
              <w:rPr>
                <w:color w:val="auto"/>
              </w:rPr>
            </w:pPr>
            <w:r>
              <w:rPr>
                <w:rFonts w:hint="eastAsia"/>
                <w:color w:val="auto"/>
              </w:rPr>
              <w:t>量子测控芯片验证系统的软件平台设计与实现</w:t>
            </w:r>
          </w:p>
        </w:tc>
        <w:tc>
          <w:tcPr>
            <w:tcW w:w="1165" w:type="dxa"/>
            <w:shd w:val="clear" w:color="auto" w:fill="auto"/>
            <w:vAlign w:val="center"/>
          </w:tcPr>
          <w:p w14:paraId="3576C109">
            <w:pPr>
              <w:jc w:val="center"/>
              <w:rPr>
                <w:color w:val="auto"/>
              </w:rPr>
            </w:pPr>
            <w:r>
              <w:rPr>
                <w:rFonts w:hint="eastAsia"/>
                <w:color w:val="auto"/>
              </w:rPr>
              <w:t>杨申波</w:t>
            </w:r>
          </w:p>
        </w:tc>
        <w:tc>
          <w:tcPr>
            <w:tcW w:w="1106" w:type="dxa"/>
            <w:shd w:val="clear" w:color="auto" w:fill="auto"/>
            <w:vAlign w:val="center"/>
          </w:tcPr>
          <w:p w14:paraId="6A1FA8D4">
            <w:pPr>
              <w:jc w:val="center"/>
              <w:rPr>
                <w:color w:val="auto"/>
              </w:rPr>
            </w:pPr>
            <w:r>
              <w:rPr>
                <w:rFonts w:hint="eastAsia"/>
                <w:color w:val="auto"/>
              </w:rPr>
              <w:t>黄继伟</w:t>
            </w:r>
          </w:p>
        </w:tc>
      </w:tr>
      <w:tr w14:paraId="5AE2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70E56B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114</w:t>
            </w:r>
          </w:p>
        </w:tc>
        <w:tc>
          <w:tcPr>
            <w:tcW w:w="732" w:type="dxa"/>
            <w:shd w:val="clear" w:color="auto" w:fill="auto"/>
            <w:vAlign w:val="center"/>
          </w:tcPr>
          <w:p w14:paraId="257FBB04">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3442B554">
            <w:pPr>
              <w:jc w:val="center"/>
              <w:rPr>
                <w:color w:val="auto"/>
              </w:rPr>
            </w:pPr>
            <w:r>
              <w:rPr>
                <w:rFonts w:hint="eastAsia"/>
                <w:color w:val="auto"/>
              </w:rPr>
              <w:t>硅锗沟道鳍式场效应晶体管的仿真研究</w:t>
            </w:r>
          </w:p>
        </w:tc>
        <w:tc>
          <w:tcPr>
            <w:tcW w:w="1165" w:type="dxa"/>
            <w:shd w:val="clear" w:color="auto" w:fill="auto"/>
            <w:vAlign w:val="center"/>
          </w:tcPr>
          <w:p w14:paraId="0BC12B34">
            <w:pPr>
              <w:jc w:val="center"/>
              <w:rPr>
                <w:color w:val="auto"/>
              </w:rPr>
            </w:pPr>
            <w:r>
              <w:rPr>
                <w:rFonts w:hint="eastAsia"/>
                <w:color w:val="auto"/>
              </w:rPr>
              <w:t>魏铭翔</w:t>
            </w:r>
          </w:p>
        </w:tc>
        <w:tc>
          <w:tcPr>
            <w:tcW w:w="1106" w:type="dxa"/>
            <w:shd w:val="clear" w:color="auto" w:fill="auto"/>
            <w:vAlign w:val="center"/>
          </w:tcPr>
          <w:p w14:paraId="474A71BB">
            <w:pPr>
              <w:jc w:val="center"/>
              <w:rPr>
                <w:color w:val="auto"/>
              </w:rPr>
            </w:pPr>
            <w:r>
              <w:rPr>
                <w:rFonts w:hint="eastAsia"/>
                <w:color w:val="auto"/>
              </w:rPr>
              <w:t>阮敦宝</w:t>
            </w:r>
          </w:p>
        </w:tc>
      </w:tr>
      <w:tr w14:paraId="6FE7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6AF28C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115</w:t>
            </w:r>
          </w:p>
        </w:tc>
        <w:tc>
          <w:tcPr>
            <w:tcW w:w="732" w:type="dxa"/>
            <w:shd w:val="clear" w:color="auto" w:fill="auto"/>
            <w:vAlign w:val="center"/>
          </w:tcPr>
          <w:p w14:paraId="7E20AAFE">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128A00FA">
            <w:pPr>
              <w:jc w:val="center"/>
              <w:rPr>
                <w:color w:val="auto"/>
              </w:rPr>
            </w:pPr>
            <w:r>
              <w:rPr>
                <w:rFonts w:hint="eastAsia"/>
                <w:color w:val="auto"/>
              </w:rPr>
              <w:t>Yb³</w:t>
            </w:r>
            <w:r>
              <w:rPr>
                <w:rFonts w:hint="eastAsia" w:ascii="MS Mincho" w:hAnsi="MS Mincho" w:eastAsia="MS Mincho" w:cs="MS Mincho"/>
                <w:color w:val="auto"/>
              </w:rPr>
              <w:t>⁺</w:t>
            </w:r>
            <w:r>
              <w:rPr>
                <w:rFonts w:hint="eastAsia"/>
                <w:color w:val="auto"/>
              </w:rPr>
              <w:t>/Er³</w:t>
            </w:r>
            <w:r>
              <w:rPr>
                <w:rFonts w:hint="eastAsia" w:ascii="MS Mincho" w:hAnsi="MS Mincho" w:eastAsia="MS Mincho" w:cs="MS Mincho"/>
                <w:color w:val="auto"/>
              </w:rPr>
              <w:t>⁺</w:t>
            </w:r>
            <w:r>
              <w:rPr>
                <w:rFonts w:hint="eastAsia" w:ascii="宋体" w:hAnsi="宋体" w:cs="宋体"/>
                <w:color w:val="auto"/>
              </w:rPr>
              <w:t>掺杂</w:t>
            </w:r>
            <w:r>
              <w:rPr>
                <w:rFonts w:hint="eastAsia"/>
                <w:color w:val="auto"/>
              </w:rPr>
              <w:t>Bi4Ti3O12铁电电光调制器的构建与性能研究</w:t>
            </w:r>
          </w:p>
        </w:tc>
        <w:tc>
          <w:tcPr>
            <w:tcW w:w="1165" w:type="dxa"/>
            <w:shd w:val="clear" w:color="auto" w:fill="auto"/>
            <w:vAlign w:val="center"/>
          </w:tcPr>
          <w:p w14:paraId="4A7006DF">
            <w:pPr>
              <w:jc w:val="center"/>
              <w:rPr>
                <w:color w:val="auto"/>
              </w:rPr>
            </w:pPr>
            <w:r>
              <w:rPr>
                <w:rFonts w:hint="eastAsia"/>
                <w:color w:val="auto"/>
              </w:rPr>
              <w:t>陈世海</w:t>
            </w:r>
          </w:p>
        </w:tc>
        <w:tc>
          <w:tcPr>
            <w:tcW w:w="1106" w:type="dxa"/>
            <w:shd w:val="clear" w:color="auto" w:fill="auto"/>
            <w:vAlign w:val="center"/>
          </w:tcPr>
          <w:p w14:paraId="6EB3E743">
            <w:pPr>
              <w:jc w:val="center"/>
              <w:rPr>
                <w:color w:val="auto"/>
              </w:rPr>
            </w:pPr>
            <w:r>
              <w:rPr>
                <w:rFonts w:hint="eastAsia"/>
                <w:color w:val="auto"/>
              </w:rPr>
              <w:t>李齐清</w:t>
            </w:r>
          </w:p>
        </w:tc>
      </w:tr>
      <w:tr w14:paraId="3338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FB03F2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116</w:t>
            </w:r>
          </w:p>
        </w:tc>
        <w:tc>
          <w:tcPr>
            <w:tcW w:w="732" w:type="dxa"/>
            <w:shd w:val="clear" w:color="auto" w:fill="auto"/>
            <w:vAlign w:val="center"/>
          </w:tcPr>
          <w:p w14:paraId="36D7A95F">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77224FAE">
            <w:pPr>
              <w:jc w:val="center"/>
              <w:rPr>
                <w:color w:val="auto"/>
              </w:rPr>
            </w:pPr>
            <w:r>
              <w:rPr>
                <w:rFonts w:hint="eastAsia"/>
                <w:color w:val="auto"/>
              </w:rPr>
              <w:t>基于锁频环的高稳定性RC振荡器电路设计</w:t>
            </w:r>
          </w:p>
        </w:tc>
        <w:tc>
          <w:tcPr>
            <w:tcW w:w="1165" w:type="dxa"/>
            <w:shd w:val="clear" w:color="auto" w:fill="auto"/>
            <w:vAlign w:val="center"/>
          </w:tcPr>
          <w:p w14:paraId="6C3BBDDB">
            <w:pPr>
              <w:jc w:val="center"/>
              <w:rPr>
                <w:color w:val="auto"/>
              </w:rPr>
            </w:pPr>
            <w:r>
              <w:rPr>
                <w:rFonts w:hint="eastAsia"/>
                <w:color w:val="auto"/>
              </w:rPr>
              <w:t>陈泽锴</w:t>
            </w:r>
          </w:p>
        </w:tc>
        <w:tc>
          <w:tcPr>
            <w:tcW w:w="1106" w:type="dxa"/>
            <w:shd w:val="clear" w:color="auto" w:fill="auto"/>
            <w:vAlign w:val="center"/>
          </w:tcPr>
          <w:p w14:paraId="7CE1C484">
            <w:pPr>
              <w:jc w:val="center"/>
              <w:rPr>
                <w:color w:val="auto"/>
              </w:rPr>
            </w:pPr>
            <w:r>
              <w:rPr>
                <w:rFonts w:hint="eastAsia"/>
                <w:color w:val="auto"/>
              </w:rPr>
              <w:t>胡炜</w:t>
            </w:r>
          </w:p>
        </w:tc>
      </w:tr>
      <w:tr w14:paraId="7582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8E5D77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117</w:t>
            </w:r>
          </w:p>
        </w:tc>
        <w:tc>
          <w:tcPr>
            <w:tcW w:w="732" w:type="dxa"/>
            <w:shd w:val="clear" w:color="auto" w:fill="auto"/>
            <w:vAlign w:val="center"/>
          </w:tcPr>
          <w:p w14:paraId="69D841DB">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15E41D63">
            <w:pPr>
              <w:jc w:val="center"/>
              <w:rPr>
                <w:color w:val="auto"/>
              </w:rPr>
            </w:pPr>
            <w:r>
              <w:rPr>
                <w:rFonts w:hint="eastAsia"/>
                <w:color w:val="auto"/>
              </w:rPr>
              <w:t>基于RISC-V架构的SoC设计与应用</w:t>
            </w:r>
          </w:p>
        </w:tc>
        <w:tc>
          <w:tcPr>
            <w:tcW w:w="1165" w:type="dxa"/>
            <w:shd w:val="clear" w:color="auto" w:fill="auto"/>
            <w:vAlign w:val="center"/>
          </w:tcPr>
          <w:p w14:paraId="6E11E245">
            <w:pPr>
              <w:jc w:val="center"/>
              <w:rPr>
                <w:color w:val="auto"/>
              </w:rPr>
            </w:pPr>
            <w:r>
              <w:rPr>
                <w:rFonts w:hint="eastAsia"/>
                <w:color w:val="auto"/>
              </w:rPr>
              <w:t>彭子仪</w:t>
            </w:r>
          </w:p>
        </w:tc>
        <w:tc>
          <w:tcPr>
            <w:tcW w:w="1106" w:type="dxa"/>
            <w:shd w:val="clear" w:color="auto" w:fill="auto"/>
            <w:vAlign w:val="center"/>
          </w:tcPr>
          <w:p w14:paraId="0167B881">
            <w:pPr>
              <w:jc w:val="center"/>
              <w:rPr>
                <w:color w:val="auto"/>
              </w:rPr>
            </w:pPr>
            <w:r>
              <w:rPr>
                <w:rFonts w:hint="eastAsia"/>
                <w:color w:val="auto"/>
              </w:rPr>
              <w:t>王仁平</w:t>
            </w:r>
          </w:p>
        </w:tc>
      </w:tr>
      <w:tr w14:paraId="25BA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AE02ED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118</w:t>
            </w:r>
          </w:p>
        </w:tc>
        <w:tc>
          <w:tcPr>
            <w:tcW w:w="732" w:type="dxa"/>
            <w:shd w:val="clear" w:color="auto" w:fill="auto"/>
            <w:vAlign w:val="center"/>
          </w:tcPr>
          <w:p w14:paraId="627BA499">
            <w:pPr>
              <w:jc w:val="center"/>
              <w:rPr>
                <w:rFonts w:ascii="宋体" w:hAnsi="宋体" w:cs="宋体"/>
                <w:color w:val="auto"/>
                <w:szCs w:val="21"/>
              </w:rPr>
            </w:pPr>
            <w:r>
              <w:rPr>
                <w:rFonts w:hint="eastAsia" w:ascii="宋体" w:hAnsi="宋体" w:cs="宋体"/>
                <w:color w:val="auto"/>
                <w:szCs w:val="21"/>
              </w:rPr>
              <w:t>物信</w:t>
            </w:r>
          </w:p>
        </w:tc>
        <w:tc>
          <w:tcPr>
            <w:tcW w:w="5703" w:type="dxa"/>
            <w:shd w:val="clear" w:color="auto" w:fill="auto"/>
            <w:vAlign w:val="center"/>
          </w:tcPr>
          <w:p w14:paraId="1D524439">
            <w:pPr>
              <w:jc w:val="center"/>
              <w:rPr>
                <w:color w:val="auto"/>
              </w:rPr>
            </w:pPr>
            <w:r>
              <w:rPr>
                <w:rFonts w:hint="eastAsia"/>
                <w:color w:val="auto"/>
              </w:rPr>
              <w:t>异质异构芯粒互联的跨协议接口适配电路关键技术研究</w:t>
            </w:r>
          </w:p>
        </w:tc>
        <w:tc>
          <w:tcPr>
            <w:tcW w:w="1165" w:type="dxa"/>
            <w:shd w:val="clear" w:color="auto" w:fill="auto"/>
            <w:vAlign w:val="center"/>
          </w:tcPr>
          <w:p w14:paraId="47E0C75E">
            <w:pPr>
              <w:jc w:val="center"/>
              <w:rPr>
                <w:color w:val="auto"/>
              </w:rPr>
            </w:pPr>
            <w:r>
              <w:rPr>
                <w:rFonts w:hint="eastAsia"/>
                <w:color w:val="auto"/>
              </w:rPr>
              <w:t>陈丹杰</w:t>
            </w:r>
          </w:p>
        </w:tc>
        <w:tc>
          <w:tcPr>
            <w:tcW w:w="1106" w:type="dxa"/>
            <w:shd w:val="clear" w:color="auto" w:fill="auto"/>
            <w:vAlign w:val="center"/>
          </w:tcPr>
          <w:p w14:paraId="2699AFCD">
            <w:pPr>
              <w:jc w:val="center"/>
              <w:rPr>
                <w:color w:val="auto"/>
              </w:rPr>
            </w:pPr>
            <w:r>
              <w:rPr>
                <w:rFonts w:hint="eastAsia"/>
                <w:color w:val="auto"/>
              </w:rPr>
              <w:t>王量弘</w:t>
            </w:r>
          </w:p>
        </w:tc>
      </w:tr>
      <w:tr w14:paraId="49EB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02B40E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119</w:t>
            </w:r>
          </w:p>
        </w:tc>
        <w:tc>
          <w:tcPr>
            <w:tcW w:w="732" w:type="dxa"/>
            <w:shd w:val="clear" w:color="auto" w:fill="auto"/>
            <w:vAlign w:val="center"/>
          </w:tcPr>
          <w:p w14:paraId="72DB477B">
            <w:pPr>
              <w:widowControl/>
              <w:jc w:val="center"/>
              <w:rPr>
                <w:rFonts w:ascii="宋体" w:hAnsi="宋体" w:cs="宋体"/>
                <w:color w:val="auto"/>
                <w:kern w:val="0"/>
                <w:szCs w:val="21"/>
              </w:rPr>
            </w:pPr>
            <w:r>
              <w:rPr>
                <w:rFonts w:hint="eastAsia" w:ascii="宋体" w:hAnsi="宋体" w:cs="宋体"/>
                <w:color w:val="auto"/>
                <w:kern w:val="0"/>
                <w:szCs w:val="21"/>
              </w:rPr>
              <w:t>综合班</w:t>
            </w:r>
          </w:p>
        </w:tc>
        <w:tc>
          <w:tcPr>
            <w:tcW w:w="5703" w:type="dxa"/>
            <w:shd w:val="clear" w:color="auto" w:fill="auto"/>
            <w:vAlign w:val="center"/>
          </w:tcPr>
          <w:p w14:paraId="69A12096">
            <w:pPr>
              <w:jc w:val="center"/>
              <w:rPr>
                <w:color w:val="auto"/>
              </w:rPr>
            </w:pPr>
            <w:r>
              <w:rPr>
                <w:rFonts w:hint="eastAsia"/>
                <w:color w:val="auto"/>
              </w:rPr>
              <w:t>薛定谔猫态比特的最优控制方案</w:t>
            </w:r>
          </w:p>
        </w:tc>
        <w:tc>
          <w:tcPr>
            <w:tcW w:w="1165" w:type="dxa"/>
            <w:shd w:val="clear" w:color="auto" w:fill="auto"/>
            <w:vAlign w:val="center"/>
          </w:tcPr>
          <w:p w14:paraId="68BA9DC1">
            <w:pPr>
              <w:jc w:val="center"/>
              <w:rPr>
                <w:color w:val="auto"/>
              </w:rPr>
            </w:pPr>
            <w:r>
              <w:rPr>
                <w:rFonts w:hint="eastAsia"/>
                <w:color w:val="auto"/>
              </w:rPr>
              <w:t>许少伟</w:t>
            </w:r>
          </w:p>
        </w:tc>
        <w:tc>
          <w:tcPr>
            <w:tcW w:w="1106" w:type="dxa"/>
            <w:shd w:val="clear" w:color="auto" w:fill="auto"/>
            <w:vAlign w:val="center"/>
          </w:tcPr>
          <w:p w14:paraId="6092FB5D">
            <w:pPr>
              <w:jc w:val="center"/>
              <w:rPr>
                <w:color w:val="auto"/>
              </w:rPr>
            </w:pPr>
            <w:r>
              <w:rPr>
                <w:rFonts w:hint="eastAsia"/>
                <w:color w:val="auto"/>
              </w:rPr>
              <w:t>陈叶鸿</w:t>
            </w:r>
          </w:p>
        </w:tc>
      </w:tr>
      <w:tr w14:paraId="2913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08D366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120</w:t>
            </w:r>
          </w:p>
        </w:tc>
        <w:tc>
          <w:tcPr>
            <w:tcW w:w="732" w:type="dxa"/>
            <w:shd w:val="clear" w:color="auto" w:fill="auto"/>
            <w:vAlign w:val="center"/>
          </w:tcPr>
          <w:p w14:paraId="56042A0F">
            <w:pPr>
              <w:widowControl/>
              <w:jc w:val="center"/>
              <w:rPr>
                <w:rFonts w:ascii="宋体" w:hAnsi="宋体" w:cs="宋体"/>
                <w:color w:val="auto"/>
                <w:kern w:val="0"/>
                <w:szCs w:val="21"/>
              </w:rPr>
            </w:pPr>
            <w:r>
              <w:rPr>
                <w:rFonts w:hint="eastAsia" w:ascii="宋体" w:hAnsi="宋体" w:cs="宋体"/>
                <w:color w:val="auto"/>
                <w:kern w:val="0"/>
                <w:szCs w:val="21"/>
              </w:rPr>
              <w:t>综合班</w:t>
            </w:r>
          </w:p>
        </w:tc>
        <w:tc>
          <w:tcPr>
            <w:tcW w:w="5703" w:type="dxa"/>
            <w:shd w:val="clear" w:color="auto" w:fill="auto"/>
            <w:vAlign w:val="center"/>
          </w:tcPr>
          <w:p w14:paraId="7C9D2E77">
            <w:pPr>
              <w:jc w:val="center"/>
              <w:rPr>
                <w:color w:val="auto"/>
              </w:rPr>
            </w:pPr>
            <w:r>
              <w:rPr>
                <w:rFonts w:hint="eastAsia"/>
                <w:color w:val="auto"/>
              </w:rPr>
              <w:t>长程临界费米子链的拓扑边缘态和相变研究</w:t>
            </w:r>
          </w:p>
        </w:tc>
        <w:tc>
          <w:tcPr>
            <w:tcW w:w="1165" w:type="dxa"/>
            <w:shd w:val="clear" w:color="auto" w:fill="auto"/>
            <w:vAlign w:val="center"/>
          </w:tcPr>
          <w:p w14:paraId="65EFCCB2">
            <w:pPr>
              <w:jc w:val="center"/>
              <w:rPr>
                <w:color w:val="auto"/>
              </w:rPr>
            </w:pPr>
            <w:r>
              <w:rPr>
                <w:rFonts w:hint="eastAsia"/>
                <w:color w:val="auto"/>
              </w:rPr>
              <w:t>钟文豪</w:t>
            </w:r>
          </w:p>
        </w:tc>
        <w:tc>
          <w:tcPr>
            <w:tcW w:w="1106" w:type="dxa"/>
            <w:shd w:val="clear" w:color="auto" w:fill="auto"/>
            <w:vAlign w:val="center"/>
          </w:tcPr>
          <w:p w14:paraId="63AD7B9A">
            <w:pPr>
              <w:jc w:val="center"/>
              <w:rPr>
                <w:color w:val="auto"/>
              </w:rPr>
            </w:pPr>
            <w:r>
              <w:rPr>
                <w:rFonts w:hint="eastAsia"/>
                <w:color w:val="auto"/>
              </w:rPr>
              <w:t>余雪佳</w:t>
            </w:r>
          </w:p>
        </w:tc>
      </w:tr>
      <w:tr w14:paraId="745A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CD7E68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121</w:t>
            </w:r>
          </w:p>
        </w:tc>
        <w:tc>
          <w:tcPr>
            <w:tcW w:w="732" w:type="dxa"/>
            <w:shd w:val="clear" w:color="auto" w:fill="auto"/>
            <w:vAlign w:val="center"/>
          </w:tcPr>
          <w:p w14:paraId="723FF95D">
            <w:pPr>
              <w:widowControl/>
              <w:jc w:val="center"/>
              <w:rPr>
                <w:rFonts w:ascii="宋体" w:hAnsi="宋体" w:cs="宋体"/>
                <w:color w:val="auto"/>
                <w:kern w:val="0"/>
                <w:szCs w:val="21"/>
              </w:rPr>
            </w:pPr>
            <w:r>
              <w:rPr>
                <w:rFonts w:hint="eastAsia" w:ascii="宋体" w:hAnsi="宋体" w:cs="宋体"/>
                <w:color w:val="auto"/>
                <w:kern w:val="0"/>
                <w:szCs w:val="21"/>
              </w:rPr>
              <w:t>综合班</w:t>
            </w:r>
          </w:p>
        </w:tc>
        <w:tc>
          <w:tcPr>
            <w:tcW w:w="5703" w:type="dxa"/>
            <w:shd w:val="clear" w:color="auto" w:fill="auto"/>
            <w:vAlign w:val="center"/>
          </w:tcPr>
          <w:p w14:paraId="3D9FE932">
            <w:pPr>
              <w:jc w:val="center"/>
              <w:rPr>
                <w:color w:val="auto"/>
              </w:rPr>
            </w:pPr>
            <w:r>
              <w:rPr>
                <w:rFonts w:hint="eastAsia"/>
                <w:color w:val="auto"/>
              </w:rPr>
              <w:t>相对论连续谱理论与核脊回归方法的原子核质量预测</w:t>
            </w:r>
          </w:p>
        </w:tc>
        <w:tc>
          <w:tcPr>
            <w:tcW w:w="1165" w:type="dxa"/>
            <w:shd w:val="clear" w:color="auto" w:fill="auto"/>
            <w:vAlign w:val="center"/>
          </w:tcPr>
          <w:p w14:paraId="3BCFE446">
            <w:pPr>
              <w:jc w:val="center"/>
              <w:rPr>
                <w:color w:val="auto"/>
              </w:rPr>
            </w:pPr>
            <w:r>
              <w:rPr>
                <w:rFonts w:hint="eastAsia"/>
                <w:color w:val="auto"/>
              </w:rPr>
              <w:t>郭粤颖</w:t>
            </w:r>
          </w:p>
        </w:tc>
        <w:tc>
          <w:tcPr>
            <w:tcW w:w="1106" w:type="dxa"/>
            <w:shd w:val="clear" w:color="auto" w:fill="auto"/>
            <w:vAlign w:val="center"/>
          </w:tcPr>
          <w:p w14:paraId="7AFFBCCC">
            <w:pPr>
              <w:jc w:val="center"/>
              <w:rPr>
                <w:color w:val="auto"/>
              </w:rPr>
            </w:pPr>
            <w:r>
              <w:rPr>
                <w:rFonts w:hint="eastAsia"/>
                <w:color w:val="auto"/>
              </w:rPr>
              <w:t>吴鑫辉</w:t>
            </w:r>
          </w:p>
        </w:tc>
      </w:tr>
      <w:tr w14:paraId="6799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38C5EB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122</w:t>
            </w:r>
          </w:p>
        </w:tc>
        <w:tc>
          <w:tcPr>
            <w:tcW w:w="732" w:type="dxa"/>
            <w:shd w:val="clear" w:color="auto" w:fill="auto"/>
            <w:vAlign w:val="center"/>
          </w:tcPr>
          <w:p w14:paraId="4B644E21">
            <w:pPr>
              <w:widowControl/>
              <w:jc w:val="center"/>
              <w:rPr>
                <w:rFonts w:ascii="宋体" w:hAnsi="宋体" w:cs="宋体"/>
                <w:color w:val="auto"/>
                <w:kern w:val="0"/>
                <w:szCs w:val="21"/>
              </w:rPr>
            </w:pPr>
            <w:r>
              <w:rPr>
                <w:rFonts w:hint="eastAsia" w:ascii="宋体" w:hAnsi="宋体" w:cs="宋体"/>
                <w:color w:val="auto"/>
                <w:kern w:val="0"/>
                <w:szCs w:val="21"/>
              </w:rPr>
              <w:t>综合班</w:t>
            </w:r>
          </w:p>
        </w:tc>
        <w:tc>
          <w:tcPr>
            <w:tcW w:w="5703" w:type="dxa"/>
            <w:shd w:val="clear" w:color="auto" w:fill="auto"/>
            <w:vAlign w:val="center"/>
          </w:tcPr>
          <w:p w14:paraId="42B7D03E">
            <w:pPr>
              <w:jc w:val="center"/>
              <w:rPr>
                <w:color w:val="auto"/>
              </w:rPr>
            </w:pPr>
            <w:r>
              <w:rPr>
                <w:rFonts w:hint="eastAsia"/>
                <w:color w:val="auto"/>
              </w:rPr>
              <w:t>凯勒流形的陈类及其性质</w:t>
            </w:r>
          </w:p>
        </w:tc>
        <w:tc>
          <w:tcPr>
            <w:tcW w:w="1165" w:type="dxa"/>
            <w:shd w:val="clear" w:color="auto" w:fill="auto"/>
            <w:vAlign w:val="center"/>
          </w:tcPr>
          <w:p w14:paraId="30B05FEF">
            <w:pPr>
              <w:jc w:val="center"/>
              <w:rPr>
                <w:color w:val="auto"/>
              </w:rPr>
            </w:pPr>
            <w:r>
              <w:rPr>
                <w:rFonts w:hint="eastAsia"/>
                <w:color w:val="auto"/>
              </w:rPr>
              <w:t>曹楷铭</w:t>
            </w:r>
          </w:p>
        </w:tc>
        <w:tc>
          <w:tcPr>
            <w:tcW w:w="1106" w:type="dxa"/>
            <w:shd w:val="clear" w:color="auto" w:fill="auto"/>
            <w:vAlign w:val="center"/>
          </w:tcPr>
          <w:p w14:paraId="0BFFD57A">
            <w:pPr>
              <w:jc w:val="center"/>
              <w:rPr>
                <w:color w:val="auto"/>
              </w:rPr>
            </w:pPr>
            <w:r>
              <w:rPr>
                <w:rFonts w:hint="eastAsia"/>
                <w:color w:val="auto"/>
              </w:rPr>
              <w:t>钟景洋</w:t>
            </w:r>
          </w:p>
        </w:tc>
      </w:tr>
      <w:tr w14:paraId="132C6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D104A6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123</w:t>
            </w:r>
          </w:p>
        </w:tc>
        <w:tc>
          <w:tcPr>
            <w:tcW w:w="732" w:type="dxa"/>
            <w:shd w:val="clear" w:color="auto" w:fill="auto"/>
            <w:vAlign w:val="center"/>
          </w:tcPr>
          <w:p w14:paraId="127B271E">
            <w:pPr>
              <w:widowControl/>
              <w:jc w:val="center"/>
              <w:rPr>
                <w:rFonts w:ascii="宋体" w:hAnsi="宋体" w:cs="宋体"/>
                <w:color w:val="auto"/>
                <w:kern w:val="0"/>
                <w:szCs w:val="21"/>
              </w:rPr>
            </w:pPr>
            <w:r>
              <w:rPr>
                <w:rFonts w:hint="eastAsia" w:ascii="宋体" w:hAnsi="宋体" w:cs="宋体"/>
                <w:color w:val="auto"/>
                <w:kern w:val="0"/>
                <w:szCs w:val="21"/>
              </w:rPr>
              <w:t>综合班</w:t>
            </w:r>
          </w:p>
        </w:tc>
        <w:tc>
          <w:tcPr>
            <w:tcW w:w="5703" w:type="dxa"/>
            <w:shd w:val="clear" w:color="auto" w:fill="auto"/>
            <w:vAlign w:val="center"/>
          </w:tcPr>
          <w:p w14:paraId="79230D72">
            <w:pPr>
              <w:jc w:val="center"/>
              <w:rPr>
                <w:color w:val="auto"/>
              </w:rPr>
            </w:pPr>
            <w:r>
              <w:rPr>
                <w:rFonts w:hint="eastAsia"/>
                <w:color w:val="auto"/>
              </w:rPr>
              <w:t>Witt代数张量密度模的一次扩张的零化子</w:t>
            </w:r>
          </w:p>
        </w:tc>
        <w:tc>
          <w:tcPr>
            <w:tcW w:w="1165" w:type="dxa"/>
            <w:shd w:val="clear" w:color="auto" w:fill="auto"/>
            <w:vAlign w:val="center"/>
          </w:tcPr>
          <w:p w14:paraId="326262C4">
            <w:pPr>
              <w:jc w:val="center"/>
              <w:rPr>
                <w:color w:val="auto"/>
              </w:rPr>
            </w:pPr>
            <w:r>
              <w:rPr>
                <w:rFonts w:hint="eastAsia"/>
                <w:color w:val="auto"/>
              </w:rPr>
              <w:t>邵圣博</w:t>
            </w:r>
          </w:p>
        </w:tc>
        <w:tc>
          <w:tcPr>
            <w:tcW w:w="1106" w:type="dxa"/>
            <w:shd w:val="clear" w:color="auto" w:fill="auto"/>
            <w:vAlign w:val="center"/>
          </w:tcPr>
          <w:p w14:paraId="154C3207">
            <w:pPr>
              <w:jc w:val="center"/>
              <w:rPr>
                <w:color w:val="auto"/>
              </w:rPr>
            </w:pPr>
            <w:r>
              <w:rPr>
                <w:rFonts w:hint="eastAsia"/>
                <w:color w:val="auto"/>
              </w:rPr>
              <w:t>陈清花</w:t>
            </w:r>
          </w:p>
        </w:tc>
      </w:tr>
      <w:tr w14:paraId="69AA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21C3BB9">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124</w:t>
            </w:r>
          </w:p>
        </w:tc>
        <w:tc>
          <w:tcPr>
            <w:tcW w:w="732" w:type="dxa"/>
            <w:shd w:val="clear" w:color="auto" w:fill="auto"/>
            <w:vAlign w:val="center"/>
          </w:tcPr>
          <w:p w14:paraId="662C75CF">
            <w:pPr>
              <w:widowControl/>
              <w:jc w:val="center"/>
              <w:rPr>
                <w:rFonts w:ascii="宋体" w:hAnsi="宋体" w:cs="宋体"/>
                <w:color w:val="auto"/>
                <w:kern w:val="0"/>
                <w:szCs w:val="21"/>
              </w:rPr>
            </w:pPr>
            <w:r>
              <w:rPr>
                <w:rFonts w:hint="eastAsia" w:ascii="宋体" w:hAnsi="宋体" w:cs="宋体"/>
                <w:color w:val="auto"/>
                <w:kern w:val="0"/>
                <w:szCs w:val="21"/>
              </w:rPr>
              <w:t>综合班</w:t>
            </w:r>
          </w:p>
        </w:tc>
        <w:tc>
          <w:tcPr>
            <w:tcW w:w="5703" w:type="dxa"/>
            <w:shd w:val="clear" w:color="auto" w:fill="auto"/>
            <w:vAlign w:val="center"/>
          </w:tcPr>
          <w:p w14:paraId="2CD98D27">
            <w:pPr>
              <w:jc w:val="center"/>
              <w:rPr>
                <w:color w:val="auto"/>
              </w:rPr>
            </w:pPr>
            <w:r>
              <w:rPr>
                <w:rFonts w:hint="eastAsia"/>
                <w:color w:val="auto"/>
              </w:rPr>
              <w:t>基于BERT-BiLSTM-CRF模型的病症实体识别研究</w:t>
            </w:r>
          </w:p>
        </w:tc>
        <w:tc>
          <w:tcPr>
            <w:tcW w:w="1165" w:type="dxa"/>
            <w:shd w:val="clear" w:color="auto" w:fill="auto"/>
            <w:vAlign w:val="center"/>
          </w:tcPr>
          <w:p w14:paraId="7ED1DAC9">
            <w:pPr>
              <w:jc w:val="center"/>
              <w:rPr>
                <w:color w:val="auto"/>
              </w:rPr>
            </w:pPr>
            <w:r>
              <w:rPr>
                <w:rFonts w:hint="eastAsia"/>
                <w:color w:val="auto"/>
              </w:rPr>
              <w:t>江鹏程</w:t>
            </w:r>
          </w:p>
        </w:tc>
        <w:tc>
          <w:tcPr>
            <w:tcW w:w="1106" w:type="dxa"/>
            <w:shd w:val="clear" w:color="auto" w:fill="auto"/>
            <w:vAlign w:val="center"/>
          </w:tcPr>
          <w:p w14:paraId="142AD2DC">
            <w:pPr>
              <w:jc w:val="center"/>
              <w:rPr>
                <w:color w:val="auto"/>
              </w:rPr>
            </w:pPr>
            <w:r>
              <w:rPr>
                <w:rFonts w:hint="eastAsia"/>
                <w:color w:val="auto"/>
              </w:rPr>
              <w:t>邹长武</w:t>
            </w:r>
          </w:p>
        </w:tc>
      </w:tr>
      <w:tr w14:paraId="2862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F2C6E8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125</w:t>
            </w:r>
          </w:p>
        </w:tc>
        <w:tc>
          <w:tcPr>
            <w:tcW w:w="732" w:type="dxa"/>
            <w:shd w:val="clear" w:color="auto" w:fill="auto"/>
            <w:vAlign w:val="center"/>
          </w:tcPr>
          <w:p w14:paraId="5084A940">
            <w:pPr>
              <w:jc w:val="center"/>
              <w:rPr>
                <w:rFonts w:ascii="宋体" w:hAnsi="宋体" w:cs="宋体"/>
                <w:color w:val="auto"/>
                <w:szCs w:val="21"/>
              </w:rPr>
            </w:pPr>
            <w:bookmarkStart w:id="30" w:name="OLE_LINK1"/>
            <w:r>
              <w:rPr>
                <w:rFonts w:hint="eastAsia" w:ascii="宋体" w:hAnsi="宋体" w:cs="宋体"/>
                <w:color w:val="auto"/>
                <w:szCs w:val="21"/>
              </w:rPr>
              <w:t>化学</w:t>
            </w:r>
            <w:bookmarkEnd w:id="30"/>
          </w:p>
        </w:tc>
        <w:tc>
          <w:tcPr>
            <w:tcW w:w="5703" w:type="dxa"/>
            <w:shd w:val="clear" w:color="auto" w:fill="auto"/>
            <w:vAlign w:val="center"/>
          </w:tcPr>
          <w:p w14:paraId="309FC0B5">
            <w:pPr>
              <w:jc w:val="center"/>
              <w:rPr>
                <w:color w:val="auto"/>
              </w:rPr>
            </w:pPr>
            <w:r>
              <w:rPr>
                <w:rFonts w:hint="eastAsia"/>
                <w:color w:val="auto"/>
              </w:rPr>
              <w:t>基于三嗪类COF/PIL杂化材料的固相微萃取涂层制备及其应用研究</w:t>
            </w:r>
          </w:p>
        </w:tc>
        <w:tc>
          <w:tcPr>
            <w:tcW w:w="1165" w:type="dxa"/>
            <w:shd w:val="clear" w:color="auto" w:fill="auto"/>
            <w:vAlign w:val="center"/>
          </w:tcPr>
          <w:p w14:paraId="05D38064">
            <w:pPr>
              <w:jc w:val="center"/>
              <w:rPr>
                <w:color w:val="auto"/>
              </w:rPr>
            </w:pPr>
            <w:r>
              <w:rPr>
                <w:rFonts w:hint="eastAsia"/>
                <w:color w:val="auto"/>
              </w:rPr>
              <w:t>林忆真</w:t>
            </w:r>
          </w:p>
        </w:tc>
        <w:tc>
          <w:tcPr>
            <w:tcW w:w="1106" w:type="dxa"/>
            <w:shd w:val="clear" w:color="auto" w:fill="auto"/>
            <w:vAlign w:val="center"/>
          </w:tcPr>
          <w:p w14:paraId="28370CCD">
            <w:pPr>
              <w:jc w:val="center"/>
              <w:rPr>
                <w:color w:val="auto"/>
              </w:rPr>
            </w:pPr>
            <w:r>
              <w:rPr>
                <w:rFonts w:hint="eastAsia"/>
                <w:color w:val="auto"/>
              </w:rPr>
              <w:t>吴晓苹</w:t>
            </w:r>
          </w:p>
        </w:tc>
      </w:tr>
      <w:tr w14:paraId="10CE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210ACD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126</w:t>
            </w:r>
          </w:p>
        </w:tc>
        <w:tc>
          <w:tcPr>
            <w:tcW w:w="732" w:type="dxa"/>
            <w:shd w:val="clear" w:color="auto" w:fill="auto"/>
            <w:vAlign w:val="center"/>
          </w:tcPr>
          <w:p w14:paraId="4240EC98">
            <w:pPr>
              <w:jc w:val="center"/>
              <w:rPr>
                <w:rFonts w:ascii="宋体" w:hAnsi="宋体" w:cs="宋体"/>
                <w:color w:val="auto"/>
                <w:szCs w:val="21"/>
              </w:rPr>
            </w:pPr>
            <w:r>
              <w:rPr>
                <w:rFonts w:hint="eastAsia" w:ascii="宋体" w:hAnsi="宋体" w:cs="宋体"/>
                <w:color w:val="auto"/>
                <w:szCs w:val="21"/>
              </w:rPr>
              <w:t>化学</w:t>
            </w:r>
          </w:p>
        </w:tc>
        <w:tc>
          <w:tcPr>
            <w:tcW w:w="5703" w:type="dxa"/>
            <w:shd w:val="clear" w:color="auto" w:fill="auto"/>
            <w:vAlign w:val="center"/>
          </w:tcPr>
          <w:p w14:paraId="7E8A6635">
            <w:pPr>
              <w:jc w:val="center"/>
              <w:rPr>
                <w:color w:val="auto"/>
              </w:rPr>
            </w:pPr>
            <w:r>
              <w:rPr>
                <w:rFonts w:hint="eastAsia"/>
                <w:color w:val="auto"/>
              </w:rPr>
              <w:t>有机-无机杂化含钴多钨酸盐作为析氧催化剂</w:t>
            </w:r>
          </w:p>
        </w:tc>
        <w:tc>
          <w:tcPr>
            <w:tcW w:w="1165" w:type="dxa"/>
            <w:shd w:val="clear" w:color="auto" w:fill="auto"/>
            <w:vAlign w:val="center"/>
          </w:tcPr>
          <w:p w14:paraId="543FEB5A">
            <w:pPr>
              <w:jc w:val="center"/>
              <w:rPr>
                <w:color w:val="auto"/>
              </w:rPr>
            </w:pPr>
            <w:r>
              <w:rPr>
                <w:rFonts w:hint="eastAsia"/>
                <w:color w:val="auto"/>
              </w:rPr>
              <w:t>陈哲弘</w:t>
            </w:r>
          </w:p>
        </w:tc>
        <w:tc>
          <w:tcPr>
            <w:tcW w:w="1106" w:type="dxa"/>
            <w:shd w:val="clear" w:color="auto" w:fill="auto"/>
            <w:vAlign w:val="center"/>
          </w:tcPr>
          <w:p w14:paraId="5BFFB900">
            <w:pPr>
              <w:jc w:val="center"/>
              <w:rPr>
                <w:color w:val="auto"/>
              </w:rPr>
            </w:pPr>
            <w:r>
              <w:rPr>
                <w:rFonts w:hint="eastAsia"/>
                <w:color w:val="auto"/>
              </w:rPr>
              <w:t>郑寿添</w:t>
            </w:r>
          </w:p>
        </w:tc>
      </w:tr>
      <w:tr w14:paraId="4C0E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B3A18F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127</w:t>
            </w:r>
          </w:p>
        </w:tc>
        <w:tc>
          <w:tcPr>
            <w:tcW w:w="732" w:type="dxa"/>
            <w:vAlign w:val="center"/>
          </w:tcPr>
          <w:p w14:paraId="22766286">
            <w:pPr>
              <w:jc w:val="center"/>
              <w:rPr>
                <w:rFonts w:ascii="宋体" w:hAnsi="宋体" w:cs="宋体"/>
                <w:color w:val="auto"/>
                <w:szCs w:val="21"/>
              </w:rPr>
            </w:pPr>
            <w:r>
              <w:rPr>
                <w:rFonts w:hint="eastAsia" w:ascii="宋体" w:hAnsi="宋体" w:cs="宋体"/>
                <w:color w:val="auto"/>
                <w:szCs w:val="21"/>
              </w:rPr>
              <w:t>化学</w:t>
            </w:r>
          </w:p>
        </w:tc>
        <w:tc>
          <w:tcPr>
            <w:tcW w:w="5703" w:type="dxa"/>
            <w:shd w:val="clear" w:color="auto" w:fill="auto"/>
            <w:vAlign w:val="center"/>
          </w:tcPr>
          <w:p w14:paraId="00ABCCB2">
            <w:pPr>
              <w:jc w:val="center"/>
              <w:rPr>
                <w:color w:val="auto"/>
              </w:rPr>
            </w:pPr>
            <w:r>
              <w:rPr>
                <w:rFonts w:hint="eastAsia"/>
                <w:color w:val="auto"/>
              </w:rPr>
              <w:t>基于喹啉盐的萘酰亚胺荧光探针的构建与应用</w:t>
            </w:r>
          </w:p>
        </w:tc>
        <w:tc>
          <w:tcPr>
            <w:tcW w:w="1165" w:type="dxa"/>
            <w:shd w:val="clear" w:color="auto" w:fill="auto"/>
            <w:vAlign w:val="center"/>
          </w:tcPr>
          <w:p w14:paraId="1860211B">
            <w:pPr>
              <w:jc w:val="center"/>
              <w:rPr>
                <w:color w:val="auto"/>
              </w:rPr>
            </w:pPr>
            <w:r>
              <w:rPr>
                <w:rFonts w:hint="eastAsia"/>
                <w:color w:val="auto"/>
              </w:rPr>
              <w:t>廖佳阳</w:t>
            </w:r>
          </w:p>
        </w:tc>
        <w:tc>
          <w:tcPr>
            <w:tcW w:w="1106" w:type="dxa"/>
            <w:shd w:val="clear" w:color="auto" w:fill="auto"/>
            <w:vAlign w:val="center"/>
          </w:tcPr>
          <w:p w14:paraId="49369201">
            <w:pPr>
              <w:jc w:val="center"/>
              <w:rPr>
                <w:color w:val="auto"/>
              </w:rPr>
            </w:pPr>
            <w:r>
              <w:rPr>
                <w:rFonts w:hint="eastAsia"/>
                <w:color w:val="auto"/>
              </w:rPr>
              <w:t>傅南雁</w:t>
            </w:r>
          </w:p>
        </w:tc>
      </w:tr>
      <w:tr w14:paraId="13F0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7600E5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128</w:t>
            </w:r>
          </w:p>
        </w:tc>
        <w:tc>
          <w:tcPr>
            <w:tcW w:w="732" w:type="dxa"/>
            <w:vAlign w:val="center"/>
          </w:tcPr>
          <w:p w14:paraId="560DE025">
            <w:pPr>
              <w:jc w:val="center"/>
              <w:rPr>
                <w:rFonts w:ascii="宋体" w:hAnsi="宋体" w:cs="宋体"/>
                <w:color w:val="auto"/>
                <w:szCs w:val="21"/>
              </w:rPr>
            </w:pPr>
            <w:r>
              <w:rPr>
                <w:rFonts w:hint="eastAsia" w:ascii="宋体" w:hAnsi="宋体" w:cs="宋体"/>
                <w:color w:val="auto"/>
                <w:szCs w:val="21"/>
              </w:rPr>
              <w:t>化学</w:t>
            </w:r>
          </w:p>
        </w:tc>
        <w:tc>
          <w:tcPr>
            <w:tcW w:w="5703" w:type="dxa"/>
            <w:shd w:val="clear" w:color="auto" w:fill="auto"/>
            <w:vAlign w:val="center"/>
          </w:tcPr>
          <w:p w14:paraId="5F8190AF">
            <w:pPr>
              <w:jc w:val="center"/>
              <w:rPr>
                <w:color w:val="auto"/>
              </w:rPr>
            </w:pPr>
            <w:r>
              <w:rPr>
                <w:rFonts w:hint="eastAsia"/>
                <w:color w:val="auto"/>
              </w:rPr>
              <w:t>单晶共价有机框架色谱固定相的制备及色谱行为研究</w:t>
            </w:r>
          </w:p>
        </w:tc>
        <w:tc>
          <w:tcPr>
            <w:tcW w:w="1165" w:type="dxa"/>
            <w:shd w:val="clear" w:color="auto" w:fill="auto"/>
            <w:vAlign w:val="center"/>
          </w:tcPr>
          <w:p w14:paraId="2806961E">
            <w:pPr>
              <w:jc w:val="center"/>
              <w:rPr>
                <w:color w:val="auto"/>
              </w:rPr>
            </w:pPr>
            <w:r>
              <w:rPr>
                <w:rFonts w:hint="eastAsia"/>
                <w:color w:val="auto"/>
              </w:rPr>
              <w:t>郑鑫贵</w:t>
            </w:r>
          </w:p>
        </w:tc>
        <w:tc>
          <w:tcPr>
            <w:tcW w:w="1106" w:type="dxa"/>
            <w:shd w:val="clear" w:color="auto" w:fill="auto"/>
            <w:vAlign w:val="center"/>
          </w:tcPr>
          <w:p w14:paraId="22409A47">
            <w:pPr>
              <w:jc w:val="center"/>
              <w:rPr>
                <w:color w:val="auto"/>
              </w:rPr>
            </w:pPr>
            <w:r>
              <w:rPr>
                <w:rFonts w:hint="eastAsia"/>
                <w:color w:val="auto"/>
              </w:rPr>
              <w:t>林子俺</w:t>
            </w:r>
          </w:p>
        </w:tc>
      </w:tr>
      <w:tr w14:paraId="655A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3DA930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129</w:t>
            </w:r>
          </w:p>
        </w:tc>
        <w:tc>
          <w:tcPr>
            <w:tcW w:w="732" w:type="dxa"/>
            <w:vAlign w:val="center"/>
          </w:tcPr>
          <w:p w14:paraId="525B3150">
            <w:pPr>
              <w:jc w:val="center"/>
              <w:rPr>
                <w:rFonts w:ascii="宋体" w:hAnsi="宋体" w:cs="宋体"/>
                <w:color w:val="auto"/>
                <w:szCs w:val="21"/>
              </w:rPr>
            </w:pPr>
            <w:r>
              <w:rPr>
                <w:rFonts w:hint="eastAsia" w:ascii="宋体" w:hAnsi="宋体" w:cs="宋体"/>
                <w:color w:val="auto"/>
                <w:szCs w:val="21"/>
              </w:rPr>
              <w:t>化学</w:t>
            </w:r>
          </w:p>
        </w:tc>
        <w:tc>
          <w:tcPr>
            <w:tcW w:w="5703" w:type="dxa"/>
            <w:shd w:val="clear" w:color="auto" w:fill="auto"/>
            <w:vAlign w:val="center"/>
          </w:tcPr>
          <w:p w14:paraId="5CD19B4F">
            <w:pPr>
              <w:jc w:val="center"/>
              <w:rPr>
                <w:color w:val="auto"/>
              </w:rPr>
            </w:pPr>
            <w:r>
              <w:rPr>
                <w:rFonts w:hint="eastAsia"/>
                <w:color w:val="auto"/>
              </w:rPr>
              <w:t>金属甘油球衍生电解水催化剂的设计合成</w:t>
            </w:r>
          </w:p>
        </w:tc>
        <w:tc>
          <w:tcPr>
            <w:tcW w:w="1165" w:type="dxa"/>
            <w:shd w:val="clear" w:color="auto" w:fill="auto"/>
            <w:vAlign w:val="center"/>
          </w:tcPr>
          <w:p w14:paraId="3271F6B8">
            <w:pPr>
              <w:jc w:val="center"/>
              <w:rPr>
                <w:color w:val="auto"/>
              </w:rPr>
            </w:pPr>
            <w:r>
              <w:rPr>
                <w:rFonts w:hint="eastAsia"/>
                <w:color w:val="auto"/>
              </w:rPr>
              <w:t>赵富玮</w:t>
            </w:r>
          </w:p>
        </w:tc>
        <w:tc>
          <w:tcPr>
            <w:tcW w:w="1106" w:type="dxa"/>
            <w:shd w:val="clear" w:color="auto" w:fill="auto"/>
            <w:vAlign w:val="center"/>
          </w:tcPr>
          <w:p w14:paraId="33D1AF5A">
            <w:pPr>
              <w:jc w:val="center"/>
              <w:rPr>
                <w:color w:val="auto"/>
              </w:rPr>
            </w:pPr>
            <w:r>
              <w:rPr>
                <w:rFonts w:hint="eastAsia"/>
                <w:color w:val="auto"/>
              </w:rPr>
              <w:t>卢雪峰</w:t>
            </w:r>
          </w:p>
        </w:tc>
      </w:tr>
      <w:tr w14:paraId="7839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DB1843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130</w:t>
            </w:r>
          </w:p>
        </w:tc>
        <w:tc>
          <w:tcPr>
            <w:tcW w:w="732" w:type="dxa"/>
            <w:vAlign w:val="center"/>
          </w:tcPr>
          <w:p w14:paraId="6CE68B62">
            <w:pPr>
              <w:jc w:val="center"/>
              <w:rPr>
                <w:rFonts w:ascii="宋体" w:hAnsi="宋体" w:cs="宋体"/>
                <w:color w:val="auto"/>
                <w:szCs w:val="21"/>
              </w:rPr>
            </w:pPr>
            <w:r>
              <w:rPr>
                <w:rFonts w:hint="eastAsia" w:ascii="宋体" w:hAnsi="宋体" w:cs="宋体"/>
                <w:color w:val="auto"/>
                <w:szCs w:val="21"/>
              </w:rPr>
              <w:t>化学</w:t>
            </w:r>
          </w:p>
        </w:tc>
        <w:tc>
          <w:tcPr>
            <w:tcW w:w="5703" w:type="dxa"/>
            <w:shd w:val="clear" w:color="auto" w:fill="auto"/>
            <w:vAlign w:val="center"/>
          </w:tcPr>
          <w:p w14:paraId="6BF341E7">
            <w:pPr>
              <w:jc w:val="center"/>
              <w:rPr>
                <w:color w:val="auto"/>
              </w:rPr>
            </w:pPr>
            <w:r>
              <w:rPr>
                <w:rFonts w:hint="eastAsia"/>
                <w:color w:val="auto"/>
              </w:rPr>
              <w:t>新型聚集诱导发光型光敏剂的构建及活性研究</w:t>
            </w:r>
          </w:p>
        </w:tc>
        <w:tc>
          <w:tcPr>
            <w:tcW w:w="1165" w:type="dxa"/>
            <w:shd w:val="clear" w:color="auto" w:fill="auto"/>
            <w:vAlign w:val="center"/>
          </w:tcPr>
          <w:p w14:paraId="67209187">
            <w:pPr>
              <w:jc w:val="center"/>
              <w:rPr>
                <w:color w:val="auto"/>
              </w:rPr>
            </w:pPr>
            <w:r>
              <w:rPr>
                <w:rFonts w:hint="eastAsia"/>
                <w:color w:val="auto"/>
              </w:rPr>
              <w:t>龙旭阳</w:t>
            </w:r>
          </w:p>
        </w:tc>
        <w:tc>
          <w:tcPr>
            <w:tcW w:w="1106" w:type="dxa"/>
            <w:shd w:val="clear" w:color="auto" w:fill="auto"/>
            <w:vAlign w:val="center"/>
          </w:tcPr>
          <w:p w14:paraId="0D2E897A">
            <w:pPr>
              <w:jc w:val="center"/>
              <w:rPr>
                <w:color w:val="auto"/>
              </w:rPr>
            </w:pPr>
            <w:r>
              <w:rPr>
                <w:rFonts w:hint="eastAsia"/>
                <w:color w:val="auto"/>
              </w:rPr>
              <w:t>万东华</w:t>
            </w:r>
          </w:p>
        </w:tc>
      </w:tr>
      <w:tr w14:paraId="3140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64DBA2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131</w:t>
            </w:r>
          </w:p>
        </w:tc>
        <w:tc>
          <w:tcPr>
            <w:tcW w:w="732" w:type="dxa"/>
            <w:vAlign w:val="center"/>
          </w:tcPr>
          <w:p w14:paraId="08CC85F7">
            <w:pPr>
              <w:jc w:val="center"/>
              <w:rPr>
                <w:rFonts w:ascii="宋体" w:hAnsi="宋体" w:cs="宋体"/>
                <w:color w:val="auto"/>
                <w:szCs w:val="21"/>
              </w:rPr>
            </w:pPr>
            <w:r>
              <w:rPr>
                <w:rFonts w:hint="eastAsia" w:ascii="宋体" w:hAnsi="宋体" w:cs="宋体"/>
                <w:color w:val="auto"/>
                <w:szCs w:val="21"/>
              </w:rPr>
              <w:t>建筑</w:t>
            </w:r>
          </w:p>
        </w:tc>
        <w:tc>
          <w:tcPr>
            <w:tcW w:w="5703" w:type="dxa"/>
            <w:shd w:val="clear" w:color="auto" w:fill="auto"/>
            <w:vAlign w:val="center"/>
          </w:tcPr>
          <w:p w14:paraId="5159D7E3">
            <w:pPr>
              <w:jc w:val="center"/>
              <w:rPr>
                <w:color w:val="auto"/>
              </w:rPr>
            </w:pPr>
            <w:r>
              <w:rPr>
                <w:color w:val="auto"/>
              </w:rPr>
              <w:t>陶脉重构——后溪龙窑非遗空间活化更新</w:t>
            </w:r>
          </w:p>
        </w:tc>
        <w:tc>
          <w:tcPr>
            <w:tcW w:w="1165" w:type="dxa"/>
            <w:shd w:val="clear" w:color="auto" w:fill="auto"/>
            <w:vAlign w:val="center"/>
          </w:tcPr>
          <w:p w14:paraId="22ACADB0">
            <w:pPr>
              <w:jc w:val="center"/>
              <w:rPr>
                <w:color w:val="auto"/>
              </w:rPr>
            </w:pPr>
            <w:r>
              <w:rPr>
                <w:color w:val="auto"/>
              </w:rPr>
              <w:t>邓苏媛</w:t>
            </w:r>
          </w:p>
        </w:tc>
        <w:tc>
          <w:tcPr>
            <w:tcW w:w="1106" w:type="dxa"/>
            <w:shd w:val="clear" w:color="auto" w:fill="auto"/>
            <w:vAlign w:val="center"/>
          </w:tcPr>
          <w:p w14:paraId="1EF13FBC">
            <w:pPr>
              <w:jc w:val="center"/>
              <w:rPr>
                <w:color w:val="auto"/>
              </w:rPr>
            </w:pPr>
            <w:r>
              <w:rPr>
                <w:color w:val="auto"/>
              </w:rPr>
              <w:t>杨元传</w:t>
            </w:r>
          </w:p>
        </w:tc>
      </w:tr>
      <w:tr w14:paraId="06C8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41D109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132</w:t>
            </w:r>
          </w:p>
        </w:tc>
        <w:tc>
          <w:tcPr>
            <w:tcW w:w="732" w:type="dxa"/>
            <w:vAlign w:val="center"/>
          </w:tcPr>
          <w:p w14:paraId="7EDED28C">
            <w:pPr>
              <w:jc w:val="center"/>
              <w:rPr>
                <w:rFonts w:ascii="宋体" w:hAnsi="宋体" w:cs="宋体"/>
                <w:color w:val="auto"/>
                <w:szCs w:val="21"/>
              </w:rPr>
            </w:pPr>
            <w:r>
              <w:rPr>
                <w:rFonts w:hint="eastAsia" w:ascii="宋体" w:hAnsi="宋体" w:cs="宋体"/>
                <w:color w:val="auto"/>
                <w:szCs w:val="21"/>
              </w:rPr>
              <w:t>建筑</w:t>
            </w:r>
          </w:p>
        </w:tc>
        <w:tc>
          <w:tcPr>
            <w:tcW w:w="5703" w:type="dxa"/>
            <w:shd w:val="clear" w:color="auto" w:fill="auto"/>
            <w:vAlign w:val="center"/>
          </w:tcPr>
          <w:p w14:paraId="65F35B15">
            <w:pPr>
              <w:jc w:val="center"/>
              <w:rPr>
                <w:color w:val="auto"/>
              </w:rPr>
            </w:pPr>
            <w:r>
              <w:rPr>
                <w:color w:val="auto"/>
              </w:rPr>
              <w:t>《山水间：基于视觉感知的生活文化馆设计》</w:t>
            </w:r>
          </w:p>
        </w:tc>
        <w:tc>
          <w:tcPr>
            <w:tcW w:w="1165" w:type="dxa"/>
            <w:shd w:val="clear" w:color="auto" w:fill="auto"/>
            <w:vAlign w:val="center"/>
          </w:tcPr>
          <w:p w14:paraId="5FDABA55">
            <w:pPr>
              <w:jc w:val="center"/>
              <w:rPr>
                <w:color w:val="auto"/>
              </w:rPr>
            </w:pPr>
            <w:r>
              <w:rPr>
                <w:color w:val="auto"/>
              </w:rPr>
              <w:t>赵钧彦</w:t>
            </w:r>
          </w:p>
        </w:tc>
        <w:tc>
          <w:tcPr>
            <w:tcW w:w="1106" w:type="dxa"/>
            <w:shd w:val="clear" w:color="auto" w:fill="auto"/>
            <w:vAlign w:val="center"/>
          </w:tcPr>
          <w:p w14:paraId="74C5796D">
            <w:pPr>
              <w:jc w:val="center"/>
              <w:rPr>
                <w:color w:val="auto"/>
              </w:rPr>
            </w:pPr>
            <w:r>
              <w:rPr>
                <w:color w:val="auto"/>
              </w:rPr>
              <w:t>武昕</w:t>
            </w:r>
            <w:bookmarkStart w:id="37" w:name="_GoBack"/>
            <w:bookmarkEnd w:id="37"/>
          </w:p>
        </w:tc>
      </w:tr>
      <w:tr w14:paraId="7E3B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0273FF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133</w:t>
            </w:r>
          </w:p>
        </w:tc>
        <w:tc>
          <w:tcPr>
            <w:tcW w:w="732" w:type="dxa"/>
            <w:vAlign w:val="center"/>
          </w:tcPr>
          <w:p w14:paraId="783CDA51">
            <w:pPr>
              <w:jc w:val="center"/>
              <w:rPr>
                <w:rFonts w:ascii="宋体" w:hAnsi="宋体" w:cs="宋体"/>
                <w:color w:val="auto"/>
                <w:szCs w:val="21"/>
              </w:rPr>
            </w:pPr>
            <w:r>
              <w:rPr>
                <w:rFonts w:hint="eastAsia" w:ascii="宋体" w:hAnsi="宋体" w:cs="宋体"/>
                <w:color w:val="auto"/>
                <w:szCs w:val="21"/>
              </w:rPr>
              <w:t>建筑</w:t>
            </w:r>
          </w:p>
        </w:tc>
        <w:tc>
          <w:tcPr>
            <w:tcW w:w="5703" w:type="dxa"/>
            <w:shd w:val="clear" w:color="auto" w:fill="auto"/>
            <w:vAlign w:val="center"/>
          </w:tcPr>
          <w:p w14:paraId="0876E79D">
            <w:pPr>
              <w:jc w:val="center"/>
              <w:rPr>
                <w:color w:val="auto"/>
              </w:rPr>
            </w:pPr>
            <w:r>
              <w:rPr>
                <w:color w:val="auto"/>
              </w:rPr>
              <w:t>群岛链城：福州水西林历史地段更新设计——社区融合专题</w:t>
            </w:r>
          </w:p>
        </w:tc>
        <w:tc>
          <w:tcPr>
            <w:tcW w:w="1165" w:type="dxa"/>
            <w:shd w:val="clear" w:color="auto" w:fill="auto"/>
            <w:vAlign w:val="center"/>
          </w:tcPr>
          <w:p w14:paraId="68C541FC">
            <w:pPr>
              <w:jc w:val="center"/>
              <w:rPr>
                <w:color w:val="auto"/>
              </w:rPr>
            </w:pPr>
            <w:r>
              <w:rPr>
                <w:color w:val="auto"/>
              </w:rPr>
              <w:t>韦菲</w:t>
            </w:r>
          </w:p>
        </w:tc>
        <w:tc>
          <w:tcPr>
            <w:tcW w:w="1106" w:type="dxa"/>
            <w:shd w:val="clear" w:color="auto" w:fill="auto"/>
            <w:vAlign w:val="center"/>
          </w:tcPr>
          <w:p w14:paraId="222DA7ED">
            <w:pPr>
              <w:jc w:val="center"/>
              <w:rPr>
                <w:color w:val="auto"/>
              </w:rPr>
            </w:pPr>
            <w:r>
              <w:rPr>
                <w:color w:val="auto"/>
              </w:rPr>
              <w:t>许广通</w:t>
            </w:r>
          </w:p>
        </w:tc>
      </w:tr>
      <w:tr w14:paraId="4D36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A4902F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134</w:t>
            </w:r>
          </w:p>
        </w:tc>
        <w:tc>
          <w:tcPr>
            <w:tcW w:w="732" w:type="dxa"/>
            <w:vAlign w:val="center"/>
          </w:tcPr>
          <w:p w14:paraId="5F185E92">
            <w:pPr>
              <w:jc w:val="center"/>
              <w:rPr>
                <w:rFonts w:ascii="宋体" w:hAnsi="宋体" w:cs="宋体"/>
                <w:color w:val="auto"/>
                <w:szCs w:val="21"/>
              </w:rPr>
            </w:pPr>
            <w:r>
              <w:rPr>
                <w:rFonts w:hint="eastAsia" w:ascii="宋体" w:hAnsi="宋体" w:cs="宋体"/>
                <w:color w:val="auto"/>
                <w:szCs w:val="21"/>
              </w:rPr>
              <w:t>建筑</w:t>
            </w:r>
          </w:p>
        </w:tc>
        <w:tc>
          <w:tcPr>
            <w:tcW w:w="5703" w:type="dxa"/>
            <w:shd w:val="clear" w:color="auto" w:fill="auto"/>
            <w:vAlign w:val="center"/>
          </w:tcPr>
          <w:p w14:paraId="7D28A39F">
            <w:pPr>
              <w:jc w:val="center"/>
              <w:rPr>
                <w:color w:val="auto"/>
              </w:rPr>
            </w:pPr>
            <w:r>
              <w:rPr>
                <w:rFonts w:hint="eastAsia"/>
                <w:color w:val="auto"/>
              </w:rPr>
              <w:t>守三洲文脉，织古村新卷——乡村文化遗产视角下福建长汀三洲村古村落景观规划设计</w:t>
            </w:r>
          </w:p>
        </w:tc>
        <w:tc>
          <w:tcPr>
            <w:tcW w:w="1165" w:type="dxa"/>
            <w:shd w:val="clear" w:color="auto" w:fill="auto"/>
            <w:vAlign w:val="center"/>
          </w:tcPr>
          <w:p w14:paraId="0B8C6B8C">
            <w:pPr>
              <w:jc w:val="center"/>
              <w:rPr>
                <w:color w:val="auto"/>
              </w:rPr>
            </w:pPr>
            <w:r>
              <w:rPr>
                <w:rFonts w:hint="eastAsia"/>
                <w:color w:val="auto"/>
              </w:rPr>
              <w:t>刘睿尹</w:t>
            </w:r>
          </w:p>
        </w:tc>
        <w:tc>
          <w:tcPr>
            <w:tcW w:w="1106" w:type="dxa"/>
            <w:shd w:val="clear" w:color="auto" w:fill="auto"/>
            <w:vAlign w:val="center"/>
          </w:tcPr>
          <w:p w14:paraId="7693274E">
            <w:pPr>
              <w:jc w:val="center"/>
              <w:rPr>
                <w:color w:val="auto"/>
              </w:rPr>
            </w:pPr>
            <w:r>
              <w:rPr>
                <w:rFonts w:hint="eastAsia"/>
                <w:color w:val="auto"/>
              </w:rPr>
              <w:t>戈祎迎</w:t>
            </w:r>
          </w:p>
        </w:tc>
      </w:tr>
      <w:tr w14:paraId="52B1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F2B08D9">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135</w:t>
            </w:r>
          </w:p>
        </w:tc>
        <w:tc>
          <w:tcPr>
            <w:tcW w:w="732" w:type="dxa"/>
            <w:shd w:val="clear" w:color="auto" w:fill="auto"/>
            <w:vAlign w:val="center"/>
          </w:tcPr>
          <w:p w14:paraId="0A963A5D">
            <w:pPr>
              <w:jc w:val="center"/>
              <w:rPr>
                <w:rFonts w:ascii="宋体" w:hAnsi="宋体" w:cs="宋体"/>
                <w:color w:val="auto"/>
                <w:szCs w:val="21"/>
              </w:rPr>
            </w:pPr>
            <w:bookmarkStart w:id="31" w:name="OLE_LINK2"/>
            <w:r>
              <w:rPr>
                <w:rFonts w:hint="eastAsia" w:ascii="宋体" w:hAnsi="宋体" w:cs="宋体"/>
                <w:color w:val="auto"/>
                <w:szCs w:val="21"/>
              </w:rPr>
              <w:t>地矿</w:t>
            </w:r>
            <w:bookmarkEnd w:id="31"/>
          </w:p>
        </w:tc>
        <w:tc>
          <w:tcPr>
            <w:tcW w:w="5703" w:type="dxa"/>
            <w:shd w:val="clear" w:color="auto" w:fill="auto"/>
            <w:vAlign w:val="center"/>
          </w:tcPr>
          <w:p w14:paraId="64B52BDC">
            <w:pPr>
              <w:jc w:val="center"/>
              <w:rPr>
                <w:color w:val="auto"/>
              </w:rPr>
            </w:pPr>
            <w:r>
              <w:rPr>
                <w:rFonts w:hint="eastAsia"/>
                <w:color w:val="auto"/>
              </w:rPr>
              <w:t>西澳大利亚Yilgarn克拉通Meeberrie片麻岩的年代学和成因研究</w:t>
            </w:r>
          </w:p>
        </w:tc>
        <w:tc>
          <w:tcPr>
            <w:tcW w:w="1165" w:type="dxa"/>
            <w:shd w:val="clear" w:color="auto" w:fill="auto"/>
            <w:vAlign w:val="center"/>
          </w:tcPr>
          <w:p w14:paraId="71A7A9FC">
            <w:pPr>
              <w:jc w:val="center"/>
              <w:rPr>
                <w:color w:val="auto"/>
              </w:rPr>
            </w:pPr>
            <w:r>
              <w:rPr>
                <w:rFonts w:hint="eastAsia"/>
                <w:color w:val="auto"/>
              </w:rPr>
              <w:t>张城玮</w:t>
            </w:r>
          </w:p>
        </w:tc>
        <w:tc>
          <w:tcPr>
            <w:tcW w:w="1106" w:type="dxa"/>
            <w:shd w:val="clear" w:color="auto" w:fill="auto"/>
            <w:vAlign w:val="center"/>
          </w:tcPr>
          <w:p w14:paraId="0EAF852E">
            <w:pPr>
              <w:jc w:val="center"/>
              <w:rPr>
                <w:color w:val="auto"/>
              </w:rPr>
            </w:pPr>
            <w:r>
              <w:rPr>
                <w:rFonts w:hint="eastAsia"/>
                <w:color w:val="auto"/>
              </w:rPr>
              <w:t>冯婉仪</w:t>
            </w:r>
          </w:p>
        </w:tc>
      </w:tr>
      <w:tr w14:paraId="0744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00536B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136</w:t>
            </w:r>
          </w:p>
        </w:tc>
        <w:tc>
          <w:tcPr>
            <w:tcW w:w="732" w:type="dxa"/>
            <w:shd w:val="clear" w:color="auto" w:fill="auto"/>
            <w:vAlign w:val="center"/>
          </w:tcPr>
          <w:p w14:paraId="2B46B24E">
            <w:pPr>
              <w:jc w:val="center"/>
              <w:rPr>
                <w:rFonts w:ascii="宋体" w:hAnsi="宋体" w:cs="宋体"/>
                <w:color w:val="auto"/>
                <w:szCs w:val="21"/>
              </w:rPr>
            </w:pPr>
            <w:r>
              <w:rPr>
                <w:rFonts w:hint="eastAsia" w:ascii="宋体" w:hAnsi="宋体" w:cs="宋体"/>
                <w:color w:val="auto"/>
                <w:szCs w:val="21"/>
              </w:rPr>
              <w:t>地矿</w:t>
            </w:r>
          </w:p>
        </w:tc>
        <w:tc>
          <w:tcPr>
            <w:tcW w:w="5703" w:type="dxa"/>
            <w:shd w:val="clear" w:color="auto" w:fill="auto"/>
            <w:vAlign w:val="center"/>
          </w:tcPr>
          <w:p w14:paraId="2C959F25">
            <w:pPr>
              <w:jc w:val="center"/>
              <w:rPr>
                <w:color w:val="auto"/>
              </w:rPr>
            </w:pPr>
            <w:r>
              <w:rPr>
                <w:rFonts w:hint="eastAsia"/>
                <w:color w:val="auto"/>
              </w:rPr>
              <w:t>塞尔维亚Veliki Krivelj Cu 矿床石榴子石年代学、矿物地球化学特征及地质意义</w:t>
            </w:r>
          </w:p>
        </w:tc>
        <w:tc>
          <w:tcPr>
            <w:tcW w:w="1165" w:type="dxa"/>
            <w:shd w:val="clear" w:color="auto" w:fill="auto"/>
            <w:vAlign w:val="center"/>
          </w:tcPr>
          <w:p w14:paraId="02D53FA1">
            <w:pPr>
              <w:jc w:val="center"/>
              <w:rPr>
                <w:color w:val="auto"/>
              </w:rPr>
            </w:pPr>
            <w:r>
              <w:rPr>
                <w:rFonts w:hint="eastAsia"/>
                <w:color w:val="auto"/>
              </w:rPr>
              <w:t>陈璐妍</w:t>
            </w:r>
          </w:p>
        </w:tc>
        <w:tc>
          <w:tcPr>
            <w:tcW w:w="1106" w:type="dxa"/>
            <w:shd w:val="clear" w:color="auto" w:fill="auto"/>
            <w:vAlign w:val="center"/>
          </w:tcPr>
          <w:p w14:paraId="65497618">
            <w:pPr>
              <w:jc w:val="center"/>
              <w:rPr>
                <w:color w:val="auto"/>
              </w:rPr>
            </w:pPr>
            <w:r>
              <w:rPr>
                <w:rFonts w:hint="eastAsia"/>
                <w:color w:val="auto"/>
              </w:rPr>
              <w:t>邢波</w:t>
            </w:r>
          </w:p>
        </w:tc>
      </w:tr>
      <w:tr w14:paraId="4E68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EDD080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137</w:t>
            </w:r>
          </w:p>
        </w:tc>
        <w:tc>
          <w:tcPr>
            <w:tcW w:w="732" w:type="dxa"/>
            <w:shd w:val="clear" w:color="auto" w:fill="auto"/>
            <w:vAlign w:val="center"/>
          </w:tcPr>
          <w:p w14:paraId="1BA7FDAE">
            <w:pPr>
              <w:jc w:val="center"/>
              <w:rPr>
                <w:rFonts w:ascii="宋体" w:hAnsi="宋体" w:cs="宋体"/>
                <w:color w:val="auto"/>
                <w:szCs w:val="21"/>
              </w:rPr>
            </w:pPr>
            <w:r>
              <w:rPr>
                <w:rFonts w:hint="eastAsia" w:ascii="宋体" w:hAnsi="宋体" w:cs="宋体"/>
                <w:color w:val="auto"/>
                <w:szCs w:val="21"/>
              </w:rPr>
              <w:t>地矿</w:t>
            </w:r>
          </w:p>
        </w:tc>
        <w:tc>
          <w:tcPr>
            <w:tcW w:w="5703" w:type="dxa"/>
            <w:shd w:val="clear" w:color="auto" w:fill="auto"/>
            <w:vAlign w:val="center"/>
          </w:tcPr>
          <w:p w14:paraId="46711C21">
            <w:pPr>
              <w:jc w:val="center"/>
              <w:rPr>
                <w:color w:val="auto"/>
              </w:rPr>
            </w:pPr>
            <w:r>
              <w:rPr>
                <w:rFonts w:hint="eastAsia"/>
                <w:color w:val="auto"/>
              </w:rPr>
              <w:t>露天采场爆破振动特征参量多目标预测研究</w:t>
            </w:r>
          </w:p>
        </w:tc>
        <w:tc>
          <w:tcPr>
            <w:tcW w:w="1165" w:type="dxa"/>
            <w:shd w:val="clear" w:color="auto" w:fill="auto"/>
            <w:vAlign w:val="center"/>
          </w:tcPr>
          <w:p w14:paraId="2E7CB6FD">
            <w:pPr>
              <w:jc w:val="center"/>
              <w:rPr>
                <w:color w:val="auto"/>
              </w:rPr>
            </w:pPr>
            <w:r>
              <w:rPr>
                <w:rFonts w:hint="eastAsia"/>
                <w:color w:val="auto"/>
              </w:rPr>
              <w:t>林孜</w:t>
            </w:r>
          </w:p>
        </w:tc>
        <w:tc>
          <w:tcPr>
            <w:tcW w:w="1106" w:type="dxa"/>
            <w:shd w:val="clear" w:color="auto" w:fill="auto"/>
            <w:vAlign w:val="center"/>
          </w:tcPr>
          <w:p w14:paraId="28B19252">
            <w:pPr>
              <w:jc w:val="center"/>
              <w:rPr>
                <w:color w:val="auto"/>
              </w:rPr>
            </w:pPr>
            <w:r>
              <w:rPr>
                <w:rFonts w:hint="eastAsia"/>
                <w:color w:val="auto"/>
              </w:rPr>
              <w:t>喻智</w:t>
            </w:r>
          </w:p>
        </w:tc>
      </w:tr>
      <w:tr w14:paraId="1D10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6AF104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138</w:t>
            </w:r>
          </w:p>
        </w:tc>
        <w:tc>
          <w:tcPr>
            <w:tcW w:w="732" w:type="dxa"/>
            <w:shd w:val="clear" w:color="auto" w:fill="auto"/>
            <w:vAlign w:val="center"/>
          </w:tcPr>
          <w:p w14:paraId="4C643FED">
            <w:pPr>
              <w:jc w:val="center"/>
              <w:rPr>
                <w:rFonts w:ascii="宋体" w:hAnsi="宋体" w:cs="宋体"/>
                <w:color w:val="auto"/>
                <w:szCs w:val="21"/>
              </w:rPr>
            </w:pPr>
            <w:r>
              <w:rPr>
                <w:rFonts w:hint="eastAsia" w:ascii="宋体" w:hAnsi="宋体" w:cs="宋体"/>
                <w:color w:val="auto"/>
                <w:szCs w:val="21"/>
              </w:rPr>
              <w:t>地矿</w:t>
            </w:r>
          </w:p>
        </w:tc>
        <w:tc>
          <w:tcPr>
            <w:tcW w:w="5703" w:type="dxa"/>
            <w:shd w:val="clear" w:color="auto" w:fill="auto"/>
            <w:vAlign w:val="center"/>
          </w:tcPr>
          <w:p w14:paraId="7AFB28B1">
            <w:pPr>
              <w:jc w:val="center"/>
              <w:rPr>
                <w:color w:val="auto"/>
              </w:rPr>
            </w:pPr>
            <w:r>
              <w:rPr>
                <w:rFonts w:hint="eastAsia"/>
                <w:color w:val="auto"/>
              </w:rPr>
              <w:t>锑氧化物在铜电解液净化中的应用基础研究</w:t>
            </w:r>
          </w:p>
        </w:tc>
        <w:tc>
          <w:tcPr>
            <w:tcW w:w="1165" w:type="dxa"/>
            <w:shd w:val="clear" w:color="auto" w:fill="auto"/>
            <w:vAlign w:val="center"/>
          </w:tcPr>
          <w:p w14:paraId="68FD94C9">
            <w:pPr>
              <w:jc w:val="center"/>
              <w:rPr>
                <w:color w:val="auto"/>
              </w:rPr>
            </w:pPr>
            <w:r>
              <w:rPr>
                <w:rFonts w:hint="eastAsia"/>
                <w:color w:val="auto"/>
              </w:rPr>
              <w:t>邓哲元</w:t>
            </w:r>
          </w:p>
        </w:tc>
        <w:tc>
          <w:tcPr>
            <w:tcW w:w="1106" w:type="dxa"/>
            <w:shd w:val="clear" w:color="auto" w:fill="auto"/>
            <w:vAlign w:val="center"/>
          </w:tcPr>
          <w:p w14:paraId="08A52570">
            <w:pPr>
              <w:jc w:val="center"/>
              <w:rPr>
                <w:color w:val="auto"/>
              </w:rPr>
            </w:pPr>
            <w:r>
              <w:rPr>
                <w:rFonts w:hint="eastAsia"/>
                <w:color w:val="auto"/>
              </w:rPr>
              <w:t>衷水平</w:t>
            </w:r>
          </w:p>
        </w:tc>
      </w:tr>
      <w:tr w14:paraId="1B24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C2A105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139</w:t>
            </w:r>
          </w:p>
        </w:tc>
        <w:tc>
          <w:tcPr>
            <w:tcW w:w="732" w:type="dxa"/>
            <w:shd w:val="clear" w:color="auto" w:fill="auto"/>
            <w:vAlign w:val="center"/>
          </w:tcPr>
          <w:p w14:paraId="64300E79">
            <w:pPr>
              <w:jc w:val="center"/>
              <w:rPr>
                <w:rFonts w:ascii="宋体" w:hAnsi="宋体" w:cs="宋体"/>
                <w:color w:val="auto"/>
                <w:szCs w:val="21"/>
              </w:rPr>
            </w:pPr>
            <w:r>
              <w:rPr>
                <w:rFonts w:hint="eastAsia" w:ascii="宋体" w:hAnsi="宋体" w:cs="宋体"/>
                <w:color w:val="auto"/>
                <w:szCs w:val="21"/>
              </w:rPr>
              <w:t>地矿</w:t>
            </w:r>
          </w:p>
        </w:tc>
        <w:tc>
          <w:tcPr>
            <w:tcW w:w="5703" w:type="dxa"/>
            <w:shd w:val="clear" w:color="auto" w:fill="auto"/>
            <w:vAlign w:val="center"/>
          </w:tcPr>
          <w:p w14:paraId="7FA4B3CE">
            <w:pPr>
              <w:jc w:val="center"/>
              <w:rPr>
                <w:color w:val="auto"/>
              </w:rPr>
            </w:pPr>
            <w:r>
              <w:rPr>
                <w:rFonts w:hint="eastAsia"/>
                <w:color w:val="auto"/>
              </w:rPr>
              <w:t>上杭日处理3500吨铜矿选矿厂初步设计</w:t>
            </w:r>
          </w:p>
        </w:tc>
        <w:tc>
          <w:tcPr>
            <w:tcW w:w="1165" w:type="dxa"/>
            <w:shd w:val="clear" w:color="auto" w:fill="auto"/>
            <w:vAlign w:val="center"/>
          </w:tcPr>
          <w:p w14:paraId="0B377935">
            <w:pPr>
              <w:jc w:val="center"/>
              <w:rPr>
                <w:color w:val="auto"/>
              </w:rPr>
            </w:pPr>
            <w:r>
              <w:rPr>
                <w:rFonts w:hint="eastAsia"/>
                <w:color w:val="auto"/>
              </w:rPr>
              <w:t>李怀熠</w:t>
            </w:r>
          </w:p>
        </w:tc>
        <w:tc>
          <w:tcPr>
            <w:tcW w:w="1106" w:type="dxa"/>
            <w:shd w:val="clear" w:color="auto" w:fill="auto"/>
            <w:vAlign w:val="center"/>
          </w:tcPr>
          <w:p w14:paraId="17F30D39">
            <w:pPr>
              <w:jc w:val="center"/>
              <w:rPr>
                <w:color w:val="auto"/>
              </w:rPr>
            </w:pPr>
            <w:r>
              <w:rPr>
                <w:rFonts w:hint="eastAsia"/>
                <w:color w:val="auto"/>
              </w:rPr>
              <w:t>马英强</w:t>
            </w:r>
          </w:p>
        </w:tc>
      </w:tr>
      <w:tr w14:paraId="3C1E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CA3FE0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140</w:t>
            </w:r>
          </w:p>
        </w:tc>
        <w:tc>
          <w:tcPr>
            <w:tcW w:w="732" w:type="dxa"/>
            <w:shd w:val="clear" w:color="auto" w:fill="auto"/>
            <w:vAlign w:val="center"/>
          </w:tcPr>
          <w:p w14:paraId="54ECDFAC">
            <w:pPr>
              <w:jc w:val="center"/>
              <w:rPr>
                <w:rFonts w:ascii="宋体" w:hAnsi="宋体" w:cs="宋体"/>
                <w:color w:val="auto"/>
                <w:szCs w:val="21"/>
              </w:rPr>
            </w:pPr>
            <w:r>
              <w:rPr>
                <w:rFonts w:hint="eastAsia" w:ascii="宋体" w:hAnsi="宋体" w:cs="宋体"/>
                <w:color w:val="auto"/>
                <w:szCs w:val="21"/>
              </w:rPr>
              <w:t>地矿</w:t>
            </w:r>
          </w:p>
        </w:tc>
        <w:tc>
          <w:tcPr>
            <w:tcW w:w="5703" w:type="dxa"/>
            <w:shd w:val="clear" w:color="auto" w:fill="auto"/>
            <w:vAlign w:val="center"/>
          </w:tcPr>
          <w:p w14:paraId="5DAF656B">
            <w:pPr>
              <w:jc w:val="center"/>
              <w:rPr>
                <w:color w:val="auto"/>
              </w:rPr>
            </w:pPr>
            <w:r>
              <w:rPr>
                <w:rFonts w:hint="eastAsia"/>
                <w:color w:val="auto"/>
              </w:rPr>
              <w:t>豆酶液提取工艺优化及其生物矿化效果研究</w:t>
            </w:r>
          </w:p>
        </w:tc>
        <w:tc>
          <w:tcPr>
            <w:tcW w:w="1165" w:type="dxa"/>
            <w:shd w:val="clear" w:color="auto" w:fill="auto"/>
            <w:vAlign w:val="center"/>
          </w:tcPr>
          <w:p w14:paraId="26B3261A">
            <w:pPr>
              <w:jc w:val="center"/>
              <w:rPr>
                <w:color w:val="auto"/>
              </w:rPr>
            </w:pPr>
            <w:r>
              <w:rPr>
                <w:rFonts w:hint="eastAsia"/>
                <w:color w:val="auto"/>
              </w:rPr>
              <w:t>罗开伟</w:t>
            </w:r>
          </w:p>
        </w:tc>
        <w:tc>
          <w:tcPr>
            <w:tcW w:w="1106" w:type="dxa"/>
            <w:shd w:val="clear" w:color="auto" w:fill="auto"/>
            <w:vAlign w:val="center"/>
          </w:tcPr>
          <w:p w14:paraId="7861C3EC">
            <w:pPr>
              <w:jc w:val="center"/>
              <w:rPr>
                <w:color w:val="auto"/>
              </w:rPr>
            </w:pPr>
            <w:r>
              <w:rPr>
                <w:rFonts w:hint="eastAsia"/>
                <w:color w:val="auto"/>
              </w:rPr>
              <w:t>赖汉江</w:t>
            </w:r>
          </w:p>
        </w:tc>
      </w:tr>
      <w:tr w14:paraId="1152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A54854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141</w:t>
            </w:r>
          </w:p>
        </w:tc>
        <w:tc>
          <w:tcPr>
            <w:tcW w:w="732" w:type="dxa"/>
            <w:shd w:val="clear" w:color="auto" w:fill="auto"/>
            <w:vAlign w:val="center"/>
          </w:tcPr>
          <w:p w14:paraId="1B43D385">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572021D7">
            <w:pPr>
              <w:jc w:val="center"/>
              <w:rPr>
                <w:color w:val="auto"/>
              </w:rPr>
            </w:pPr>
            <w:r>
              <w:rPr>
                <w:rFonts w:hint="eastAsia"/>
                <w:color w:val="auto"/>
              </w:rPr>
              <w:t>《坤元载物》—— 装置设计</w:t>
            </w:r>
          </w:p>
        </w:tc>
        <w:tc>
          <w:tcPr>
            <w:tcW w:w="1165" w:type="dxa"/>
            <w:shd w:val="clear" w:color="auto" w:fill="auto"/>
            <w:vAlign w:val="center"/>
          </w:tcPr>
          <w:p w14:paraId="10C3B063">
            <w:pPr>
              <w:jc w:val="center"/>
              <w:rPr>
                <w:color w:val="auto"/>
              </w:rPr>
            </w:pPr>
            <w:r>
              <w:rPr>
                <w:rFonts w:hint="eastAsia"/>
                <w:color w:val="auto"/>
              </w:rPr>
              <w:t>姜平</w:t>
            </w:r>
          </w:p>
        </w:tc>
        <w:tc>
          <w:tcPr>
            <w:tcW w:w="1106" w:type="dxa"/>
            <w:shd w:val="clear" w:color="auto" w:fill="auto"/>
            <w:vAlign w:val="center"/>
          </w:tcPr>
          <w:p w14:paraId="22DC7A64">
            <w:pPr>
              <w:jc w:val="center"/>
              <w:rPr>
                <w:color w:val="auto"/>
              </w:rPr>
            </w:pPr>
            <w:r>
              <w:rPr>
                <w:rFonts w:hint="eastAsia"/>
                <w:color w:val="auto"/>
              </w:rPr>
              <w:t>于晓波</w:t>
            </w:r>
          </w:p>
        </w:tc>
      </w:tr>
      <w:tr w14:paraId="756E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31BD969">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142</w:t>
            </w:r>
          </w:p>
        </w:tc>
        <w:tc>
          <w:tcPr>
            <w:tcW w:w="732" w:type="dxa"/>
            <w:shd w:val="clear" w:color="auto" w:fill="auto"/>
            <w:vAlign w:val="center"/>
          </w:tcPr>
          <w:p w14:paraId="4CAE7BB4">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68634826">
            <w:pPr>
              <w:jc w:val="center"/>
              <w:rPr>
                <w:color w:val="auto"/>
              </w:rPr>
            </w:pPr>
            <w:r>
              <w:rPr>
                <w:rFonts w:hint="eastAsia"/>
                <w:color w:val="auto"/>
              </w:rPr>
              <w:t>未来主义视角下的山水画叙事研究——以国画创作《复乐园》为例</w:t>
            </w:r>
          </w:p>
        </w:tc>
        <w:tc>
          <w:tcPr>
            <w:tcW w:w="1165" w:type="dxa"/>
            <w:shd w:val="clear" w:color="auto" w:fill="auto"/>
            <w:vAlign w:val="center"/>
          </w:tcPr>
          <w:p w14:paraId="6671B347">
            <w:pPr>
              <w:jc w:val="center"/>
              <w:rPr>
                <w:color w:val="auto"/>
              </w:rPr>
            </w:pPr>
            <w:r>
              <w:rPr>
                <w:rFonts w:hint="eastAsia"/>
                <w:color w:val="auto"/>
              </w:rPr>
              <w:t>陈诗琳</w:t>
            </w:r>
          </w:p>
        </w:tc>
        <w:tc>
          <w:tcPr>
            <w:tcW w:w="1106" w:type="dxa"/>
            <w:shd w:val="clear" w:color="auto" w:fill="auto"/>
            <w:vAlign w:val="center"/>
          </w:tcPr>
          <w:p w14:paraId="1C2CDDF7">
            <w:pPr>
              <w:jc w:val="center"/>
              <w:rPr>
                <w:color w:val="auto"/>
              </w:rPr>
            </w:pPr>
            <w:r>
              <w:rPr>
                <w:rFonts w:hint="eastAsia"/>
                <w:color w:val="auto"/>
              </w:rPr>
              <w:t>彭汉宗</w:t>
            </w:r>
          </w:p>
        </w:tc>
      </w:tr>
      <w:tr w14:paraId="744B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6DB8C06">
            <w:pPr>
              <w:widowControl/>
              <w:jc w:val="center"/>
              <w:textAlignment w:val="center"/>
              <w:rPr>
                <w:rFonts w:ascii="宋体" w:hAnsi="宋体" w:cs="宋体"/>
                <w:color w:val="auto"/>
                <w:sz w:val="22"/>
                <w:szCs w:val="22"/>
              </w:rPr>
            </w:pPr>
            <w:bookmarkStart w:id="32" w:name="OLE_LINK4" w:colFirst="1" w:colLast="1"/>
            <w:r>
              <w:rPr>
                <w:rFonts w:hint="eastAsia" w:ascii="宋体" w:hAnsi="宋体" w:cs="宋体"/>
                <w:color w:val="auto"/>
                <w:kern w:val="0"/>
                <w:sz w:val="22"/>
                <w:szCs w:val="22"/>
                <w:lang w:bidi="ar"/>
              </w:rPr>
              <w:t>143</w:t>
            </w:r>
          </w:p>
        </w:tc>
        <w:tc>
          <w:tcPr>
            <w:tcW w:w="732" w:type="dxa"/>
            <w:shd w:val="clear" w:color="auto" w:fill="auto"/>
            <w:vAlign w:val="center"/>
          </w:tcPr>
          <w:p w14:paraId="3ECA5263">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70B275F9">
            <w:pPr>
              <w:jc w:val="center"/>
              <w:rPr>
                <w:color w:val="auto"/>
              </w:rPr>
            </w:pPr>
            <w:r>
              <w:rPr>
                <w:rFonts w:hint="eastAsia"/>
                <w:color w:val="auto"/>
              </w:rPr>
              <w:t>《皮相—自我》系列油画创作—以自画像为背景的自我情感表达</w:t>
            </w:r>
          </w:p>
        </w:tc>
        <w:tc>
          <w:tcPr>
            <w:tcW w:w="1165" w:type="dxa"/>
            <w:shd w:val="clear" w:color="auto" w:fill="auto"/>
            <w:vAlign w:val="center"/>
          </w:tcPr>
          <w:p w14:paraId="4A3E2E0E">
            <w:pPr>
              <w:jc w:val="center"/>
              <w:rPr>
                <w:color w:val="auto"/>
              </w:rPr>
            </w:pPr>
            <w:r>
              <w:rPr>
                <w:rFonts w:hint="eastAsia"/>
                <w:color w:val="auto"/>
              </w:rPr>
              <w:t>陈劲宇</w:t>
            </w:r>
          </w:p>
        </w:tc>
        <w:tc>
          <w:tcPr>
            <w:tcW w:w="1106" w:type="dxa"/>
            <w:shd w:val="clear" w:color="auto" w:fill="auto"/>
            <w:vAlign w:val="center"/>
          </w:tcPr>
          <w:p w14:paraId="5BDA795F">
            <w:pPr>
              <w:jc w:val="center"/>
              <w:rPr>
                <w:color w:val="auto"/>
              </w:rPr>
            </w:pPr>
            <w:r>
              <w:rPr>
                <w:rFonts w:hint="eastAsia"/>
                <w:color w:val="auto"/>
              </w:rPr>
              <w:t>黄朝政</w:t>
            </w:r>
          </w:p>
        </w:tc>
      </w:tr>
      <w:bookmarkEnd w:id="32"/>
      <w:tr w14:paraId="195B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122BA4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144</w:t>
            </w:r>
          </w:p>
        </w:tc>
        <w:tc>
          <w:tcPr>
            <w:tcW w:w="732" w:type="dxa"/>
            <w:shd w:val="clear" w:color="auto" w:fill="auto"/>
            <w:vAlign w:val="center"/>
          </w:tcPr>
          <w:p w14:paraId="34BC0C6A">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4CEBD2B6">
            <w:pPr>
              <w:jc w:val="center"/>
              <w:rPr>
                <w:color w:val="auto"/>
              </w:rPr>
            </w:pPr>
            <w:r>
              <w:rPr>
                <w:rFonts w:hint="eastAsia"/>
                <w:color w:val="auto"/>
              </w:rPr>
              <w:t>《自然之颂》基于原创造型扇品电声吉他的漆立体设计</w:t>
            </w:r>
          </w:p>
        </w:tc>
        <w:tc>
          <w:tcPr>
            <w:tcW w:w="1165" w:type="dxa"/>
            <w:shd w:val="clear" w:color="auto" w:fill="auto"/>
            <w:vAlign w:val="center"/>
          </w:tcPr>
          <w:p w14:paraId="11067AB2">
            <w:pPr>
              <w:jc w:val="center"/>
              <w:rPr>
                <w:color w:val="auto"/>
              </w:rPr>
            </w:pPr>
            <w:r>
              <w:rPr>
                <w:rFonts w:hint="eastAsia"/>
                <w:color w:val="auto"/>
              </w:rPr>
              <w:t>付俊钦</w:t>
            </w:r>
          </w:p>
        </w:tc>
        <w:tc>
          <w:tcPr>
            <w:tcW w:w="1106" w:type="dxa"/>
            <w:shd w:val="clear" w:color="auto" w:fill="auto"/>
            <w:vAlign w:val="center"/>
          </w:tcPr>
          <w:p w14:paraId="65AAC22D">
            <w:pPr>
              <w:jc w:val="center"/>
              <w:rPr>
                <w:color w:val="auto"/>
              </w:rPr>
            </w:pPr>
            <w:r>
              <w:rPr>
                <w:rFonts w:hint="eastAsia"/>
                <w:color w:val="auto"/>
              </w:rPr>
              <w:t>李云燕</w:t>
            </w:r>
          </w:p>
        </w:tc>
      </w:tr>
      <w:tr w14:paraId="1307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65270C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145</w:t>
            </w:r>
          </w:p>
        </w:tc>
        <w:tc>
          <w:tcPr>
            <w:tcW w:w="732" w:type="dxa"/>
            <w:shd w:val="clear" w:color="auto" w:fill="auto"/>
            <w:vAlign w:val="center"/>
          </w:tcPr>
          <w:p w14:paraId="1BD89A86">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02A14F61">
            <w:pPr>
              <w:jc w:val="center"/>
              <w:rPr>
                <w:color w:val="auto"/>
              </w:rPr>
            </w:pPr>
            <w:r>
              <w:rPr>
                <w:rFonts w:hint="eastAsia"/>
                <w:color w:val="auto"/>
              </w:rPr>
              <w:t>《植趣》现代陶艺设计</w:t>
            </w:r>
          </w:p>
        </w:tc>
        <w:tc>
          <w:tcPr>
            <w:tcW w:w="1165" w:type="dxa"/>
            <w:shd w:val="clear" w:color="auto" w:fill="auto"/>
            <w:vAlign w:val="center"/>
          </w:tcPr>
          <w:p w14:paraId="2B666355">
            <w:pPr>
              <w:jc w:val="center"/>
              <w:rPr>
                <w:color w:val="auto"/>
              </w:rPr>
            </w:pPr>
            <w:r>
              <w:rPr>
                <w:rFonts w:hint="eastAsia"/>
                <w:color w:val="auto"/>
              </w:rPr>
              <w:t>王彩诗</w:t>
            </w:r>
          </w:p>
        </w:tc>
        <w:tc>
          <w:tcPr>
            <w:tcW w:w="1106" w:type="dxa"/>
            <w:shd w:val="clear" w:color="auto" w:fill="auto"/>
            <w:vAlign w:val="center"/>
          </w:tcPr>
          <w:p w14:paraId="2CB13087">
            <w:pPr>
              <w:jc w:val="center"/>
              <w:rPr>
                <w:color w:val="auto"/>
              </w:rPr>
            </w:pPr>
            <w:r>
              <w:rPr>
                <w:rFonts w:hint="eastAsia"/>
                <w:color w:val="auto"/>
              </w:rPr>
              <w:t>白娟娟</w:t>
            </w:r>
          </w:p>
        </w:tc>
      </w:tr>
      <w:tr w14:paraId="02C5F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1A43DC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146</w:t>
            </w:r>
          </w:p>
        </w:tc>
        <w:tc>
          <w:tcPr>
            <w:tcW w:w="732" w:type="dxa"/>
            <w:shd w:val="clear" w:color="auto" w:fill="auto"/>
            <w:vAlign w:val="center"/>
          </w:tcPr>
          <w:p w14:paraId="2E14191B">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2DFDC39E">
            <w:pPr>
              <w:jc w:val="center"/>
              <w:rPr>
                <w:color w:val="auto"/>
              </w:rPr>
            </w:pPr>
            <w:r>
              <w:rPr>
                <w:rFonts w:hint="eastAsia"/>
                <w:color w:val="auto"/>
              </w:rPr>
              <w:t>《适逢“骑”会》现代雕塑设计</w:t>
            </w:r>
          </w:p>
        </w:tc>
        <w:tc>
          <w:tcPr>
            <w:tcW w:w="1165" w:type="dxa"/>
            <w:shd w:val="clear" w:color="auto" w:fill="auto"/>
            <w:vAlign w:val="center"/>
          </w:tcPr>
          <w:p w14:paraId="388F2117">
            <w:pPr>
              <w:jc w:val="center"/>
              <w:rPr>
                <w:color w:val="auto"/>
              </w:rPr>
            </w:pPr>
            <w:r>
              <w:rPr>
                <w:rFonts w:hint="eastAsia"/>
                <w:color w:val="auto"/>
              </w:rPr>
              <w:t>潘裕权</w:t>
            </w:r>
          </w:p>
        </w:tc>
        <w:tc>
          <w:tcPr>
            <w:tcW w:w="1106" w:type="dxa"/>
            <w:shd w:val="clear" w:color="auto" w:fill="auto"/>
            <w:vAlign w:val="center"/>
          </w:tcPr>
          <w:p w14:paraId="167A9511">
            <w:pPr>
              <w:jc w:val="center"/>
              <w:rPr>
                <w:color w:val="auto"/>
              </w:rPr>
            </w:pPr>
            <w:r>
              <w:rPr>
                <w:rFonts w:hint="eastAsia"/>
                <w:color w:val="auto"/>
              </w:rPr>
              <w:t>杨绍浩</w:t>
            </w:r>
          </w:p>
        </w:tc>
      </w:tr>
      <w:tr w14:paraId="65FC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E36B32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147</w:t>
            </w:r>
          </w:p>
        </w:tc>
        <w:tc>
          <w:tcPr>
            <w:tcW w:w="732" w:type="dxa"/>
            <w:shd w:val="clear" w:color="auto" w:fill="auto"/>
            <w:vAlign w:val="center"/>
          </w:tcPr>
          <w:p w14:paraId="7BB30846">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66A846C0">
            <w:pPr>
              <w:jc w:val="center"/>
              <w:rPr>
                <w:color w:val="auto"/>
              </w:rPr>
            </w:pPr>
            <w:r>
              <w:rPr>
                <w:rFonts w:hint="eastAsia"/>
                <w:color w:val="auto"/>
              </w:rPr>
              <w:t>《有节气》关于二十四节气当代转译设计</w:t>
            </w:r>
          </w:p>
        </w:tc>
        <w:tc>
          <w:tcPr>
            <w:tcW w:w="1165" w:type="dxa"/>
            <w:shd w:val="clear" w:color="auto" w:fill="auto"/>
            <w:vAlign w:val="center"/>
          </w:tcPr>
          <w:p w14:paraId="5CF5AF05">
            <w:pPr>
              <w:jc w:val="center"/>
              <w:rPr>
                <w:color w:val="auto"/>
              </w:rPr>
            </w:pPr>
            <w:r>
              <w:rPr>
                <w:rFonts w:hint="eastAsia"/>
                <w:color w:val="auto"/>
              </w:rPr>
              <w:t>马瑜</w:t>
            </w:r>
          </w:p>
        </w:tc>
        <w:tc>
          <w:tcPr>
            <w:tcW w:w="1106" w:type="dxa"/>
            <w:shd w:val="clear" w:color="auto" w:fill="auto"/>
            <w:vAlign w:val="center"/>
          </w:tcPr>
          <w:p w14:paraId="2EBA3E0F">
            <w:pPr>
              <w:jc w:val="center"/>
              <w:rPr>
                <w:color w:val="auto"/>
              </w:rPr>
            </w:pPr>
            <w:r>
              <w:rPr>
                <w:rFonts w:hint="eastAsia"/>
                <w:color w:val="auto"/>
              </w:rPr>
              <w:t>黄志雄</w:t>
            </w:r>
          </w:p>
        </w:tc>
      </w:tr>
      <w:tr w14:paraId="12E4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CDF152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148</w:t>
            </w:r>
          </w:p>
        </w:tc>
        <w:tc>
          <w:tcPr>
            <w:tcW w:w="732" w:type="dxa"/>
            <w:shd w:val="clear" w:color="auto" w:fill="auto"/>
            <w:vAlign w:val="center"/>
          </w:tcPr>
          <w:p w14:paraId="07703C73">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16F16C67">
            <w:pPr>
              <w:jc w:val="center"/>
              <w:rPr>
                <w:color w:val="auto"/>
              </w:rPr>
            </w:pPr>
            <w:r>
              <w:rPr>
                <w:rFonts w:hint="eastAsia"/>
                <w:color w:val="auto"/>
              </w:rPr>
              <w:t>《流动的停驻》慢节奏时间观念下发酵主题的视觉设计探索</w:t>
            </w:r>
          </w:p>
        </w:tc>
        <w:tc>
          <w:tcPr>
            <w:tcW w:w="1165" w:type="dxa"/>
            <w:shd w:val="clear" w:color="auto" w:fill="auto"/>
            <w:vAlign w:val="center"/>
          </w:tcPr>
          <w:p w14:paraId="32321412">
            <w:pPr>
              <w:jc w:val="center"/>
              <w:rPr>
                <w:color w:val="auto"/>
              </w:rPr>
            </w:pPr>
            <w:r>
              <w:rPr>
                <w:rFonts w:hint="eastAsia"/>
                <w:color w:val="auto"/>
              </w:rPr>
              <w:t>陈筱</w:t>
            </w:r>
          </w:p>
        </w:tc>
        <w:tc>
          <w:tcPr>
            <w:tcW w:w="1106" w:type="dxa"/>
            <w:shd w:val="clear" w:color="auto" w:fill="auto"/>
            <w:vAlign w:val="center"/>
          </w:tcPr>
          <w:p w14:paraId="06D02E2F">
            <w:pPr>
              <w:jc w:val="center"/>
              <w:rPr>
                <w:color w:val="auto"/>
              </w:rPr>
            </w:pPr>
            <w:r>
              <w:rPr>
                <w:rFonts w:hint="eastAsia"/>
                <w:color w:val="auto"/>
              </w:rPr>
              <w:t>念凡</w:t>
            </w:r>
          </w:p>
        </w:tc>
      </w:tr>
      <w:tr w14:paraId="7DE9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41688C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149</w:t>
            </w:r>
          </w:p>
        </w:tc>
        <w:tc>
          <w:tcPr>
            <w:tcW w:w="732" w:type="dxa"/>
            <w:shd w:val="clear" w:color="auto" w:fill="auto"/>
            <w:vAlign w:val="center"/>
          </w:tcPr>
          <w:p w14:paraId="45494312">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6F65CD52">
            <w:pPr>
              <w:jc w:val="center"/>
              <w:rPr>
                <w:color w:val="auto"/>
              </w:rPr>
            </w:pPr>
            <w:r>
              <w:rPr>
                <w:rFonts w:hint="eastAsia"/>
                <w:color w:val="auto"/>
              </w:rPr>
              <w:t>黄澜润泽.湿地画境——张家口官厅水库湿地公园景观提升设计</w:t>
            </w:r>
          </w:p>
        </w:tc>
        <w:tc>
          <w:tcPr>
            <w:tcW w:w="1165" w:type="dxa"/>
            <w:shd w:val="clear" w:color="auto" w:fill="auto"/>
            <w:vAlign w:val="center"/>
          </w:tcPr>
          <w:p w14:paraId="1E3FC29D">
            <w:pPr>
              <w:jc w:val="center"/>
              <w:rPr>
                <w:color w:val="auto"/>
              </w:rPr>
            </w:pPr>
            <w:r>
              <w:rPr>
                <w:rFonts w:hint="eastAsia"/>
                <w:color w:val="auto"/>
              </w:rPr>
              <w:t>余佳卉</w:t>
            </w:r>
          </w:p>
        </w:tc>
        <w:tc>
          <w:tcPr>
            <w:tcW w:w="1106" w:type="dxa"/>
            <w:shd w:val="clear" w:color="auto" w:fill="auto"/>
            <w:vAlign w:val="center"/>
          </w:tcPr>
          <w:p w14:paraId="680A7EB2">
            <w:pPr>
              <w:jc w:val="center"/>
              <w:rPr>
                <w:color w:val="auto"/>
              </w:rPr>
            </w:pPr>
            <w:r>
              <w:rPr>
                <w:rFonts w:hint="eastAsia"/>
                <w:color w:val="auto"/>
              </w:rPr>
              <w:t>英浩</w:t>
            </w:r>
          </w:p>
        </w:tc>
      </w:tr>
      <w:tr w14:paraId="0D90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37B030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150</w:t>
            </w:r>
          </w:p>
        </w:tc>
        <w:tc>
          <w:tcPr>
            <w:tcW w:w="732" w:type="dxa"/>
            <w:shd w:val="clear" w:color="auto" w:fill="auto"/>
            <w:vAlign w:val="center"/>
          </w:tcPr>
          <w:p w14:paraId="607B8B1C">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5C90EF52">
            <w:pPr>
              <w:jc w:val="center"/>
              <w:rPr>
                <w:color w:val="auto"/>
              </w:rPr>
            </w:pPr>
            <w:r>
              <w:rPr>
                <w:rFonts w:hint="eastAsia"/>
                <w:color w:val="auto"/>
              </w:rPr>
              <w:t>第88号元素——地下酒吧概念空间设计</w:t>
            </w:r>
          </w:p>
        </w:tc>
        <w:tc>
          <w:tcPr>
            <w:tcW w:w="1165" w:type="dxa"/>
            <w:shd w:val="clear" w:color="auto" w:fill="auto"/>
            <w:vAlign w:val="center"/>
          </w:tcPr>
          <w:p w14:paraId="45D68542">
            <w:pPr>
              <w:jc w:val="center"/>
              <w:rPr>
                <w:color w:val="auto"/>
              </w:rPr>
            </w:pPr>
            <w:r>
              <w:rPr>
                <w:rFonts w:hint="eastAsia"/>
                <w:color w:val="auto"/>
              </w:rPr>
              <w:t>虞蕴辰</w:t>
            </w:r>
          </w:p>
        </w:tc>
        <w:tc>
          <w:tcPr>
            <w:tcW w:w="1106" w:type="dxa"/>
            <w:shd w:val="clear" w:color="auto" w:fill="auto"/>
            <w:vAlign w:val="center"/>
          </w:tcPr>
          <w:p w14:paraId="155AE6C1">
            <w:pPr>
              <w:jc w:val="center"/>
              <w:rPr>
                <w:color w:val="auto"/>
              </w:rPr>
            </w:pPr>
            <w:r>
              <w:rPr>
                <w:rFonts w:hint="eastAsia"/>
                <w:color w:val="auto"/>
              </w:rPr>
              <w:t>叶昱</w:t>
            </w:r>
          </w:p>
        </w:tc>
      </w:tr>
      <w:tr w14:paraId="70A6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CF01950">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151</w:t>
            </w:r>
          </w:p>
        </w:tc>
        <w:tc>
          <w:tcPr>
            <w:tcW w:w="732" w:type="dxa"/>
            <w:shd w:val="clear" w:color="auto" w:fill="auto"/>
            <w:vAlign w:val="center"/>
          </w:tcPr>
          <w:p w14:paraId="7D668724">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178842C7">
            <w:pPr>
              <w:jc w:val="center"/>
              <w:rPr>
                <w:color w:val="auto"/>
              </w:rPr>
            </w:pPr>
            <w:r>
              <w:rPr>
                <w:rFonts w:hint="eastAsia"/>
                <w:color w:val="auto"/>
              </w:rPr>
              <w:t>基于海防场景下的立体化巡逻艇系统设计</w:t>
            </w:r>
          </w:p>
        </w:tc>
        <w:tc>
          <w:tcPr>
            <w:tcW w:w="1165" w:type="dxa"/>
            <w:shd w:val="clear" w:color="auto" w:fill="auto"/>
            <w:vAlign w:val="center"/>
          </w:tcPr>
          <w:p w14:paraId="57C1DD0F">
            <w:pPr>
              <w:jc w:val="center"/>
              <w:rPr>
                <w:color w:val="auto"/>
              </w:rPr>
            </w:pPr>
            <w:r>
              <w:rPr>
                <w:rFonts w:hint="eastAsia"/>
                <w:color w:val="auto"/>
              </w:rPr>
              <w:t>梅杰</w:t>
            </w:r>
          </w:p>
        </w:tc>
        <w:tc>
          <w:tcPr>
            <w:tcW w:w="1106" w:type="dxa"/>
            <w:shd w:val="clear" w:color="auto" w:fill="auto"/>
            <w:vAlign w:val="center"/>
          </w:tcPr>
          <w:p w14:paraId="7A2BA3A3">
            <w:pPr>
              <w:jc w:val="center"/>
              <w:rPr>
                <w:color w:val="auto"/>
              </w:rPr>
            </w:pPr>
            <w:r>
              <w:rPr>
                <w:rFonts w:hint="eastAsia"/>
                <w:color w:val="auto"/>
              </w:rPr>
              <w:t>汪少烽</w:t>
            </w:r>
          </w:p>
        </w:tc>
      </w:tr>
      <w:tr w14:paraId="027C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786E9A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152</w:t>
            </w:r>
          </w:p>
        </w:tc>
        <w:tc>
          <w:tcPr>
            <w:tcW w:w="732" w:type="dxa"/>
            <w:shd w:val="clear" w:color="auto" w:fill="auto"/>
            <w:vAlign w:val="center"/>
          </w:tcPr>
          <w:p w14:paraId="3AF09725">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26A19E90">
            <w:pPr>
              <w:jc w:val="center"/>
              <w:rPr>
                <w:color w:val="auto"/>
              </w:rPr>
            </w:pPr>
            <w:r>
              <w:rPr>
                <w:rFonts w:hint="eastAsia"/>
                <w:color w:val="auto"/>
              </w:rPr>
              <w:t>论海洋文化在非遗题材《过海》数字影像创作中的表达</w:t>
            </w:r>
          </w:p>
        </w:tc>
        <w:tc>
          <w:tcPr>
            <w:tcW w:w="1165" w:type="dxa"/>
            <w:shd w:val="clear" w:color="auto" w:fill="auto"/>
            <w:vAlign w:val="center"/>
          </w:tcPr>
          <w:p w14:paraId="5BF67C37">
            <w:pPr>
              <w:jc w:val="center"/>
              <w:rPr>
                <w:color w:val="auto"/>
              </w:rPr>
            </w:pPr>
            <w:r>
              <w:rPr>
                <w:rFonts w:hint="eastAsia"/>
                <w:color w:val="auto"/>
              </w:rPr>
              <w:t>朱娴雅</w:t>
            </w:r>
          </w:p>
        </w:tc>
        <w:tc>
          <w:tcPr>
            <w:tcW w:w="1106" w:type="dxa"/>
            <w:shd w:val="clear" w:color="auto" w:fill="auto"/>
            <w:vAlign w:val="center"/>
          </w:tcPr>
          <w:p w14:paraId="7CFEFB78">
            <w:pPr>
              <w:jc w:val="center"/>
              <w:rPr>
                <w:color w:val="auto"/>
              </w:rPr>
            </w:pPr>
            <w:r>
              <w:rPr>
                <w:rFonts w:hint="eastAsia"/>
                <w:color w:val="auto"/>
              </w:rPr>
              <w:t>于小静</w:t>
            </w:r>
          </w:p>
        </w:tc>
      </w:tr>
      <w:tr w14:paraId="01BB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30D2B9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153</w:t>
            </w:r>
          </w:p>
        </w:tc>
        <w:tc>
          <w:tcPr>
            <w:tcW w:w="732" w:type="dxa"/>
            <w:shd w:val="clear" w:color="auto" w:fill="auto"/>
            <w:vAlign w:val="center"/>
          </w:tcPr>
          <w:p w14:paraId="7F1EF450">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37EEE5D8">
            <w:pPr>
              <w:jc w:val="center"/>
              <w:rPr>
                <w:color w:val="auto"/>
              </w:rPr>
            </w:pPr>
            <w:r>
              <w:rPr>
                <w:rFonts w:hint="eastAsia"/>
                <w:color w:val="auto"/>
              </w:rPr>
              <w:t>《灯下尘》动画创作——非遗动画原画分析与设计</w:t>
            </w:r>
          </w:p>
        </w:tc>
        <w:tc>
          <w:tcPr>
            <w:tcW w:w="1165" w:type="dxa"/>
            <w:shd w:val="clear" w:color="auto" w:fill="auto"/>
            <w:vAlign w:val="center"/>
          </w:tcPr>
          <w:p w14:paraId="6EEBAF65">
            <w:pPr>
              <w:jc w:val="center"/>
              <w:rPr>
                <w:color w:val="auto"/>
              </w:rPr>
            </w:pPr>
            <w:r>
              <w:rPr>
                <w:rFonts w:hint="eastAsia"/>
                <w:color w:val="auto"/>
              </w:rPr>
              <w:t>钟静雯</w:t>
            </w:r>
          </w:p>
        </w:tc>
        <w:tc>
          <w:tcPr>
            <w:tcW w:w="1106" w:type="dxa"/>
            <w:shd w:val="clear" w:color="auto" w:fill="auto"/>
            <w:vAlign w:val="center"/>
          </w:tcPr>
          <w:p w14:paraId="3F5D9E39">
            <w:pPr>
              <w:jc w:val="center"/>
              <w:rPr>
                <w:color w:val="auto"/>
              </w:rPr>
            </w:pPr>
            <w:r>
              <w:rPr>
                <w:rFonts w:hint="eastAsia"/>
                <w:color w:val="auto"/>
              </w:rPr>
              <w:t>孙坚</w:t>
            </w:r>
          </w:p>
        </w:tc>
      </w:tr>
      <w:tr w14:paraId="6CF0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95662E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154</w:t>
            </w:r>
          </w:p>
        </w:tc>
        <w:tc>
          <w:tcPr>
            <w:tcW w:w="732" w:type="dxa"/>
            <w:shd w:val="clear" w:color="auto" w:fill="auto"/>
            <w:vAlign w:val="center"/>
          </w:tcPr>
          <w:p w14:paraId="06A27CBD">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16659C73">
            <w:pPr>
              <w:jc w:val="center"/>
              <w:rPr>
                <w:color w:val="auto"/>
              </w:rPr>
            </w:pPr>
            <w:r>
              <w:rPr>
                <w:rFonts w:hint="eastAsia"/>
                <w:color w:val="auto"/>
              </w:rPr>
              <w:t>游戏中版画叠印美术风格的研究——以《游年纪》为例</w:t>
            </w:r>
          </w:p>
        </w:tc>
        <w:tc>
          <w:tcPr>
            <w:tcW w:w="1165" w:type="dxa"/>
            <w:shd w:val="clear" w:color="auto" w:fill="auto"/>
            <w:vAlign w:val="center"/>
          </w:tcPr>
          <w:p w14:paraId="2FF66957">
            <w:pPr>
              <w:jc w:val="center"/>
              <w:rPr>
                <w:color w:val="auto"/>
              </w:rPr>
            </w:pPr>
            <w:r>
              <w:rPr>
                <w:rFonts w:hint="eastAsia"/>
                <w:color w:val="auto"/>
              </w:rPr>
              <w:t>张训强</w:t>
            </w:r>
          </w:p>
        </w:tc>
        <w:tc>
          <w:tcPr>
            <w:tcW w:w="1106" w:type="dxa"/>
            <w:shd w:val="clear" w:color="auto" w:fill="auto"/>
            <w:vAlign w:val="center"/>
          </w:tcPr>
          <w:p w14:paraId="240D5390">
            <w:pPr>
              <w:jc w:val="center"/>
              <w:rPr>
                <w:color w:val="auto"/>
              </w:rPr>
            </w:pPr>
            <w:r>
              <w:rPr>
                <w:rFonts w:hint="eastAsia"/>
                <w:color w:val="auto"/>
              </w:rPr>
              <w:t>何俊</w:t>
            </w:r>
          </w:p>
        </w:tc>
      </w:tr>
      <w:tr w14:paraId="3799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A73924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155</w:t>
            </w:r>
          </w:p>
        </w:tc>
        <w:tc>
          <w:tcPr>
            <w:tcW w:w="732" w:type="dxa"/>
            <w:shd w:val="clear" w:color="auto" w:fill="auto"/>
            <w:vAlign w:val="center"/>
          </w:tcPr>
          <w:p w14:paraId="58B32741">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07AE33E4">
            <w:pPr>
              <w:jc w:val="center"/>
              <w:rPr>
                <w:color w:val="auto"/>
              </w:rPr>
            </w:pPr>
            <w:r>
              <w:rPr>
                <w:rFonts w:hint="eastAsia"/>
                <w:color w:val="auto"/>
              </w:rPr>
              <w:t>融合龙舟文化的户外智能划船机设计</w:t>
            </w:r>
          </w:p>
        </w:tc>
        <w:tc>
          <w:tcPr>
            <w:tcW w:w="1165" w:type="dxa"/>
            <w:shd w:val="clear" w:color="auto" w:fill="auto"/>
            <w:vAlign w:val="center"/>
          </w:tcPr>
          <w:p w14:paraId="4F5932FB">
            <w:pPr>
              <w:jc w:val="center"/>
              <w:rPr>
                <w:color w:val="auto"/>
              </w:rPr>
            </w:pPr>
            <w:r>
              <w:rPr>
                <w:rFonts w:hint="eastAsia"/>
                <w:color w:val="auto"/>
              </w:rPr>
              <w:t>石静</w:t>
            </w:r>
          </w:p>
        </w:tc>
        <w:tc>
          <w:tcPr>
            <w:tcW w:w="1106" w:type="dxa"/>
            <w:shd w:val="clear" w:color="auto" w:fill="auto"/>
            <w:vAlign w:val="center"/>
          </w:tcPr>
          <w:p w14:paraId="5EBE70B8">
            <w:pPr>
              <w:jc w:val="center"/>
              <w:rPr>
                <w:color w:val="auto"/>
              </w:rPr>
            </w:pPr>
            <w:r>
              <w:rPr>
                <w:rFonts w:hint="eastAsia"/>
                <w:color w:val="auto"/>
              </w:rPr>
              <w:t>洪歆慧</w:t>
            </w:r>
          </w:p>
        </w:tc>
      </w:tr>
      <w:tr w14:paraId="271F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9BE75F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156</w:t>
            </w:r>
          </w:p>
        </w:tc>
        <w:tc>
          <w:tcPr>
            <w:tcW w:w="732" w:type="dxa"/>
            <w:shd w:val="clear" w:color="auto" w:fill="auto"/>
            <w:vAlign w:val="center"/>
          </w:tcPr>
          <w:p w14:paraId="2C6BC92B">
            <w:pPr>
              <w:jc w:val="center"/>
              <w:rPr>
                <w:rFonts w:ascii="宋体" w:hAnsi="宋体" w:cs="宋体"/>
                <w:color w:val="auto"/>
                <w:szCs w:val="21"/>
              </w:rPr>
            </w:pPr>
            <w:r>
              <w:rPr>
                <w:rFonts w:hint="eastAsia" w:ascii="宋体" w:hAnsi="宋体" w:cs="宋体"/>
                <w:color w:val="auto"/>
                <w:szCs w:val="21"/>
              </w:rPr>
              <w:t>工艺美院</w:t>
            </w:r>
          </w:p>
        </w:tc>
        <w:tc>
          <w:tcPr>
            <w:tcW w:w="5703" w:type="dxa"/>
            <w:shd w:val="clear" w:color="auto" w:fill="auto"/>
            <w:vAlign w:val="center"/>
          </w:tcPr>
          <w:p w14:paraId="03D06C06">
            <w:pPr>
              <w:jc w:val="center"/>
              <w:rPr>
                <w:color w:val="auto"/>
              </w:rPr>
            </w:pPr>
            <w:r>
              <w:rPr>
                <w:rFonts w:hint="eastAsia"/>
                <w:color w:val="auto"/>
              </w:rPr>
              <w:t>基于AI技术的听障学童语言康复训练产品设计</w:t>
            </w:r>
          </w:p>
        </w:tc>
        <w:tc>
          <w:tcPr>
            <w:tcW w:w="1165" w:type="dxa"/>
            <w:shd w:val="clear" w:color="auto" w:fill="auto"/>
            <w:vAlign w:val="center"/>
          </w:tcPr>
          <w:p w14:paraId="550AC14D">
            <w:pPr>
              <w:jc w:val="center"/>
              <w:rPr>
                <w:color w:val="auto"/>
              </w:rPr>
            </w:pPr>
            <w:r>
              <w:rPr>
                <w:rFonts w:hint="eastAsia"/>
                <w:color w:val="auto"/>
              </w:rPr>
              <w:t>廖湘华</w:t>
            </w:r>
          </w:p>
        </w:tc>
        <w:tc>
          <w:tcPr>
            <w:tcW w:w="1106" w:type="dxa"/>
            <w:shd w:val="clear" w:color="auto" w:fill="auto"/>
            <w:vAlign w:val="center"/>
          </w:tcPr>
          <w:p w14:paraId="10D53BB4">
            <w:pPr>
              <w:jc w:val="center"/>
              <w:rPr>
                <w:color w:val="auto"/>
              </w:rPr>
            </w:pPr>
            <w:r>
              <w:rPr>
                <w:rFonts w:hint="eastAsia"/>
                <w:color w:val="auto"/>
              </w:rPr>
              <w:t>洪歆慧</w:t>
            </w:r>
          </w:p>
        </w:tc>
      </w:tr>
      <w:tr w14:paraId="4DD2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106F66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157</w:t>
            </w:r>
          </w:p>
        </w:tc>
        <w:tc>
          <w:tcPr>
            <w:tcW w:w="732" w:type="dxa"/>
            <w:shd w:val="clear" w:color="auto" w:fill="auto"/>
            <w:vAlign w:val="center"/>
          </w:tcPr>
          <w:p w14:paraId="0A6C3FE3">
            <w:pPr>
              <w:jc w:val="center"/>
              <w:rPr>
                <w:rFonts w:ascii="宋体" w:hAnsi="宋体" w:cs="宋体"/>
                <w:color w:val="auto"/>
                <w:szCs w:val="21"/>
              </w:rPr>
            </w:pPr>
            <w:r>
              <w:rPr>
                <w:rFonts w:hint="eastAsia" w:ascii="宋体" w:hAnsi="宋体" w:cs="宋体"/>
                <w:color w:val="auto"/>
                <w:szCs w:val="21"/>
              </w:rPr>
              <w:t>材料</w:t>
            </w:r>
          </w:p>
        </w:tc>
        <w:tc>
          <w:tcPr>
            <w:tcW w:w="5703" w:type="dxa"/>
            <w:shd w:val="clear" w:color="auto" w:fill="auto"/>
            <w:vAlign w:val="center"/>
          </w:tcPr>
          <w:p w14:paraId="7E9C8003">
            <w:pPr>
              <w:jc w:val="center"/>
              <w:rPr>
                <w:color w:val="auto"/>
              </w:rPr>
            </w:pPr>
            <w:r>
              <w:rPr>
                <w:rFonts w:hint="eastAsia"/>
                <w:color w:val="auto"/>
              </w:rPr>
              <w:t>基于动态硼酸酯键的聚集诱导发光水凝胶的制备及性能研究</w:t>
            </w:r>
          </w:p>
        </w:tc>
        <w:tc>
          <w:tcPr>
            <w:tcW w:w="1165" w:type="dxa"/>
            <w:shd w:val="clear" w:color="auto" w:fill="auto"/>
            <w:vAlign w:val="center"/>
          </w:tcPr>
          <w:p w14:paraId="7DA14B98">
            <w:pPr>
              <w:jc w:val="center"/>
              <w:rPr>
                <w:color w:val="auto"/>
              </w:rPr>
            </w:pPr>
            <w:bookmarkStart w:id="33" w:name="OLE_LINK36"/>
            <w:r>
              <w:rPr>
                <w:rFonts w:hint="eastAsia"/>
                <w:color w:val="auto"/>
              </w:rPr>
              <w:t>韩兵</w:t>
            </w:r>
            <w:bookmarkEnd w:id="33"/>
          </w:p>
        </w:tc>
        <w:tc>
          <w:tcPr>
            <w:tcW w:w="1106" w:type="dxa"/>
            <w:shd w:val="clear" w:color="auto" w:fill="auto"/>
            <w:vAlign w:val="center"/>
          </w:tcPr>
          <w:p w14:paraId="169146CA">
            <w:pPr>
              <w:jc w:val="center"/>
              <w:rPr>
                <w:color w:val="auto"/>
              </w:rPr>
            </w:pPr>
            <w:r>
              <w:rPr>
                <w:rFonts w:hint="eastAsia"/>
                <w:color w:val="auto"/>
              </w:rPr>
              <w:t>林腾飞</w:t>
            </w:r>
          </w:p>
        </w:tc>
      </w:tr>
      <w:tr w14:paraId="1022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71BFE3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158</w:t>
            </w:r>
          </w:p>
        </w:tc>
        <w:tc>
          <w:tcPr>
            <w:tcW w:w="732" w:type="dxa"/>
            <w:shd w:val="clear" w:color="auto" w:fill="auto"/>
            <w:vAlign w:val="center"/>
          </w:tcPr>
          <w:p w14:paraId="4F66E695">
            <w:pPr>
              <w:jc w:val="center"/>
              <w:rPr>
                <w:rFonts w:ascii="宋体" w:hAnsi="宋体" w:cs="宋体"/>
                <w:color w:val="auto"/>
                <w:szCs w:val="21"/>
              </w:rPr>
            </w:pPr>
            <w:r>
              <w:rPr>
                <w:rFonts w:hint="eastAsia" w:ascii="宋体" w:hAnsi="宋体" w:cs="宋体"/>
                <w:color w:val="auto"/>
                <w:szCs w:val="21"/>
              </w:rPr>
              <w:t>材料</w:t>
            </w:r>
          </w:p>
        </w:tc>
        <w:tc>
          <w:tcPr>
            <w:tcW w:w="5703" w:type="dxa"/>
            <w:shd w:val="clear" w:color="auto" w:fill="auto"/>
            <w:vAlign w:val="center"/>
          </w:tcPr>
          <w:p w14:paraId="1D26C8EC">
            <w:pPr>
              <w:jc w:val="center"/>
              <w:rPr>
                <w:color w:val="auto"/>
              </w:rPr>
            </w:pPr>
            <w:r>
              <w:rPr>
                <w:rFonts w:hint="eastAsia"/>
                <w:color w:val="auto"/>
              </w:rPr>
              <w:t>Te纳米带的制备及高性能电学器件研究</w:t>
            </w:r>
          </w:p>
        </w:tc>
        <w:tc>
          <w:tcPr>
            <w:tcW w:w="1165" w:type="dxa"/>
            <w:shd w:val="clear" w:color="auto" w:fill="auto"/>
            <w:vAlign w:val="center"/>
          </w:tcPr>
          <w:p w14:paraId="58C30171">
            <w:pPr>
              <w:jc w:val="center"/>
              <w:rPr>
                <w:color w:val="auto"/>
              </w:rPr>
            </w:pPr>
            <w:bookmarkStart w:id="34" w:name="OLE_LINK33"/>
            <w:r>
              <w:rPr>
                <w:rFonts w:hint="eastAsia"/>
                <w:color w:val="auto"/>
              </w:rPr>
              <w:t>钟俊彬</w:t>
            </w:r>
            <w:bookmarkEnd w:id="34"/>
          </w:p>
        </w:tc>
        <w:tc>
          <w:tcPr>
            <w:tcW w:w="1106" w:type="dxa"/>
            <w:shd w:val="clear" w:color="auto" w:fill="auto"/>
            <w:vAlign w:val="center"/>
          </w:tcPr>
          <w:p w14:paraId="05EF8722">
            <w:pPr>
              <w:jc w:val="center"/>
              <w:rPr>
                <w:color w:val="auto"/>
              </w:rPr>
            </w:pPr>
            <w:r>
              <w:rPr>
                <w:rFonts w:hint="eastAsia"/>
                <w:color w:val="auto"/>
              </w:rPr>
              <w:t>郑晶莹</w:t>
            </w:r>
          </w:p>
        </w:tc>
      </w:tr>
      <w:tr w14:paraId="3DC4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13D801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159</w:t>
            </w:r>
          </w:p>
        </w:tc>
        <w:tc>
          <w:tcPr>
            <w:tcW w:w="732" w:type="dxa"/>
            <w:shd w:val="clear" w:color="auto" w:fill="auto"/>
            <w:vAlign w:val="center"/>
          </w:tcPr>
          <w:p w14:paraId="30FDD9D6">
            <w:pPr>
              <w:jc w:val="center"/>
              <w:rPr>
                <w:rFonts w:ascii="宋体" w:hAnsi="宋体" w:cs="宋体"/>
                <w:color w:val="auto"/>
                <w:szCs w:val="21"/>
              </w:rPr>
            </w:pPr>
            <w:r>
              <w:rPr>
                <w:rFonts w:hint="eastAsia" w:ascii="宋体" w:hAnsi="宋体" w:cs="宋体"/>
                <w:color w:val="auto"/>
                <w:szCs w:val="21"/>
              </w:rPr>
              <w:t>材料</w:t>
            </w:r>
          </w:p>
        </w:tc>
        <w:tc>
          <w:tcPr>
            <w:tcW w:w="5703" w:type="dxa"/>
            <w:shd w:val="clear" w:color="auto" w:fill="auto"/>
            <w:vAlign w:val="center"/>
          </w:tcPr>
          <w:p w14:paraId="30554861">
            <w:pPr>
              <w:jc w:val="center"/>
              <w:rPr>
                <w:color w:val="auto"/>
              </w:rPr>
            </w:pPr>
            <w:r>
              <w:rPr>
                <w:rFonts w:hint="eastAsia"/>
                <w:color w:val="auto"/>
              </w:rPr>
              <w:t>基于机器学习的高强耐蚀铝锂合金成分设计</w:t>
            </w:r>
          </w:p>
        </w:tc>
        <w:tc>
          <w:tcPr>
            <w:tcW w:w="1165" w:type="dxa"/>
            <w:shd w:val="clear" w:color="auto" w:fill="auto"/>
            <w:vAlign w:val="center"/>
          </w:tcPr>
          <w:p w14:paraId="242051B5">
            <w:pPr>
              <w:jc w:val="center"/>
              <w:rPr>
                <w:color w:val="auto"/>
              </w:rPr>
            </w:pPr>
            <w:bookmarkStart w:id="35" w:name="OLE_LINK34"/>
            <w:r>
              <w:rPr>
                <w:rFonts w:hint="eastAsia"/>
                <w:color w:val="auto"/>
              </w:rPr>
              <w:t>邱宇潇</w:t>
            </w:r>
            <w:bookmarkEnd w:id="35"/>
          </w:p>
        </w:tc>
        <w:tc>
          <w:tcPr>
            <w:tcW w:w="1106" w:type="dxa"/>
            <w:shd w:val="clear" w:color="auto" w:fill="auto"/>
            <w:vAlign w:val="center"/>
          </w:tcPr>
          <w:p w14:paraId="60A4056E">
            <w:pPr>
              <w:jc w:val="center"/>
              <w:rPr>
                <w:color w:val="auto"/>
              </w:rPr>
            </w:pPr>
            <w:r>
              <w:rPr>
                <w:rFonts w:hint="eastAsia"/>
                <w:color w:val="auto"/>
              </w:rPr>
              <w:t>陈俊锋</w:t>
            </w:r>
          </w:p>
        </w:tc>
      </w:tr>
      <w:tr w14:paraId="704E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9C6CF9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160</w:t>
            </w:r>
          </w:p>
        </w:tc>
        <w:tc>
          <w:tcPr>
            <w:tcW w:w="732" w:type="dxa"/>
            <w:shd w:val="clear" w:color="auto" w:fill="auto"/>
            <w:vAlign w:val="center"/>
          </w:tcPr>
          <w:p w14:paraId="203469D9">
            <w:pPr>
              <w:jc w:val="center"/>
              <w:rPr>
                <w:rFonts w:ascii="宋体" w:hAnsi="宋体" w:cs="宋体"/>
                <w:color w:val="auto"/>
                <w:szCs w:val="21"/>
              </w:rPr>
            </w:pPr>
            <w:r>
              <w:rPr>
                <w:rFonts w:hint="eastAsia" w:ascii="宋体" w:hAnsi="宋体" w:cs="宋体"/>
                <w:color w:val="auto"/>
                <w:szCs w:val="21"/>
              </w:rPr>
              <w:t>材料</w:t>
            </w:r>
          </w:p>
        </w:tc>
        <w:tc>
          <w:tcPr>
            <w:tcW w:w="5703" w:type="dxa"/>
            <w:shd w:val="clear" w:color="auto" w:fill="auto"/>
            <w:vAlign w:val="center"/>
          </w:tcPr>
          <w:p w14:paraId="2441F32F">
            <w:pPr>
              <w:jc w:val="center"/>
              <w:rPr>
                <w:color w:val="auto"/>
              </w:rPr>
            </w:pPr>
            <w:r>
              <w:rPr>
                <w:rFonts w:hint="eastAsia"/>
                <w:color w:val="auto"/>
              </w:rPr>
              <w:t>数据驱动的锂离子电池电解液添加剂图神经网络研究</w:t>
            </w:r>
          </w:p>
        </w:tc>
        <w:tc>
          <w:tcPr>
            <w:tcW w:w="1165" w:type="dxa"/>
            <w:shd w:val="clear" w:color="auto" w:fill="auto"/>
            <w:vAlign w:val="center"/>
          </w:tcPr>
          <w:p w14:paraId="09FA3432">
            <w:pPr>
              <w:jc w:val="center"/>
              <w:rPr>
                <w:color w:val="auto"/>
              </w:rPr>
            </w:pPr>
            <w:bookmarkStart w:id="36" w:name="OLE_LINK35"/>
            <w:r>
              <w:rPr>
                <w:rFonts w:hint="eastAsia"/>
                <w:color w:val="auto"/>
              </w:rPr>
              <w:t>潘昊宇</w:t>
            </w:r>
            <w:bookmarkEnd w:id="36"/>
          </w:p>
        </w:tc>
        <w:tc>
          <w:tcPr>
            <w:tcW w:w="1106" w:type="dxa"/>
            <w:shd w:val="clear" w:color="auto" w:fill="auto"/>
            <w:vAlign w:val="center"/>
          </w:tcPr>
          <w:p w14:paraId="65EE962B">
            <w:pPr>
              <w:jc w:val="center"/>
              <w:rPr>
                <w:color w:val="auto"/>
              </w:rPr>
            </w:pPr>
            <w:r>
              <w:rPr>
                <w:rFonts w:hint="eastAsia"/>
                <w:color w:val="auto"/>
              </w:rPr>
              <w:t>萨百晟</w:t>
            </w:r>
          </w:p>
        </w:tc>
      </w:tr>
      <w:tr w14:paraId="3DD0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F340DF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161</w:t>
            </w:r>
          </w:p>
        </w:tc>
        <w:tc>
          <w:tcPr>
            <w:tcW w:w="732" w:type="dxa"/>
            <w:shd w:val="clear" w:color="auto" w:fill="auto"/>
            <w:vAlign w:val="center"/>
          </w:tcPr>
          <w:p w14:paraId="0FCEEDF9">
            <w:pPr>
              <w:jc w:val="center"/>
              <w:rPr>
                <w:rFonts w:ascii="宋体" w:hAnsi="宋体" w:cs="宋体"/>
                <w:color w:val="auto"/>
                <w:szCs w:val="21"/>
              </w:rPr>
            </w:pPr>
            <w:r>
              <w:rPr>
                <w:rFonts w:hint="eastAsia" w:ascii="宋体" w:hAnsi="宋体" w:cs="宋体"/>
                <w:color w:val="auto"/>
                <w:szCs w:val="21"/>
              </w:rPr>
              <w:t>法学</w:t>
            </w:r>
          </w:p>
        </w:tc>
        <w:tc>
          <w:tcPr>
            <w:tcW w:w="5703" w:type="dxa"/>
            <w:shd w:val="clear" w:color="auto" w:fill="auto"/>
            <w:vAlign w:val="center"/>
          </w:tcPr>
          <w:p w14:paraId="2DBDE1D2">
            <w:pPr>
              <w:jc w:val="center"/>
              <w:rPr>
                <w:color w:val="auto"/>
              </w:rPr>
            </w:pPr>
            <w:r>
              <w:rPr>
                <w:rFonts w:hint="eastAsia"/>
                <w:color w:val="auto"/>
              </w:rPr>
              <w:t>美国商标初始兴趣混淆行为规制的评介与启示</w:t>
            </w:r>
          </w:p>
        </w:tc>
        <w:tc>
          <w:tcPr>
            <w:tcW w:w="1165" w:type="dxa"/>
            <w:shd w:val="clear" w:color="auto" w:fill="auto"/>
            <w:vAlign w:val="center"/>
          </w:tcPr>
          <w:p w14:paraId="36C62DEC">
            <w:pPr>
              <w:jc w:val="center"/>
              <w:rPr>
                <w:color w:val="auto"/>
              </w:rPr>
            </w:pPr>
            <w:r>
              <w:rPr>
                <w:rFonts w:hint="eastAsia"/>
                <w:color w:val="auto"/>
              </w:rPr>
              <w:t>陈嘉敏</w:t>
            </w:r>
          </w:p>
        </w:tc>
        <w:tc>
          <w:tcPr>
            <w:tcW w:w="1106" w:type="dxa"/>
            <w:shd w:val="clear" w:color="auto" w:fill="auto"/>
            <w:vAlign w:val="center"/>
          </w:tcPr>
          <w:p w14:paraId="3E48BB71">
            <w:pPr>
              <w:jc w:val="center"/>
              <w:rPr>
                <w:color w:val="auto"/>
              </w:rPr>
            </w:pPr>
            <w:r>
              <w:rPr>
                <w:rFonts w:hint="eastAsia"/>
                <w:color w:val="auto"/>
              </w:rPr>
              <w:t>蒋凌申</w:t>
            </w:r>
          </w:p>
        </w:tc>
      </w:tr>
      <w:tr w14:paraId="15FC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32AD97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162</w:t>
            </w:r>
          </w:p>
        </w:tc>
        <w:tc>
          <w:tcPr>
            <w:tcW w:w="732" w:type="dxa"/>
            <w:shd w:val="clear" w:color="auto" w:fill="auto"/>
            <w:vAlign w:val="center"/>
          </w:tcPr>
          <w:p w14:paraId="2103BB8B">
            <w:pPr>
              <w:jc w:val="center"/>
              <w:rPr>
                <w:rFonts w:ascii="宋体" w:hAnsi="宋体" w:cs="宋体"/>
                <w:color w:val="auto"/>
                <w:szCs w:val="21"/>
              </w:rPr>
            </w:pPr>
            <w:r>
              <w:rPr>
                <w:rFonts w:hint="eastAsia" w:ascii="宋体" w:hAnsi="宋体" w:cs="宋体"/>
                <w:color w:val="auto"/>
                <w:szCs w:val="21"/>
              </w:rPr>
              <w:t>法学</w:t>
            </w:r>
          </w:p>
        </w:tc>
        <w:tc>
          <w:tcPr>
            <w:tcW w:w="5703" w:type="dxa"/>
            <w:shd w:val="clear" w:color="auto" w:fill="auto"/>
            <w:vAlign w:val="center"/>
          </w:tcPr>
          <w:p w14:paraId="579DD61B">
            <w:pPr>
              <w:jc w:val="center"/>
              <w:rPr>
                <w:color w:val="auto"/>
              </w:rPr>
            </w:pPr>
            <w:r>
              <w:rPr>
                <w:rFonts w:hint="eastAsia"/>
                <w:color w:val="auto"/>
              </w:rPr>
              <w:t>被害人受欺骗而同意的效力认定——基于法益处分目的错误说之实践展开</w:t>
            </w:r>
          </w:p>
        </w:tc>
        <w:tc>
          <w:tcPr>
            <w:tcW w:w="1165" w:type="dxa"/>
            <w:shd w:val="clear" w:color="auto" w:fill="auto"/>
            <w:vAlign w:val="center"/>
          </w:tcPr>
          <w:p w14:paraId="66F67606">
            <w:pPr>
              <w:jc w:val="center"/>
              <w:rPr>
                <w:color w:val="auto"/>
              </w:rPr>
            </w:pPr>
            <w:r>
              <w:rPr>
                <w:rFonts w:hint="eastAsia"/>
                <w:color w:val="auto"/>
              </w:rPr>
              <w:t>王锦欢</w:t>
            </w:r>
          </w:p>
        </w:tc>
        <w:tc>
          <w:tcPr>
            <w:tcW w:w="1106" w:type="dxa"/>
            <w:shd w:val="clear" w:color="auto" w:fill="auto"/>
            <w:vAlign w:val="center"/>
          </w:tcPr>
          <w:p w14:paraId="5F5D94CB">
            <w:pPr>
              <w:jc w:val="center"/>
              <w:rPr>
                <w:color w:val="auto"/>
              </w:rPr>
            </w:pPr>
            <w:r>
              <w:rPr>
                <w:rFonts w:hint="eastAsia"/>
                <w:color w:val="auto"/>
              </w:rPr>
              <w:t>叶晓丹</w:t>
            </w:r>
          </w:p>
        </w:tc>
      </w:tr>
      <w:tr w14:paraId="3C56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5E67273">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163</w:t>
            </w:r>
          </w:p>
        </w:tc>
        <w:tc>
          <w:tcPr>
            <w:tcW w:w="732" w:type="dxa"/>
            <w:shd w:val="clear" w:color="auto" w:fill="auto"/>
            <w:vAlign w:val="center"/>
          </w:tcPr>
          <w:p w14:paraId="6C8F13EB">
            <w:pPr>
              <w:jc w:val="center"/>
              <w:rPr>
                <w:rFonts w:ascii="宋体" w:hAnsi="宋体" w:cs="宋体"/>
                <w:color w:val="auto"/>
                <w:szCs w:val="21"/>
              </w:rPr>
            </w:pPr>
            <w:r>
              <w:rPr>
                <w:rFonts w:hint="eastAsia" w:ascii="宋体" w:hAnsi="宋体" w:cs="宋体"/>
                <w:color w:val="auto"/>
                <w:szCs w:val="21"/>
              </w:rPr>
              <w:t>法学</w:t>
            </w:r>
          </w:p>
        </w:tc>
        <w:tc>
          <w:tcPr>
            <w:tcW w:w="5703" w:type="dxa"/>
            <w:shd w:val="clear" w:color="auto" w:fill="auto"/>
            <w:vAlign w:val="center"/>
          </w:tcPr>
          <w:p w14:paraId="28A91301">
            <w:pPr>
              <w:jc w:val="center"/>
              <w:rPr>
                <w:color w:val="auto"/>
              </w:rPr>
            </w:pPr>
            <w:r>
              <w:rPr>
                <w:rFonts w:hint="eastAsia"/>
                <w:color w:val="auto"/>
              </w:rPr>
              <w:t>运动员故意使用兴奋剂行为的刑事责任主体认定研究</w:t>
            </w:r>
          </w:p>
        </w:tc>
        <w:tc>
          <w:tcPr>
            <w:tcW w:w="1165" w:type="dxa"/>
            <w:shd w:val="clear" w:color="auto" w:fill="auto"/>
            <w:vAlign w:val="center"/>
          </w:tcPr>
          <w:p w14:paraId="7AEF0223">
            <w:pPr>
              <w:jc w:val="center"/>
              <w:rPr>
                <w:color w:val="auto"/>
              </w:rPr>
            </w:pPr>
            <w:r>
              <w:rPr>
                <w:rFonts w:hint="eastAsia"/>
                <w:color w:val="auto"/>
              </w:rPr>
              <w:t>王家庶</w:t>
            </w:r>
          </w:p>
        </w:tc>
        <w:tc>
          <w:tcPr>
            <w:tcW w:w="1106" w:type="dxa"/>
            <w:shd w:val="clear" w:color="auto" w:fill="auto"/>
            <w:vAlign w:val="center"/>
          </w:tcPr>
          <w:p w14:paraId="3826EE47">
            <w:pPr>
              <w:jc w:val="center"/>
              <w:rPr>
                <w:color w:val="auto"/>
              </w:rPr>
            </w:pPr>
            <w:r>
              <w:rPr>
                <w:rFonts w:hint="eastAsia"/>
                <w:color w:val="auto"/>
              </w:rPr>
              <w:t>唐士亚</w:t>
            </w:r>
          </w:p>
        </w:tc>
      </w:tr>
      <w:tr w14:paraId="13F9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E48DFC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164</w:t>
            </w:r>
          </w:p>
        </w:tc>
        <w:tc>
          <w:tcPr>
            <w:tcW w:w="732" w:type="dxa"/>
            <w:shd w:val="clear" w:color="auto" w:fill="auto"/>
            <w:vAlign w:val="center"/>
          </w:tcPr>
          <w:p w14:paraId="2D11E549">
            <w:pPr>
              <w:jc w:val="center"/>
              <w:rPr>
                <w:rFonts w:ascii="宋体" w:hAnsi="宋体" w:cs="宋体"/>
                <w:color w:val="auto"/>
                <w:szCs w:val="21"/>
              </w:rPr>
            </w:pPr>
            <w:r>
              <w:rPr>
                <w:rFonts w:hint="eastAsia" w:ascii="宋体" w:hAnsi="宋体" w:cs="宋体"/>
                <w:color w:val="auto"/>
                <w:szCs w:val="21"/>
              </w:rPr>
              <w:t>法学</w:t>
            </w:r>
          </w:p>
        </w:tc>
        <w:tc>
          <w:tcPr>
            <w:tcW w:w="5703" w:type="dxa"/>
            <w:shd w:val="clear" w:color="auto" w:fill="auto"/>
            <w:vAlign w:val="center"/>
          </w:tcPr>
          <w:p w14:paraId="06D23FC5">
            <w:pPr>
              <w:jc w:val="center"/>
              <w:rPr>
                <w:color w:val="auto"/>
              </w:rPr>
            </w:pPr>
            <w:r>
              <w:rPr>
                <w:rFonts w:hint="eastAsia"/>
                <w:color w:val="auto"/>
              </w:rPr>
              <w:t>未届期股权转让后的出资补充责任及其边界</w:t>
            </w:r>
          </w:p>
        </w:tc>
        <w:tc>
          <w:tcPr>
            <w:tcW w:w="1165" w:type="dxa"/>
            <w:shd w:val="clear" w:color="auto" w:fill="auto"/>
            <w:vAlign w:val="center"/>
          </w:tcPr>
          <w:p w14:paraId="4178BAAB">
            <w:pPr>
              <w:jc w:val="center"/>
              <w:rPr>
                <w:color w:val="auto"/>
              </w:rPr>
            </w:pPr>
            <w:r>
              <w:rPr>
                <w:rFonts w:hint="eastAsia"/>
                <w:color w:val="auto"/>
              </w:rPr>
              <w:t>阮晨予</w:t>
            </w:r>
          </w:p>
        </w:tc>
        <w:tc>
          <w:tcPr>
            <w:tcW w:w="1106" w:type="dxa"/>
            <w:shd w:val="clear" w:color="auto" w:fill="auto"/>
            <w:vAlign w:val="center"/>
          </w:tcPr>
          <w:p w14:paraId="49008329">
            <w:pPr>
              <w:jc w:val="center"/>
              <w:rPr>
                <w:color w:val="auto"/>
              </w:rPr>
            </w:pPr>
            <w:r>
              <w:rPr>
                <w:rFonts w:hint="eastAsia"/>
                <w:color w:val="auto"/>
              </w:rPr>
              <w:t>高建勋</w:t>
            </w:r>
          </w:p>
        </w:tc>
      </w:tr>
      <w:tr w14:paraId="7556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D8F430D">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165</w:t>
            </w:r>
          </w:p>
        </w:tc>
        <w:tc>
          <w:tcPr>
            <w:tcW w:w="732" w:type="dxa"/>
            <w:shd w:val="clear" w:color="auto" w:fill="auto"/>
            <w:vAlign w:val="center"/>
          </w:tcPr>
          <w:p w14:paraId="346B868B">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384A3B69">
            <w:pPr>
              <w:jc w:val="center"/>
              <w:rPr>
                <w:color w:val="auto"/>
              </w:rPr>
            </w:pPr>
            <w:r>
              <w:rPr>
                <w:rFonts w:hint="eastAsia"/>
                <w:color w:val="auto"/>
              </w:rPr>
              <w:t>山区环境下基于卡车</w:t>
            </w:r>
            <w:r>
              <w:rPr>
                <w:rFonts w:hint="eastAsia"/>
                <w:color w:val="auto"/>
                <w:lang w:eastAsia="zh-CN"/>
              </w:rPr>
              <w:t>—</w:t>
            </w:r>
            <w:r>
              <w:rPr>
                <w:rFonts w:hint="eastAsia"/>
                <w:color w:val="auto"/>
              </w:rPr>
              <w:t>无人机协同的应急物资配送优化研究</w:t>
            </w:r>
          </w:p>
        </w:tc>
        <w:tc>
          <w:tcPr>
            <w:tcW w:w="1165" w:type="dxa"/>
            <w:shd w:val="clear" w:color="auto" w:fill="auto"/>
            <w:vAlign w:val="center"/>
          </w:tcPr>
          <w:p w14:paraId="4F1B43C6">
            <w:pPr>
              <w:jc w:val="center"/>
              <w:rPr>
                <w:color w:val="auto"/>
              </w:rPr>
            </w:pPr>
            <w:r>
              <w:rPr>
                <w:rFonts w:hint="eastAsia"/>
                <w:color w:val="auto"/>
              </w:rPr>
              <w:t>丘晓芫</w:t>
            </w:r>
          </w:p>
        </w:tc>
        <w:tc>
          <w:tcPr>
            <w:tcW w:w="1106" w:type="dxa"/>
            <w:shd w:val="clear" w:color="auto" w:fill="auto"/>
            <w:vAlign w:val="center"/>
          </w:tcPr>
          <w:p w14:paraId="11E5E15C">
            <w:pPr>
              <w:jc w:val="center"/>
              <w:rPr>
                <w:color w:val="auto"/>
              </w:rPr>
            </w:pPr>
            <w:r>
              <w:rPr>
                <w:rFonts w:hint="eastAsia"/>
                <w:color w:val="auto"/>
              </w:rPr>
              <w:t>黄建华</w:t>
            </w:r>
          </w:p>
        </w:tc>
      </w:tr>
      <w:tr w14:paraId="3C26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EA7A8B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166</w:t>
            </w:r>
          </w:p>
        </w:tc>
        <w:tc>
          <w:tcPr>
            <w:tcW w:w="732" w:type="dxa"/>
            <w:shd w:val="clear" w:color="auto" w:fill="auto"/>
            <w:vAlign w:val="center"/>
          </w:tcPr>
          <w:p w14:paraId="553BF48B">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19EA51AB">
            <w:pPr>
              <w:jc w:val="center"/>
              <w:rPr>
                <w:color w:val="auto"/>
              </w:rPr>
            </w:pPr>
            <w:r>
              <w:rPr>
                <w:rFonts w:hint="eastAsia"/>
                <w:color w:val="auto"/>
              </w:rPr>
              <w:t>考虑社会责任的第三方物流企业综合绩效评价研究</w:t>
            </w:r>
          </w:p>
        </w:tc>
        <w:tc>
          <w:tcPr>
            <w:tcW w:w="1165" w:type="dxa"/>
            <w:shd w:val="clear" w:color="auto" w:fill="auto"/>
            <w:vAlign w:val="center"/>
          </w:tcPr>
          <w:p w14:paraId="6A8B8F9B">
            <w:pPr>
              <w:jc w:val="center"/>
              <w:rPr>
                <w:color w:val="auto"/>
              </w:rPr>
            </w:pPr>
            <w:r>
              <w:rPr>
                <w:rFonts w:hint="eastAsia"/>
                <w:color w:val="auto"/>
              </w:rPr>
              <w:t>程力航</w:t>
            </w:r>
          </w:p>
        </w:tc>
        <w:tc>
          <w:tcPr>
            <w:tcW w:w="1106" w:type="dxa"/>
            <w:shd w:val="clear" w:color="auto" w:fill="auto"/>
            <w:vAlign w:val="center"/>
          </w:tcPr>
          <w:p w14:paraId="07245074">
            <w:pPr>
              <w:jc w:val="center"/>
              <w:rPr>
                <w:color w:val="auto"/>
              </w:rPr>
            </w:pPr>
            <w:r>
              <w:rPr>
                <w:rFonts w:hint="eastAsia"/>
                <w:color w:val="auto"/>
              </w:rPr>
              <w:t>成全</w:t>
            </w:r>
          </w:p>
        </w:tc>
      </w:tr>
      <w:tr w14:paraId="44EA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640A38E">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167</w:t>
            </w:r>
          </w:p>
        </w:tc>
        <w:tc>
          <w:tcPr>
            <w:tcW w:w="732" w:type="dxa"/>
            <w:vAlign w:val="center"/>
          </w:tcPr>
          <w:p w14:paraId="444EC71C">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333F4572">
            <w:pPr>
              <w:jc w:val="center"/>
              <w:rPr>
                <w:color w:val="auto"/>
              </w:rPr>
            </w:pPr>
            <w:r>
              <w:rPr>
                <w:rFonts w:hint="eastAsia"/>
                <w:color w:val="auto"/>
              </w:rPr>
              <w:t>A企业季节性物流包裹货量预测——以SARIMAX算法为核心的多模型对比研究</w:t>
            </w:r>
          </w:p>
        </w:tc>
        <w:tc>
          <w:tcPr>
            <w:tcW w:w="1165" w:type="dxa"/>
            <w:shd w:val="clear" w:color="auto" w:fill="auto"/>
            <w:vAlign w:val="center"/>
          </w:tcPr>
          <w:p w14:paraId="191046E4">
            <w:pPr>
              <w:jc w:val="center"/>
              <w:rPr>
                <w:color w:val="auto"/>
              </w:rPr>
            </w:pPr>
            <w:r>
              <w:rPr>
                <w:rFonts w:hint="eastAsia"/>
                <w:color w:val="auto"/>
              </w:rPr>
              <w:t>高昊威</w:t>
            </w:r>
          </w:p>
        </w:tc>
        <w:tc>
          <w:tcPr>
            <w:tcW w:w="1106" w:type="dxa"/>
            <w:shd w:val="clear" w:color="auto" w:fill="auto"/>
            <w:vAlign w:val="center"/>
          </w:tcPr>
          <w:p w14:paraId="566766CD">
            <w:pPr>
              <w:jc w:val="center"/>
              <w:rPr>
                <w:color w:val="auto"/>
              </w:rPr>
            </w:pPr>
            <w:r>
              <w:rPr>
                <w:rFonts w:hint="eastAsia"/>
                <w:color w:val="auto"/>
              </w:rPr>
              <w:t>叶翀</w:t>
            </w:r>
          </w:p>
        </w:tc>
      </w:tr>
      <w:tr w14:paraId="1DED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70F0C5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168</w:t>
            </w:r>
          </w:p>
        </w:tc>
        <w:tc>
          <w:tcPr>
            <w:tcW w:w="732" w:type="dxa"/>
            <w:vAlign w:val="center"/>
          </w:tcPr>
          <w:p w14:paraId="793777AA">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1059783F">
            <w:pPr>
              <w:jc w:val="center"/>
              <w:rPr>
                <w:color w:val="auto"/>
              </w:rPr>
            </w:pPr>
            <w:r>
              <w:rPr>
                <w:rFonts w:hint="eastAsia"/>
                <w:color w:val="auto"/>
              </w:rPr>
              <w:t>选区激光熔化与电弧增材制造双相不锈钢组织与性能对比研究</w:t>
            </w:r>
          </w:p>
        </w:tc>
        <w:tc>
          <w:tcPr>
            <w:tcW w:w="1165" w:type="dxa"/>
            <w:shd w:val="clear" w:color="auto" w:fill="auto"/>
            <w:vAlign w:val="center"/>
          </w:tcPr>
          <w:p w14:paraId="78DDAB9F">
            <w:pPr>
              <w:jc w:val="center"/>
              <w:rPr>
                <w:color w:val="auto"/>
              </w:rPr>
            </w:pPr>
            <w:r>
              <w:rPr>
                <w:rFonts w:hint="eastAsia"/>
                <w:color w:val="auto"/>
              </w:rPr>
              <w:t>郑思翰</w:t>
            </w:r>
          </w:p>
        </w:tc>
        <w:tc>
          <w:tcPr>
            <w:tcW w:w="1106" w:type="dxa"/>
            <w:shd w:val="clear" w:color="auto" w:fill="auto"/>
            <w:vAlign w:val="center"/>
          </w:tcPr>
          <w:p w14:paraId="5854DD1D">
            <w:pPr>
              <w:jc w:val="center"/>
              <w:rPr>
                <w:color w:val="auto"/>
              </w:rPr>
            </w:pPr>
            <w:r>
              <w:rPr>
                <w:rFonts w:hint="eastAsia"/>
                <w:color w:val="auto"/>
              </w:rPr>
              <w:t>郑开魁</w:t>
            </w:r>
          </w:p>
        </w:tc>
      </w:tr>
      <w:tr w14:paraId="6BB7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710A010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169</w:t>
            </w:r>
          </w:p>
        </w:tc>
        <w:tc>
          <w:tcPr>
            <w:tcW w:w="732" w:type="dxa"/>
            <w:vAlign w:val="center"/>
          </w:tcPr>
          <w:p w14:paraId="57D18DFE">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1D1B8854">
            <w:pPr>
              <w:jc w:val="center"/>
              <w:rPr>
                <w:color w:val="auto"/>
              </w:rPr>
            </w:pPr>
            <w:r>
              <w:rPr>
                <w:rFonts w:hint="eastAsia"/>
                <w:color w:val="auto"/>
              </w:rPr>
              <w:t>基于迁移学习的滚动轴承跨工况故障诊断</w:t>
            </w:r>
          </w:p>
        </w:tc>
        <w:tc>
          <w:tcPr>
            <w:tcW w:w="1165" w:type="dxa"/>
            <w:shd w:val="clear" w:color="auto" w:fill="auto"/>
            <w:vAlign w:val="center"/>
          </w:tcPr>
          <w:p w14:paraId="38182C20">
            <w:pPr>
              <w:jc w:val="center"/>
              <w:rPr>
                <w:color w:val="auto"/>
                <w:lang w:eastAsia="zh-Hans"/>
              </w:rPr>
            </w:pPr>
            <w:r>
              <w:rPr>
                <w:rFonts w:hint="eastAsia"/>
                <w:color w:val="auto"/>
              </w:rPr>
              <w:t>陈鑫</w:t>
            </w:r>
          </w:p>
        </w:tc>
        <w:tc>
          <w:tcPr>
            <w:tcW w:w="1106" w:type="dxa"/>
            <w:shd w:val="clear" w:color="auto" w:fill="auto"/>
            <w:vAlign w:val="center"/>
          </w:tcPr>
          <w:p w14:paraId="53CE6190">
            <w:pPr>
              <w:jc w:val="center"/>
              <w:rPr>
                <w:color w:val="auto"/>
                <w:lang w:eastAsia="zh-Hans"/>
              </w:rPr>
            </w:pPr>
            <w:r>
              <w:rPr>
                <w:rFonts w:hint="eastAsia"/>
                <w:color w:val="auto"/>
              </w:rPr>
              <w:t>钟建华</w:t>
            </w:r>
          </w:p>
        </w:tc>
      </w:tr>
      <w:tr w14:paraId="24FB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439752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170</w:t>
            </w:r>
          </w:p>
        </w:tc>
        <w:tc>
          <w:tcPr>
            <w:tcW w:w="732" w:type="dxa"/>
            <w:vAlign w:val="center"/>
          </w:tcPr>
          <w:p w14:paraId="288736AC">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78BD710C">
            <w:pPr>
              <w:jc w:val="center"/>
              <w:rPr>
                <w:color w:val="auto"/>
              </w:rPr>
            </w:pPr>
            <w:r>
              <w:rPr>
                <w:rFonts w:hint="eastAsia"/>
                <w:color w:val="auto"/>
              </w:rPr>
              <w:t>基于层次分析法的水下航行器型线设计</w:t>
            </w:r>
          </w:p>
        </w:tc>
        <w:tc>
          <w:tcPr>
            <w:tcW w:w="1165" w:type="dxa"/>
            <w:shd w:val="clear" w:color="auto" w:fill="auto"/>
            <w:vAlign w:val="center"/>
          </w:tcPr>
          <w:p w14:paraId="5643BD1F">
            <w:pPr>
              <w:jc w:val="center"/>
              <w:rPr>
                <w:color w:val="auto"/>
              </w:rPr>
            </w:pPr>
            <w:r>
              <w:rPr>
                <w:rFonts w:hint="eastAsia"/>
                <w:color w:val="auto"/>
              </w:rPr>
              <w:t>李可为</w:t>
            </w:r>
          </w:p>
        </w:tc>
        <w:tc>
          <w:tcPr>
            <w:tcW w:w="1106" w:type="dxa"/>
            <w:shd w:val="clear" w:color="auto" w:fill="auto"/>
            <w:vAlign w:val="center"/>
          </w:tcPr>
          <w:p w14:paraId="4E811186">
            <w:pPr>
              <w:jc w:val="center"/>
              <w:rPr>
                <w:color w:val="auto"/>
              </w:rPr>
            </w:pPr>
            <w:r>
              <w:rPr>
                <w:rFonts w:hint="eastAsia"/>
                <w:color w:val="auto"/>
              </w:rPr>
              <w:t>罗伟林</w:t>
            </w:r>
          </w:p>
        </w:tc>
      </w:tr>
      <w:tr w14:paraId="4697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33930AE5">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171</w:t>
            </w:r>
          </w:p>
        </w:tc>
        <w:tc>
          <w:tcPr>
            <w:tcW w:w="732" w:type="dxa"/>
            <w:shd w:val="clear" w:color="auto" w:fill="auto"/>
            <w:vAlign w:val="center"/>
          </w:tcPr>
          <w:p w14:paraId="0C4714F7">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27138985">
            <w:pPr>
              <w:jc w:val="center"/>
              <w:rPr>
                <w:color w:val="auto"/>
              </w:rPr>
            </w:pPr>
            <w:r>
              <w:rPr>
                <w:rFonts w:hint="eastAsia"/>
                <w:color w:val="auto"/>
              </w:rPr>
              <w:t>基于机器学习的车联网计算卸载策略研究</w:t>
            </w:r>
          </w:p>
        </w:tc>
        <w:tc>
          <w:tcPr>
            <w:tcW w:w="1165" w:type="dxa"/>
            <w:shd w:val="clear" w:color="auto" w:fill="auto"/>
            <w:vAlign w:val="center"/>
          </w:tcPr>
          <w:p w14:paraId="5D5DE2A2">
            <w:pPr>
              <w:jc w:val="center"/>
              <w:rPr>
                <w:color w:val="auto"/>
              </w:rPr>
            </w:pPr>
            <w:r>
              <w:rPr>
                <w:rFonts w:hint="eastAsia"/>
                <w:color w:val="auto"/>
              </w:rPr>
              <w:t>马卫宁</w:t>
            </w:r>
          </w:p>
        </w:tc>
        <w:tc>
          <w:tcPr>
            <w:tcW w:w="1106" w:type="dxa"/>
            <w:shd w:val="clear" w:color="auto" w:fill="auto"/>
            <w:vAlign w:val="center"/>
          </w:tcPr>
          <w:p w14:paraId="18A73669">
            <w:pPr>
              <w:jc w:val="center"/>
              <w:rPr>
                <w:color w:val="auto"/>
              </w:rPr>
            </w:pPr>
            <w:r>
              <w:rPr>
                <w:rFonts w:hint="eastAsia"/>
                <w:color w:val="auto"/>
              </w:rPr>
              <w:t>林志坚</w:t>
            </w:r>
          </w:p>
        </w:tc>
      </w:tr>
      <w:tr w14:paraId="7FBD3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7AA1E2A">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172</w:t>
            </w:r>
          </w:p>
        </w:tc>
        <w:tc>
          <w:tcPr>
            <w:tcW w:w="732" w:type="dxa"/>
            <w:shd w:val="clear" w:color="auto" w:fill="auto"/>
            <w:vAlign w:val="center"/>
          </w:tcPr>
          <w:p w14:paraId="7F3B7FA6">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23BF9ADC">
            <w:pPr>
              <w:jc w:val="center"/>
              <w:rPr>
                <w:color w:val="auto"/>
              </w:rPr>
            </w:pPr>
            <w:r>
              <w:rPr>
                <w:rFonts w:hint="eastAsia"/>
                <w:color w:val="auto"/>
              </w:rPr>
              <w:t>人工智能在基于声振信号的设备故障诊断中的应用</w:t>
            </w:r>
          </w:p>
        </w:tc>
        <w:tc>
          <w:tcPr>
            <w:tcW w:w="1165" w:type="dxa"/>
            <w:shd w:val="clear" w:color="auto" w:fill="auto"/>
            <w:vAlign w:val="center"/>
          </w:tcPr>
          <w:p w14:paraId="01A4B290">
            <w:pPr>
              <w:jc w:val="center"/>
              <w:rPr>
                <w:color w:val="auto"/>
              </w:rPr>
            </w:pPr>
            <w:r>
              <w:rPr>
                <w:rFonts w:hint="eastAsia"/>
                <w:color w:val="auto"/>
              </w:rPr>
              <w:t>黄林钧</w:t>
            </w:r>
          </w:p>
        </w:tc>
        <w:tc>
          <w:tcPr>
            <w:tcW w:w="1106" w:type="dxa"/>
            <w:shd w:val="clear" w:color="auto" w:fill="auto"/>
            <w:vAlign w:val="center"/>
          </w:tcPr>
          <w:p w14:paraId="4AA0377D">
            <w:pPr>
              <w:jc w:val="center"/>
              <w:rPr>
                <w:color w:val="auto"/>
              </w:rPr>
            </w:pPr>
            <w:r>
              <w:rPr>
                <w:rFonts w:hint="eastAsia"/>
                <w:color w:val="auto"/>
              </w:rPr>
              <w:t>李仁钟</w:t>
            </w:r>
          </w:p>
        </w:tc>
      </w:tr>
      <w:tr w14:paraId="29EC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58B3A8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173</w:t>
            </w:r>
          </w:p>
        </w:tc>
        <w:tc>
          <w:tcPr>
            <w:tcW w:w="732" w:type="dxa"/>
            <w:shd w:val="clear" w:color="auto" w:fill="auto"/>
            <w:vAlign w:val="center"/>
          </w:tcPr>
          <w:p w14:paraId="741AB8C9">
            <w:pPr>
              <w:jc w:val="center"/>
              <w:rPr>
                <w:rFonts w:ascii="宋体" w:hAnsi="宋体" w:cs="宋体"/>
                <w:color w:val="auto"/>
                <w:szCs w:val="21"/>
              </w:rPr>
            </w:pPr>
            <w:r>
              <w:rPr>
                <w:rFonts w:hint="eastAsia" w:ascii="宋体" w:hAnsi="宋体" w:cs="宋体"/>
                <w:color w:val="auto"/>
                <w:szCs w:val="21"/>
              </w:rPr>
              <w:t>先进制造</w:t>
            </w:r>
          </w:p>
        </w:tc>
        <w:tc>
          <w:tcPr>
            <w:tcW w:w="5703" w:type="dxa"/>
            <w:shd w:val="clear" w:color="auto" w:fill="auto"/>
            <w:vAlign w:val="center"/>
          </w:tcPr>
          <w:p w14:paraId="6F18C793">
            <w:pPr>
              <w:jc w:val="center"/>
              <w:rPr>
                <w:color w:val="auto"/>
              </w:rPr>
            </w:pPr>
            <w:r>
              <w:rPr>
                <w:rFonts w:hint="eastAsia"/>
                <w:color w:val="auto"/>
              </w:rPr>
              <w:t>卫星激光通信中低密度奇偶校验码的迭代译码算法研究</w:t>
            </w:r>
          </w:p>
        </w:tc>
        <w:tc>
          <w:tcPr>
            <w:tcW w:w="1165" w:type="dxa"/>
            <w:shd w:val="clear" w:color="auto" w:fill="auto"/>
            <w:vAlign w:val="center"/>
          </w:tcPr>
          <w:p w14:paraId="51E6F4CF">
            <w:pPr>
              <w:jc w:val="center"/>
              <w:rPr>
                <w:color w:val="auto"/>
              </w:rPr>
            </w:pPr>
            <w:r>
              <w:rPr>
                <w:rFonts w:hint="eastAsia"/>
                <w:color w:val="auto"/>
              </w:rPr>
              <w:t>邱湧瑞</w:t>
            </w:r>
          </w:p>
        </w:tc>
        <w:tc>
          <w:tcPr>
            <w:tcW w:w="1106" w:type="dxa"/>
            <w:shd w:val="clear" w:color="auto" w:fill="auto"/>
            <w:vAlign w:val="center"/>
          </w:tcPr>
          <w:p w14:paraId="5F2E1F30">
            <w:pPr>
              <w:jc w:val="center"/>
              <w:rPr>
                <w:color w:val="auto"/>
              </w:rPr>
            </w:pPr>
            <w:r>
              <w:rPr>
                <w:rFonts w:hint="eastAsia"/>
                <w:color w:val="auto"/>
              </w:rPr>
              <w:t>陈平平</w:t>
            </w:r>
          </w:p>
        </w:tc>
      </w:tr>
      <w:tr w14:paraId="58CE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C8335A1">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174</w:t>
            </w:r>
          </w:p>
        </w:tc>
        <w:tc>
          <w:tcPr>
            <w:tcW w:w="732" w:type="dxa"/>
            <w:shd w:val="clear" w:color="auto" w:fill="auto"/>
            <w:vAlign w:val="center"/>
          </w:tcPr>
          <w:p w14:paraId="68CDDF45">
            <w:pPr>
              <w:jc w:val="center"/>
              <w:rPr>
                <w:rFonts w:ascii="宋体" w:hAnsi="宋体" w:cs="宋体"/>
                <w:color w:val="auto"/>
                <w:szCs w:val="21"/>
              </w:rPr>
            </w:pPr>
            <w:r>
              <w:rPr>
                <w:rFonts w:hint="eastAsia" w:ascii="宋体" w:hAnsi="宋体" w:cs="宋体"/>
                <w:color w:val="auto"/>
                <w:szCs w:val="21"/>
              </w:rPr>
              <w:t>人文</w:t>
            </w:r>
          </w:p>
        </w:tc>
        <w:tc>
          <w:tcPr>
            <w:tcW w:w="5703" w:type="dxa"/>
            <w:shd w:val="clear" w:color="auto" w:fill="auto"/>
            <w:vAlign w:val="center"/>
          </w:tcPr>
          <w:p w14:paraId="3BF8F98D">
            <w:pPr>
              <w:jc w:val="center"/>
              <w:rPr>
                <w:color w:val="auto"/>
              </w:rPr>
            </w:pPr>
            <w:r>
              <w:rPr>
                <w:rFonts w:hint="eastAsia"/>
                <w:color w:val="auto"/>
              </w:rPr>
              <w:t>《悠悠岁月》的时间叙事研究</w:t>
            </w:r>
          </w:p>
        </w:tc>
        <w:tc>
          <w:tcPr>
            <w:tcW w:w="1165" w:type="dxa"/>
            <w:shd w:val="clear" w:color="auto" w:fill="auto"/>
            <w:vAlign w:val="center"/>
          </w:tcPr>
          <w:p w14:paraId="66000D41">
            <w:pPr>
              <w:jc w:val="center"/>
              <w:rPr>
                <w:color w:val="auto"/>
              </w:rPr>
            </w:pPr>
            <w:r>
              <w:rPr>
                <w:rFonts w:hint="eastAsia"/>
                <w:color w:val="auto"/>
              </w:rPr>
              <w:t>肖益恒</w:t>
            </w:r>
          </w:p>
        </w:tc>
        <w:tc>
          <w:tcPr>
            <w:tcW w:w="1106" w:type="dxa"/>
            <w:shd w:val="clear" w:color="auto" w:fill="auto"/>
            <w:vAlign w:val="center"/>
          </w:tcPr>
          <w:p w14:paraId="116C76B2">
            <w:pPr>
              <w:jc w:val="center"/>
              <w:rPr>
                <w:color w:val="auto"/>
              </w:rPr>
            </w:pPr>
            <w:r>
              <w:rPr>
                <w:rFonts w:hint="eastAsia"/>
                <w:color w:val="auto"/>
              </w:rPr>
              <w:t>陈佳</w:t>
            </w:r>
          </w:p>
        </w:tc>
      </w:tr>
      <w:tr w14:paraId="2197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522E8DB">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175</w:t>
            </w:r>
          </w:p>
        </w:tc>
        <w:tc>
          <w:tcPr>
            <w:tcW w:w="732" w:type="dxa"/>
            <w:shd w:val="clear" w:color="auto" w:fill="auto"/>
            <w:vAlign w:val="center"/>
          </w:tcPr>
          <w:p w14:paraId="71233685">
            <w:pPr>
              <w:jc w:val="center"/>
              <w:rPr>
                <w:rFonts w:ascii="宋体" w:hAnsi="宋体" w:cs="宋体"/>
                <w:color w:val="auto"/>
                <w:szCs w:val="21"/>
              </w:rPr>
            </w:pPr>
            <w:r>
              <w:rPr>
                <w:rFonts w:hint="eastAsia" w:ascii="宋体" w:hAnsi="宋体" w:cs="宋体"/>
                <w:color w:val="auto"/>
                <w:szCs w:val="21"/>
              </w:rPr>
              <w:t>人文</w:t>
            </w:r>
          </w:p>
        </w:tc>
        <w:tc>
          <w:tcPr>
            <w:tcW w:w="5703" w:type="dxa"/>
            <w:shd w:val="clear" w:color="auto" w:fill="auto"/>
            <w:vAlign w:val="center"/>
          </w:tcPr>
          <w:p w14:paraId="13B6255A">
            <w:pPr>
              <w:jc w:val="center"/>
              <w:rPr>
                <w:color w:val="auto"/>
              </w:rPr>
            </w:pPr>
            <w:r>
              <w:rPr>
                <w:rFonts w:hint="eastAsia"/>
                <w:color w:val="auto"/>
              </w:rPr>
              <w:t>语用学视角下人与大语言模型对话中的提示语研究</w:t>
            </w:r>
          </w:p>
        </w:tc>
        <w:tc>
          <w:tcPr>
            <w:tcW w:w="1165" w:type="dxa"/>
            <w:shd w:val="clear" w:color="auto" w:fill="auto"/>
            <w:vAlign w:val="center"/>
          </w:tcPr>
          <w:p w14:paraId="6FF7D47D">
            <w:pPr>
              <w:jc w:val="center"/>
              <w:rPr>
                <w:color w:val="auto"/>
              </w:rPr>
            </w:pPr>
            <w:r>
              <w:rPr>
                <w:rFonts w:hint="eastAsia"/>
                <w:color w:val="auto"/>
              </w:rPr>
              <w:t>吴健蓬</w:t>
            </w:r>
          </w:p>
        </w:tc>
        <w:tc>
          <w:tcPr>
            <w:tcW w:w="1106" w:type="dxa"/>
            <w:shd w:val="clear" w:color="auto" w:fill="auto"/>
            <w:vAlign w:val="center"/>
          </w:tcPr>
          <w:p w14:paraId="0F67768B">
            <w:pPr>
              <w:jc w:val="center"/>
              <w:rPr>
                <w:color w:val="auto"/>
              </w:rPr>
            </w:pPr>
            <w:r>
              <w:rPr>
                <w:rFonts w:hint="eastAsia"/>
                <w:color w:val="auto"/>
              </w:rPr>
              <w:t>赵映环</w:t>
            </w:r>
          </w:p>
        </w:tc>
      </w:tr>
      <w:tr w14:paraId="64C0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52662D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176</w:t>
            </w:r>
          </w:p>
        </w:tc>
        <w:tc>
          <w:tcPr>
            <w:tcW w:w="732" w:type="dxa"/>
            <w:shd w:val="clear" w:color="auto" w:fill="auto"/>
            <w:vAlign w:val="center"/>
          </w:tcPr>
          <w:p w14:paraId="4948A395">
            <w:pPr>
              <w:jc w:val="center"/>
              <w:rPr>
                <w:rFonts w:ascii="宋体" w:hAnsi="宋体" w:cs="宋体"/>
                <w:color w:val="auto"/>
                <w:szCs w:val="21"/>
              </w:rPr>
            </w:pPr>
            <w:r>
              <w:rPr>
                <w:rFonts w:hint="eastAsia" w:ascii="宋体" w:hAnsi="宋体" w:cs="宋体"/>
                <w:color w:val="auto"/>
                <w:szCs w:val="21"/>
              </w:rPr>
              <w:t>人文</w:t>
            </w:r>
          </w:p>
        </w:tc>
        <w:tc>
          <w:tcPr>
            <w:tcW w:w="5703" w:type="dxa"/>
            <w:shd w:val="clear" w:color="auto" w:fill="auto"/>
            <w:vAlign w:val="center"/>
          </w:tcPr>
          <w:p w14:paraId="101FD279">
            <w:pPr>
              <w:jc w:val="center"/>
              <w:rPr>
                <w:color w:val="auto"/>
              </w:rPr>
            </w:pPr>
            <w:r>
              <w:rPr>
                <w:rFonts w:hint="eastAsia"/>
                <w:color w:val="auto"/>
              </w:rPr>
              <w:t>高校音乐剧的校园文化赋能路径研究——以《嘉木留芳》为例</w:t>
            </w:r>
          </w:p>
        </w:tc>
        <w:tc>
          <w:tcPr>
            <w:tcW w:w="1165" w:type="dxa"/>
            <w:shd w:val="clear" w:color="auto" w:fill="auto"/>
            <w:vAlign w:val="center"/>
          </w:tcPr>
          <w:p w14:paraId="36AE3505">
            <w:pPr>
              <w:jc w:val="center"/>
              <w:rPr>
                <w:color w:val="auto"/>
              </w:rPr>
            </w:pPr>
            <w:r>
              <w:rPr>
                <w:rFonts w:hint="eastAsia"/>
                <w:color w:val="auto"/>
              </w:rPr>
              <w:t>袁嘉麒</w:t>
            </w:r>
          </w:p>
        </w:tc>
        <w:tc>
          <w:tcPr>
            <w:tcW w:w="1106" w:type="dxa"/>
            <w:shd w:val="clear" w:color="auto" w:fill="auto"/>
            <w:vAlign w:val="center"/>
          </w:tcPr>
          <w:p w14:paraId="5B5D21D6">
            <w:pPr>
              <w:jc w:val="center"/>
              <w:rPr>
                <w:color w:val="auto"/>
              </w:rPr>
            </w:pPr>
            <w:r>
              <w:rPr>
                <w:rFonts w:hint="eastAsia"/>
                <w:color w:val="auto"/>
              </w:rPr>
              <w:t>王琪萍</w:t>
            </w:r>
          </w:p>
        </w:tc>
      </w:tr>
      <w:tr w14:paraId="7B7E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042226C">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177</w:t>
            </w:r>
          </w:p>
        </w:tc>
        <w:tc>
          <w:tcPr>
            <w:tcW w:w="732" w:type="dxa"/>
            <w:shd w:val="clear" w:color="auto" w:fill="auto"/>
            <w:vAlign w:val="center"/>
          </w:tcPr>
          <w:p w14:paraId="04C96AEF">
            <w:pPr>
              <w:jc w:val="center"/>
              <w:rPr>
                <w:rFonts w:ascii="宋体" w:hAnsi="宋体" w:cs="宋体"/>
                <w:color w:val="auto"/>
                <w:szCs w:val="21"/>
              </w:rPr>
            </w:pPr>
            <w:r>
              <w:rPr>
                <w:rFonts w:hint="eastAsia" w:ascii="宋体" w:hAnsi="宋体" w:cs="宋体"/>
                <w:color w:val="auto"/>
                <w:szCs w:val="21"/>
              </w:rPr>
              <w:t>人文</w:t>
            </w:r>
          </w:p>
        </w:tc>
        <w:tc>
          <w:tcPr>
            <w:tcW w:w="5703" w:type="dxa"/>
            <w:shd w:val="clear" w:color="auto" w:fill="auto"/>
            <w:vAlign w:val="center"/>
          </w:tcPr>
          <w:p w14:paraId="663B06BB">
            <w:pPr>
              <w:jc w:val="center"/>
              <w:rPr>
                <w:color w:val="auto"/>
              </w:rPr>
            </w:pPr>
            <w:r>
              <w:rPr>
                <w:rFonts w:hint="eastAsia"/>
                <w:color w:val="auto"/>
              </w:rPr>
              <w:t>低头族行为负面人际效应的修复：道歉和行为改正的作用</w:t>
            </w:r>
          </w:p>
        </w:tc>
        <w:tc>
          <w:tcPr>
            <w:tcW w:w="1165" w:type="dxa"/>
            <w:shd w:val="clear" w:color="auto" w:fill="auto"/>
            <w:vAlign w:val="center"/>
          </w:tcPr>
          <w:p w14:paraId="6F5EE677">
            <w:pPr>
              <w:jc w:val="center"/>
              <w:rPr>
                <w:color w:val="auto"/>
              </w:rPr>
            </w:pPr>
            <w:r>
              <w:rPr>
                <w:rFonts w:hint="eastAsia"/>
                <w:color w:val="auto"/>
              </w:rPr>
              <w:t>林煌鑫</w:t>
            </w:r>
          </w:p>
        </w:tc>
        <w:tc>
          <w:tcPr>
            <w:tcW w:w="1106" w:type="dxa"/>
            <w:shd w:val="clear" w:color="auto" w:fill="auto"/>
            <w:vAlign w:val="center"/>
          </w:tcPr>
          <w:p w14:paraId="5F5EAA40">
            <w:pPr>
              <w:jc w:val="center"/>
              <w:rPr>
                <w:color w:val="auto"/>
              </w:rPr>
            </w:pPr>
            <w:r>
              <w:rPr>
                <w:rFonts w:hint="eastAsia"/>
                <w:color w:val="auto"/>
              </w:rPr>
              <w:t>苏文亮</w:t>
            </w:r>
          </w:p>
        </w:tc>
      </w:tr>
      <w:tr w14:paraId="5CB5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2EAD0627">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178</w:t>
            </w:r>
          </w:p>
        </w:tc>
        <w:tc>
          <w:tcPr>
            <w:tcW w:w="732" w:type="dxa"/>
            <w:shd w:val="clear" w:color="auto" w:fill="auto"/>
            <w:vAlign w:val="center"/>
          </w:tcPr>
          <w:p w14:paraId="78449308">
            <w:pPr>
              <w:jc w:val="center"/>
              <w:rPr>
                <w:rFonts w:ascii="宋体" w:hAnsi="宋体" w:cs="宋体"/>
                <w:color w:val="auto"/>
                <w:szCs w:val="21"/>
              </w:rPr>
            </w:pPr>
            <w:r>
              <w:rPr>
                <w:rFonts w:hint="eastAsia" w:ascii="宋体" w:hAnsi="宋体" w:cs="宋体"/>
                <w:color w:val="auto"/>
                <w:szCs w:val="21"/>
              </w:rPr>
              <w:t>人文</w:t>
            </w:r>
          </w:p>
        </w:tc>
        <w:tc>
          <w:tcPr>
            <w:tcW w:w="5703" w:type="dxa"/>
            <w:shd w:val="clear" w:color="auto" w:fill="auto"/>
            <w:vAlign w:val="center"/>
          </w:tcPr>
          <w:p w14:paraId="623B4D78">
            <w:pPr>
              <w:jc w:val="center"/>
              <w:rPr>
                <w:color w:val="auto"/>
              </w:rPr>
            </w:pPr>
            <w:r>
              <w:rPr>
                <w:rFonts w:hint="eastAsia"/>
                <w:color w:val="auto"/>
              </w:rPr>
              <w:t>被高估的善意——积极网络谣言对信任的影响</w:t>
            </w:r>
          </w:p>
        </w:tc>
        <w:tc>
          <w:tcPr>
            <w:tcW w:w="1165" w:type="dxa"/>
            <w:shd w:val="clear" w:color="auto" w:fill="auto"/>
            <w:vAlign w:val="center"/>
          </w:tcPr>
          <w:p w14:paraId="37E45C91">
            <w:pPr>
              <w:jc w:val="center"/>
              <w:rPr>
                <w:color w:val="auto"/>
              </w:rPr>
            </w:pPr>
            <w:r>
              <w:rPr>
                <w:rFonts w:hint="eastAsia"/>
                <w:color w:val="auto"/>
              </w:rPr>
              <w:t>谢云</w:t>
            </w:r>
          </w:p>
        </w:tc>
        <w:tc>
          <w:tcPr>
            <w:tcW w:w="1106" w:type="dxa"/>
            <w:shd w:val="clear" w:color="auto" w:fill="auto"/>
            <w:vAlign w:val="center"/>
          </w:tcPr>
          <w:p w14:paraId="73713FD9">
            <w:pPr>
              <w:jc w:val="center"/>
              <w:rPr>
                <w:color w:val="auto"/>
              </w:rPr>
            </w:pPr>
            <w:r>
              <w:rPr>
                <w:rFonts w:hint="eastAsia"/>
                <w:color w:val="auto"/>
              </w:rPr>
              <w:t>白丽英</w:t>
            </w:r>
          </w:p>
        </w:tc>
      </w:tr>
      <w:tr w14:paraId="3DF1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1F9CC6F">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179</w:t>
            </w:r>
          </w:p>
        </w:tc>
        <w:tc>
          <w:tcPr>
            <w:tcW w:w="732" w:type="dxa"/>
            <w:shd w:val="clear" w:color="auto" w:fill="auto"/>
            <w:vAlign w:val="center"/>
          </w:tcPr>
          <w:p w14:paraId="5A9CC2BC">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0A27E653">
            <w:pPr>
              <w:jc w:val="center"/>
              <w:rPr>
                <w:color w:val="auto"/>
              </w:rPr>
            </w:pPr>
            <w:r>
              <w:rPr>
                <w:rFonts w:hint="eastAsia"/>
                <w:color w:val="auto"/>
              </w:rPr>
              <w:t>Construction of a Smart Shipping Monitoring and Management System Based on Digital Twin Technology</w:t>
            </w:r>
          </w:p>
        </w:tc>
        <w:tc>
          <w:tcPr>
            <w:tcW w:w="1165" w:type="dxa"/>
            <w:shd w:val="clear" w:color="auto" w:fill="auto"/>
            <w:vAlign w:val="center"/>
          </w:tcPr>
          <w:p w14:paraId="13A7AFF9">
            <w:pPr>
              <w:jc w:val="center"/>
              <w:rPr>
                <w:color w:val="auto"/>
              </w:rPr>
            </w:pPr>
            <w:r>
              <w:rPr>
                <w:rFonts w:hint="eastAsia"/>
                <w:color w:val="auto"/>
              </w:rPr>
              <w:t>杨箫</w:t>
            </w:r>
          </w:p>
        </w:tc>
        <w:tc>
          <w:tcPr>
            <w:tcW w:w="1106" w:type="dxa"/>
            <w:shd w:val="clear" w:color="auto" w:fill="auto"/>
            <w:vAlign w:val="center"/>
          </w:tcPr>
          <w:p w14:paraId="2AA2CA4F">
            <w:pPr>
              <w:jc w:val="center"/>
              <w:rPr>
                <w:color w:val="auto"/>
              </w:rPr>
            </w:pPr>
            <w:r>
              <w:rPr>
                <w:rFonts w:hint="eastAsia"/>
                <w:color w:val="auto"/>
              </w:rPr>
              <w:t>林一</w:t>
            </w:r>
          </w:p>
        </w:tc>
      </w:tr>
      <w:tr w14:paraId="23DE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6CDC4319">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180</w:t>
            </w:r>
          </w:p>
        </w:tc>
        <w:tc>
          <w:tcPr>
            <w:tcW w:w="732" w:type="dxa"/>
            <w:shd w:val="clear" w:color="auto" w:fill="auto"/>
            <w:vAlign w:val="center"/>
          </w:tcPr>
          <w:p w14:paraId="35DE98D9">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4BE1CC2D">
            <w:pPr>
              <w:jc w:val="center"/>
              <w:rPr>
                <w:color w:val="auto"/>
              </w:rPr>
            </w:pPr>
            <w:r>
              <w:rPr>
                <w:rFonts w:hint="eastAsia"/>
                <w:color w:val="auto"/>
              </w:rPr>
              <w:t>Indoor  Personnel  Perception  Based  on  mmWave Radar</w:t>
            </w:r>
          </w:p>
        </w:tc>
        <w:tc>
          <w:tcPr>
            <w:tcW w:w="1165" w:type="dxa"/>
            <w:shd w:val="clear" w:color="auto" w:fill="auto"/>
            <w:vAlign w:val="center"/>
          </w:tcPr>
          <w:p w14:paraId="230FE480">
            <w:pPr>
              <w:jc w:val="center"/>
              <w:rPr>
                <w:color w:val="auto"/>
              </w:rPr>
            </w:pPr>
            <w:r>
              <w:rPr>
                <w:rFonts w:hint="eastAsia"/>
                <w:color w:val="auto"/>
              </w:rPr>
              <w:t>黄家成</w:t>
            </w:r>
          </w:p>
        </w:tc>
        <w:tc>
          <w:tcPr>
            <w:tcW w:w="1106" w:type="dxa"/>
            <w:shd w:val="clear" w:color="auto" w:fill="auto"/>
            <w:vAlign w:val="center"/>
          </w:tcPr>
          <w:p w14:paraId="0E40FB2B">
            <w:pPr>
              <w:jc w:val="center"/>
              <w:rPr>
                <w:color w:val="auto"/>
              </w:rPr>
            </w:pPr>
            <w:r>
              <w:rPr>
                <w:rFonts w:hint="eastAsia"/>
                <w:color w:val="auto"/>
              </w:rPr>
              <w:t>许志猛</w:t>
            </w:r>
          </w:p>
        </w:tc>
      </w:tr>
      <w:tr w14:paraId="70D4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1E8707F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181</w:t>
            </w:r>
          </w:p>
        </w:tc>
        <w:tc>
          <w:tcPr>
            <w:tcW w:w="732" w:type="dxa"/>
            <w:shd w:val="clear" w:color="auto" w:fill="auto"/>
            <w:vAlign w:val="center"/>
          </w:tcPr>
          <w:p w14:paraId="1832E6D9">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1E664411">
            <w:pPr>
              <w:jc w:val="center"/>
              <w:rPr>
                <w:color w:val="auto"/>
              </w:rPr>
            </w:pPr>
            <w:r>
              <w:rPr>
                <w:rFonts w:hint="eastAsia"/>
                <w:color w:val="auto"/>
              </w:rPr>
              <w:t>Privacy-preserving graph learning based on federated learning</w:t>
            </w:r>
          </w:p>
        </w:tc>
        <w:tc>
          <w:tcPr>
            <w:tcW w:w="1165" w:type="dxa"/>
            <w:shd w:val="clear" w:color="auto" w:fill="auto"/>
            <w:vAlign w:val="center"/>
          </w:tcPr>
          <w:p w14:paraId="308611C8">
            <w:pPr>
              <w:jc w:val="center"/>
              <w:rPr>
                <w:color w:val="auto"/>
              </w:rPr>
            </w:pPr>
            <w:r>
              <w:rPr>
                <w:rFonts w:hint="eastAsia"/>
                <w:color w:val="auto"/>
              </w:rPr>
              <w:t>林子涵</w:t>
            </w:r>
          </w:p>
        </w:tc>
        <w:tc>
          <w:tcPr>
            <w:tcW w:w="1106" w:type="dxa"/>
            <w:shd w:val="clear" w:color="auto" w:fill="auto"/>
            <w:vAlign w:val="center"/>
          </w:tcPr>
          <w:p w14:paraId="7CEDD4AC">
            <w:pPr>
              <w:jc w:val="center"/>
              <w:rPr>
                <w:color w:val="auto"/>
              </w:rPr>
            </w:pPr>
            <w:r>
              <w:rPr>
                <w:rFonts w:hint="eastAsia"/>
                <w:color w:val="auto"/>
              </w:rPr>
              <w:t>郭昆</w:t>
            </w:r>
          </w:p>
        </w:tc>
      </w:tr>
      <w:tr w14:paraId="7DA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38BD3B7">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182</w:t>
            </w:r>
          </w:p>
        </w:tc>
        <w:tc>
          <w:tcPr>
            <w:tcW w:w="732" w:type="dxa"/>
            <w:shd w:val="clear" w:color="auto" w:fill="auto"/>
            <w:vAlign w:val="center"/>
          </w:tcPr>
          <w:p w14:paraId="5EDD53C7">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421C7B96">
            <w:pPr>
              <w:jc w:val="center"/>
              <w:rPr>
                <w:color w:val="auto"/>
              </w:rPr>
            </w:pPr>
            <w:r>
              <w:rPr>
                <w:rFonts w:hint="eastAsia"/>
                <w:color w:val="auto"/>
              </w:rPr>
              <w:t>Discovering Online Communities in Social Networks</w:t>
            </w:r>
          </w:p>
        </w:tc>
        <w:tc>
          <w:tcPr>
            <w:tcW w:w="1165" w:type="dxa"/>
            <w:shd w:val="clear" w:color="auto" w:fill="auto"/>
            <w:vAlign w:val="center"/>
          </w:tcPr>
          <w:p w14:paraId="2915B20C">
            <w:pPr>
              <w:jc w:val="center"/>
              <w:rPr>
                <w:color w:val="auto"/>
              </w:rPr>
            </w:pPr>
            <w:r>
              <w:rPr>
                <w:rFonts w:hint="eastAsia"/>
                <w:color w:val="auto"/>
              </w:rPr>
              <w:t>潘亮钢</w:t>
            </w:r>
          </w:p>
        </w:tc>
        <w:tc>
          <w:tcPr>
            <w:tcW w:w="1106" w:type="dxa"/>
            <w:shd w:val="clear" w:color="auto" w:fill="auto"/>
            <w:vAlign w:val="center"/>
          </w:tcPr>
          <w:p w14:paraId="55AC1261">
            <w:pPr>
              <w:jc w:val="center"/>
              <w:rPr>
                <w:color w:val="auto"/>
              </w:rPr>
            </w:pPr>
            <w:r>
              <w:rPr>
                <w:rFonts w:hint="eastAsia"/>
                <w:color w:val="auto"/>
              </w:rPr>
              <w:t>郭昆</w:t>
            </w:r>
          </w:p>
        </w:tc>
      </w:tr>
      <w:tr w14:paraId="491D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5B565218">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183</w:t>
            </w:r>
          </w:p>
        </w:tc>
        <w:tc>
          <w:tcPr>
            <w:tcW w:w="732" w:type="dxa"/>
            <w:shd w:val="clear" w:color="auto" w:fill="auto"/>
            <w:vAlign w:val="center"/>
          </w:tcPr>
          <w:p w14:paraId="142C0094">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3F324467">
            <w:pPr>
              <w:jc w:val="center"/>
              <w:rPr>
                <w:color w:val="auto"/>
              </w:rPr>
            </w:pPr>
            <w:r>
              <w:rPr>
                <w:rFonts w:hint="eastAsia"/>
                <w:color w:val="auto"/>
              </w:rPr>
              <w:t>Design and Implementation of IOC Container</w:t>
            </w:r>
          </w:p>
        </w:tc>
        <w:tc>
          <w:tcPr>
            <w:tcW w:w="1165" w:type="dxa"/>
            <w:shd w:val="clear" w:color="auto" w:fill="auto"/>
            <w:vAlign w:val="center"/>
          </w:tcPr>
          <w:p w14:paraId="35FEDB25">
            <w:pPr>
              <w:jc w:val="center"/>
              <w:rPr>
                <w:color w:val="auto"/>
              </w:rPr>
            </w:pPr>
            <w:r>
              <w:rPr>
                <w:rFonts w:hint="eastAsia"/>
                <w:color w:val="auto"/>
              </w:rPr>
              <w:t>林晨旭</w:t>
            </w:r>
          </w:p>
        </w:tc>
        <w:tc>
          <w:tcPr>
            <w:tcW w:w="1106" w:type="dxa"/>
            <w:shd w:val="clear" w:color="auto" w:fill="auto"/>
            <w:vAlign w:val="center"/>
          </w:tcPr>
          <w:p w14:paraId="517CA87F">
            <w:pPr>
              <w:jc w:val="center"/>
              <w:rPr>
                <w:color w:val="auto"/>
              </w:rPr>
            </w:pPr>
            <w:r>
              <w:rPr>
                <w:rFonts w:hint="eastAsia"/>
                <w:color w:val="auto"/>
              </w:rPr>
              <w:t>陈家瑞</w:t>
            </w:r>
          </w:p>
        </w:tc>
      </w:tr>
      <w:tr w14:paraId="2B2C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16AD644">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184</w:t>
            </w:r>
          </w:p>
        </w:tc>
        <w:tc>
          <w:tcPr>
            <w:tcW w:w="732" w:type="dxa"/>
            <w:shd w:val="clear" w:color="auto" w:fill="auto"/>
            <w:vAlign w:val="center"/>
          </w:tcPr>
          <w:p w14:paraId="315E0DB3">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43863D0F">
            <w:pPr>
              <w:jc w:val="center"/>
              <w:rPr>
                <w:color w:val="auto"/>
              </w:rPr>
            </w:pPr>
            <w:r>
              <w:rPr>
                <w:rFonts w:hint="eastAsia"/>
                <w:color w:val="auto"/>
              </w:rPr>
              <w:t>The Agriculture Plant System Design Using Fuzzy Theory</w:t>
            </w:r>
          </w:p>
        </w:tc>
        <w:tc>
          <w:tcPr>
            <w:tcW w:w="1165" w:type="dxa"/>
            <w:shd w:val="clear" w:color="auto" w:fill="auto"/>
            <w:vAlign w:val="center"/>
          </w:tcPr>
          <w:p w14:paraId="77745DDE">
            <w:pPr>
              <w:jc w:val="center"/>
              <w:rPr>
                <w:color w:val="auto"/>
              </w:rPr>
            </w:pPr>
            <w:r>
              <w:rPr>
                <w:rFonts w:hint="eastAsia"/>
                <w:color w:val="auto"/>
              </w:rPr>
              <w:t>蔡思源</w:t>
            </w:r>
          </w:p>
        </w:tc>
        <w:tc>
          <w:tcPr>
            <w:tcW w:w="1106" w:type="dxa"/>
            <w:shd w:val="clear" w:color="auto" w:fill="auto"/>
            <w:vAlign w:val="center"/>
          </w:tcPr>
          <w:p w14:paraId="1D950E0B">
            <w:pPr>
              <w:jc w:val="center"/>
              <w:rPr>
                <w:color w:val="auto"/>
              </w:rPr>
            </w:pPr>
            <w:r>
              <w:rPr>
                <w:rFonts w:hint="eastAsia"/>
                <w:color w:val="auto"/>
              </w:rPr>
              <w:t>陈康</w:t>
            </w:r>
          </w:p>
        </w:tc>
      </w:tr>
      <w:tr w14:paraId="2B8CC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4E4E0752">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185</w:t>
            </w:r>
          </w:p>
        </w:tc>
        <w:tc>
          <w:tcPr>
            <w:tcW w:w="732" w:type="dxa"/>
            <w:shd w:val="clear" w:color="auto" w:fill="auto"/>
            <w:vAlign w:val="center"/>
          </w:tcPr>
          <w:p w14:paraId="406905D1">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123F89E3">
            <w:pPr>
              <w:jc w:val="center"/>
              <w:rPr>
                <w:color w:val="auto"/>
              </w:rPr>
            </w:pPr>
            <w:r>
              <w:rPr>
                <w:rFonts w:hint="eastAsia"/>
                <w:color w:val="auto"/>
              </w:rPr>
              <w:t>Automated Chess Board with Robotic Arm</w:t>
            </w:r>
          </w:p>
        </w:tc>
        <w:tc>
          <w:tcPr>
            <w:tcW w:w="1165" w:type="dxa"/>
            <w:shd w:val="clear" w:color="auto" w:fill="auto"/>
            <w:vAlign w:val="center"/>
          </w:tcPr>
          <w:p w14:paraId="404E0289">
            <w:pPr>
              <w:jc w:val="center"/>
              <w:rPr>
                <w:color w:val="auto"/>
              </w:rPr>
            </w:pPr>
            <w:r>
              <w:rPr>
                <w:rFonts w:hint="eastAsia"/>
                <w:color w:val="auto"/>
              </w:rPr>
              <w:t>谢彦喆</w:t>
            </w:r>
          </w:p>
        </w:tc>
        <w:tc>
          <w:tcPr>
            <w:tcW w:w="1106" w:type="dxa"/>
            <w:shd w:val="clear" w:color="auto" w:fill="auto"/>
            <w:vAlign w:val="center"/>
          </w:tcPr>
          <w:p w14:paraId="37FCFC4F">
            <w:pPr>
              <w:jc w:val="center"/>
              <w:rPr>
                <w:color w:val="auto"/>
              </w:rPr>
            </w:pPr>
            <w:r>
              <w:rPr>
                <w:rFonts w:hint="eastAsia"/>
                <w:color w:val="auto"/>
              </w:rPr>
              <w:t>Wong Chin Hong</w:t>
            </w:r>
          </w:p>
        </w:tc>
      </w:tr>
      <w:tr w14:paraId="4210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blHeader/>
          <w:jc w:val="center"/>
        </w:trPr>
        <w:tc>
          <w:tcPr>
            <w:tcW w:w="594" w:type="dxa"/>
            <w:shd w:val="clear" w:color="auto" w:fill="auto"/>
            <w:vAlign w:val="center"/>
          </w:tcPr>
          <w:p w14:paraId="03B43786">
            <w:pPr>
              <w:widowControl/>
              <w:jc w:val="center"/>
              <w:textAlignment w:val="center"/>
              <w:rPr>
                <w:rFonts w:ascii="宋体" w:hAnsi="宋体" w:cs="宋体"/>
                <w:color w:val="auto"/>
                <w:sz w:val="22"/>
                <w:szCs w:val="22"/>
              </w:rPr>
            </w:pPr>
            <w:r>
              <w:rPr>
                <w:rFonts w:hint="eastAsia" w:ascii="宋体" w:hAnsi="宋体" w:cs="宋体"/>
                <w:color w:val="auto"/>
                <w:kern w:val="0"/>
                <w:sz w:val="22"/>
                <w:szCs w:val="22"/>
                <w:lang w:bidi="ar"/>
              </w:rPr>
              <w:t>186</w:t>
            </w:r>
          </w:p>
        </w:tc>
        <w:tc>
          <w:tcPr>
            <w:tcW w:w="732" w:type="dxa"/>
            <w:shd w:val="clear" w:color="auto" w:fill="auto"/>
            <w:vAlign w:val="center"/>
          </w:tcPr>
          <w:p w14:paraId="05A80A50">
            <w:pPr>
              <w:jc w:val="center"/>
              <w:rPr>
                <w:rFonts w:ascii="宋体" w:hAnsi="宋体" w:cs="宋体"/>
                <w:color w:val="auto"/>
                <w:szCs w:val="21"/>
              </w:rPr>
            </w:pPr>
            <w:r>
              <w:rPr>
                <w:rFonts w:hint="eastAsia" w:ascii="宋体" w:hAnsi="宋体" w:cs="宋体"/>
                <w:color w:val="auto"/>
                <w:szCs w:val="21"/>
              </w:rPr>
              <w:t>梅努斯</w:t>
            </w:r>
          </w:p>
        </w:tc>
        <w:tc>
          <w:tcPr>
            <w:tcW w:w="5703" w:type="dxa"/>
            <w:shd w:val="clear" w:color="auto" w:fill="auto"/>
            <w:vAlign w:val="center"/>
          </w:tcPr>
          <w:p w14:paraId="5E3F84DB">
            <w:pPr>
              <w:jc w:val="center"/>
              <w:rPr>
                <w:color w:val="auto"/>
              </w:rPr>
            </w:pPr>
            <w:r>
              <w:rPr>
                <w:rFonts w:hint="eastAsia"/>
                <w:color w:val="auto"/>
              </w:rPr>
              <w:t>Brain Forest: A VR Memory Reconstruction System on Oculus Quest 3 A Cognitive-Affective System for Immersive Recall and Emotional Reflection</w:t>
            </w:r>
          </w:p>
        </w:tc>
        <w:tc>
          <w:tcPr>
            <w:tcW w:w="1165" w:type="dxa"/>
            <w:shd w:val="clear" w:color="auto" w:fill="auto"/>
            <w:vAlign w:val="center"/>
          </w:tcPr>
          <w:p w14:paraId="34C8A35C">
            <w:pPr>
              <w:jc w:val="center"/>
              <w:rPr>
                <w:color w:val="auto"/>
              </w:rPr>
            </w:pPr>
            <w:r>
              <w:rPr>
                <w:rFonts w:hint="eastAsia"/>
                <w:color w:val="auto"/>
              </w:rPr>
              <w:t>陈佳雯</w:t>
            </w:r>
          </w:p>
        </w:tc>
        <w:tc>
          <w:tcPr>
            <w:tcW w:w="1106" w:type="dxa"/>
            <w:shd w:val="clear" w:color="auto" w:fill="auto"/>
            <w:vAlign w:val="center"/>
          </w:tcPr>
          <w:p w14:paraId="16933F54">
            <w:pPr>
              <w:jc w:val="center"/>
              <w:rPr>
                <w:color w:val="auto"/>
              </w:rPr>
            </w:pPr>
            <w:r>
              <w:rPr>
                <w:rFonts w:hint="eastAsia"/>
                <w:color w:val="auto"/>
              </w:rPr>
              <w:t>Natalie Culligan</w:t>
            </w:r>
          </w:p>
        </w:tc>
      </w:tr>
      <w:bookmarkEnd w:id="3"/>
      <w:bookmarkEnd w:id="4"/>
    </w:tbl>
    <w:p w14:paraId="00C5AE92"/>
    <w:sectPr>
      <w:footerReference r:id="rId3" w:type="default"/>
      <w:pgSz w:w="11906" w:h="16838"/>
      <w:pgMar w:top="1134" w:right="1418" w:bottom="1134" w:left="1531" w:header="851" w:footer="851"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方正小标宋简体">
    <w:altName w:val="黑体"/>
    <w:panose1 w:val="03000509000000000000"/>
    <w:charset w:val="86"/>
    <w:family w:val="script"/>
    <w:pitch w:val="default"/>
    <w:sig w:usb0="00000000" w:usb1="00000000" w:usb2="00000000" w:usb3="00000000" w:csb0="00040000" w:csb1="00000000"/>
  </w:font>
  <w:font w:name="MS Mincho">
    <w:panose1 w:val="020206090402050803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C1EB4">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5FEAE60">
                          <w:pPr>
                            <w:pStyle w:val="5"/>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25FEAE60">
                    <w:pPr>
                      <w:pStyle w:val="5"/>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wZTliNmVlMjg3MGI4MzBjNGYwN2YwYjlmMGVjZDUifQ=="/>
  </w:docVars>
  <w:rsids>
    <w:rsidRoot w:val="009268E1"/>
    <w:rsid w:val="00194E47"/>
    <w:rsid w:val="001B651A"/>
    <w:rsid w:val="00202ED0"/>
    <w:rsid w:val="003156F9"/>
    <w:rsid w:val="00393A8D"/>
    <w:rsid w:val="005171AC"/>
    <w:rsid w:val="005633DB"/>
    <w:rsid w:val="005E1ABC"/>
    <w:rsid w:val="006C31C6"/>
    <w:rsid w:val="006E024A"/>
    <w:rsid w:val="007145EB"/>
    <w:rsid w:val="008E44A2"/>
    <w:rsid w:val="009268E1"/>
    <w:rsid w:val="00AB1877"/>
    <w:rsid w:val="00BC5EBA"/>
    <w:rsid w:val="00C7557A"/>
    <w:rsid w:val="00CC4BE8"/>
    <w:rsid w:val="00E22BD9"/>
    <w:rsid w:val="00F07811"/>
    <w:rsid w:val="00FB5C87"/>
    <w:rsid w:val="00FC19ED"/>
    <w:rsid w:val="05D02EFE"/>
    <w:rsid w:val="09FE0B00"/>
    <w:rsid w:val="0E1C302D"/>
    <w:rsid w:val="0FC37D56"/>
    <w:rsid w:val="114E56F1"/>
    <w:rsid w:val="1ED106E6"/>
    <w:rsid w:val="1F5A4CE1"/>
    <w:rsid w:val="21AC0614"/>
    <w:rsid w:val="23043475"/>
    <w:rsid w:val="3A4C3EB3"/>
    <w:rsid w:val="3A8F2DFE"/>
    <w:rsid w:val="4505399D"/>
    <w:rsid w:val="4BCC10AB"/>
    <w:rsid w:val="4C5639AD"/>
    <w:rsid w:val="50B75CA4"/>
    <w:rsid w:val="6536416B"/>
    <w:rsid w:val="656C5195"/>
    <w:rsid w:val="657D6037"/>
    <w:rsid w:val="6C06285B"/>
    <w:rsid w:val="6D547EC4"/>
    <w:rsid w:val="704A33B9"/>
    <w:rsid w:val="719E532A"/>
    <w:rsid w:val="74035919"/>
    <w:rsid w:val="754A32F5"/>
    <w:rsid w:val="78FD7415"/>
    <w:rsid w:val="7B62386D"/>
    <w:rsid w:val="7EB22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rPr>
      <w:rFonts w:ascii="Times New Roman" w:hAnsi="Times New Roman"/>
      <w:b/>
      <w:bCs/>
      <w:sz w:val="32"/>
    </w:rPr>
  </w:style>
  <w:style w:type="paragraph" w:styleId="4">
    <w:name w:val="Date"/>
    <w:basedOn w:val="1"/>
    <w:next w:val="1"/>
    <w:qFormat/>
    <w:uiPriority w:val="0"/>
    <w:pPr>
      <w:ind w:left="100" w:leftChars="2500"/>
    </w:pPr>
  </w:style>
  <w:style w:type="paragraph" w:styleId="5">
    <w:name w:val="footer"/>
    <w:basedOn w:val="1"/>
    <w:qFormat/>
    <w:uiPriority w:val="0"/>
    <w:pPr>
      <w:tabs>
        <w:tab w:val="center" w:pos="4153"/>
        <w:tab w:val="right" w:pos="8306"/>
      </w:tabs>
      <w:snapToGrid w:val="0"/>
      <w:jc w:val="left"/>
    </w:pPr>
    <w:rPr>
      <w:rFonts w:ascii="Times New Roman" w:hAnsi="Times New Roman"/>
      <w:sz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kern w:val="0"/>
      <w:sz w:val="24"/>
    </w:rPr>
  </w:style>
  <w:style w:type="paragraph" w:styleId="8">
    <w:name w:val="Body Text First Indent"/>
    <w:basedOn w:val="3"/>
    <w:qFormat/>
    <w:uiPriority w:val="0"/>
    <w:pPr>
      <w:autoSpaceDE w:val="0"/>
      <w:autoSpaceDN w:val="0"/>
      <w:spacing w:after="120"/>
      <w:ind w:firstLine="420"/>
    </w:pPr>
    <w:rPr>
      <w:b w:val="0"/>
      <w:bCs w:val="0"/>
      <w:sz w:val="21"/>
      <w:szCs w:val="20"/>
    </w:rPr>
  </w:style>
  <w:style w:type="character" w:styleId="11">
    <w:name w:val="page number"/>
    <w:qFormat/>
    <w:uiPriority w:val="0"/>
  </w:style>
  <w:style w:type="character" w:customStyle="1" w:styleId="12">
    <w:name w:val="页眉 Char"/>
    <w:link w:val="6"/>
    <w:qFormat/>
    <w:uiPriority w:val="0"/>
    <w:rPr>
      <w:rFonts w:ascii="Calibri" w:hAnsi="Calibri"/>
      <w:kern w:val="2"/>
      <w:sz w:val="18"/>
      <w:szCs w:val="18"/>
    </w:rPr>
  </w:style>
  <w:style w:type="paragraph" w:customStyle="1" w:styleId="1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4">
    <w:name w:val="Table Text"/>
    <w:basedOn w:val="1"/>
    <w:semiHidden/>
    <w:qFormat/>
    <w:uiPriority w:val="0"/>
    <w:rPr>
      <w:rFonts w:ascii="宋体" w:hAnsi="宋体" w:cs="宋体"/>
      <w:sz w:val="24"/>
      <w:lang w:eastAsia="en-US"/>
    </w:rPr>
  </w:style>
  <w:style w:type="paragraph" w:customStyle="1" w:styleId="15">
    <w:name w:val="paragraph"/>
    <w:basedOn w:val="1"/>
    <w:semiHidden/>
    <w:qFormat/>
    <w:uiPriority w:val="0"/>
    <w:pPr>
      <w:widowControl/>
      <w:spacing w:before="100" w:beforeAutospacing="1" w:after="100" w:afterAutospacing="1"/>
      <w:jc w:val="left"/>
    </w:pPr>
    <w:rPr>
      <w:rFonts w:ascii="等线" w:hAnsi="等线" w:eastAsia="等线"/>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8</Pages>
  <Words>5419</Words>
  <Characters>6365</Characters>
  <Lines>53</Lines>
  <Paragraphs>15</Paragraphs>
  <TotalTime>21</TotalTime>
  <ScaleCrop>false</ScaleCrop>
  <LinksUpToDate>false</LinksUpToDate>
  <CharactersWithSpaces>6454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2025-06-19T05:58:00Z</dcterms:created>
  <dc:creator>Administrator.USER-20190916TA</dc:creator>
  <cp:lastModifiedBy>PLATO</cp:lastModifiedBy>
  <cp:lastPrinted>2025-06-09T06:08:00Z</cp:lastPrinted>
  <dcterms:modified xsi:type="dcterms:W3CDTF">2025-06-21T19:32:39Z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07C1A9ED8D7B436782FEDEDC1A3E9641_13</vt:lpwstr>
  </property>
  <property fmtid="{D5CDD505-2E9C-101B-9397-08002B2CF9AE}" pid="4" name="KSOTemplateDocerSaveRecord">
    <vt:lpwstr>eyJoZGlkIjoiMzNmOWRhNTBlMGEwNTkyZjgwNzM4MmIwODgwYWFjMWQiLCJ1c2VySWQiOiI5NjE2ODczMDYifQ==</vt:lpwstr>
  </property>
</Properties>
</file>