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9A" w:rsidRDefault="0017349A" w:rsidP="0017349A">
      <w:pPr>
        <w:adjustRightInd w:val="0"/>
        <w:snapToGrid w:val="0"/>
        <w:rPr>
          <w:rFonts w:ascii="仿宋_GB2312" w:eastAsia="仿宋_GB2312" w:hAnsi="仿宋"/>
          <w:b/>
          <w:spacing w:val="-4"/>
          <w:sz w:val="32"/>
          <w:szCs w:val="32"/>
        </w:rPr>
      </w:pPr>
      <w:r>
        <w:rPr>
          <w:rFonts w:ascii="仿宋_GB2312" w:eastAsia="仿宋_GB2312" w:hAnsi="仿宋" w:hint="eastAsia"/>
          <w:b/>
          <w:spacing w:val="-4"/>
          <w:sz w:val="32"/>
          <w:szCs w:val="32"/>
        </w:rPr>
        <w:t>（3）正文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 xml:space="preserve">大标题                  黑体小二号 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 xml:space="preserve">一级节标题              黑体三号 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 xml:space="preserve">二级节标题              黑体小三号 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 xml:space="preserve">三级节标题              黑体小四号 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 xml:space="preserve">正文                    宋体小四号 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表题与图题              宋体五号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附图说明                宋体小五号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 xml:space="preserve">参考文献及篇眉          宋体五号 </w:t>
      </w:r>
    </w:p>
    <w:p w:rsidR="0017349A" w:rsidRDefault="0017349A" w:rsidP="0017349A">
      <w:pPr>
        <w:pStyle w:val="a3"/>
        <w:adjustRightInd w:val="0"/>
        <w:snapToGrid w:val="0"/>
        <w:ind w:firstLineChars="200" w:firstLine="624"/>
        <w:rPr>
          <w:rFonts w:ascii="楷体_GB2312" w:eastAsia="楷体_GB2312" w:hAnsi="仿宋"/>
          <w:bCs/>
          <w:spacing w:val="-4"/>
          <w:sz w:val="32"/>
          <w:szCs w:val="32"/>
        </w:rPr>
      </w:pPr>
      <w:r>
        <w:rPr>
          <w:rFonts w:ascii="楷体_GB2312" w:eastAsia="楷体_GB2312" w:hAnsi="仿宋" w:hint="eastAsia"/>
          <w:bCs/>
          <w:spacing w:val="-4"/>
          <w:sz w:val="32"/>
          <w:szCs w:val="32"/>
        </w:rPr>
        <w:t>3．段落及行间距要求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正文段落和标题一律取“固定行间距20pt”。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按照标题的不同，分别采用不同的段后间距：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标题级别                     段后间距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大标题                       30～36pt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一级节标题                   18～24pt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二级节标题                   12～15pt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三级节标题                   6～9pt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（</w:t>
      </w:r>
      <w:r>
        <w:rPr>
          <w:rFonts w:ascii="仿宋_GB2312" w:eastAsia="仿宋_GB2312" w:hAnsi="仿宋" w:hint="eastAsia"/>
          <w:spacing w:val="-8"/>
          <w:sz w:val="32"/>
          <w:szCs w:val="32"/>
        </w:rPr>
        <w:t>在上述范围内调节标题的段后行距，以利于控制正文合适的</w:t>
      </w:r>
      <w:r>
        <w:rPr>
          <w:rFonts w:ascii="仿宋_GB2312" w:eastAsia="仿宋_GB2312" w:hAnsi="仿宋" w:hint="eastAsia"/>
          <w:spacing w:val="-4"/>
          <w:sz w:val="32"/>
          <w:szCs w:val="32"/>
        </w:rPr>
        <w:t>换页位置）</w:t>
      </w:r>
    </w:p>
    <w:p w:rsidR="0017349A" w:rsidRDefault="0017349A" w:rsidP="0017349A">
      <w:pPr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参考文献标题的段后间距为30～36pt。参考文献正文取固定行距17pt，段前加间距3pt。注意不要在一篇参考文献段落的中间换页。</w:t>
      </w:r>
    </w:p>
    <w:p w:rsidR="0017349A" w:rsidRDefault="0017349A" w:rsidP="0017349A">
      <w:pPr>
        <w:pStyle w:val="a3"/>
        <w:adjustRightInd w:val="0"/>
        <w:snapToGrid w:val="0"/>
        <w:ind w:firstLineChars="200" w:firstLine="624"/>
        <w:rPr>
          <w:rFonts w:ascii="楷体_GB2312" w:eastAsia="楷体_GB2312" w:hAnsi="仿宋"/>
          <w:bCs/>
          <w:spacing w:val="-4"/>
          <w:sz w:val="32"/>
          <w:szCs w:val="32"/>
        </w:rPr>
      </w:pPr>
      <w:r>
        <w:rPr>
          <w:rFonts w:ascii="楷体_GB2312" w:eastAsia="楷体_GB2312" w:hAnsi="仿宋" w:hint="eastAsia"/>
          <w:bCs/>
          <w:spacing w:val="-4"/>
          <w:sz w:val="32"/>
          <w:szCs w:val="32"/>
        </w:rPr>
        <w:t>4.用纸及打印规格</w:t>
      </w:r>
    </w:p>
    <w:p w:rsidR="00B307DF" w:rsidRDefault="0017349A" w:rsidP="0017349A">
      <w:pPr>
        <w:pStyle w:val="a3"/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 w:hint="eastAsia"/>
          <w:spacing w:val="-4"/>
          <w:sz w:val="32"/>
          <w:szCs w:val="32"/>
        </w:rPr>
        <w:t>论文尺寸规格为A4(210×297mm)。每一面的上方（天头）和左侧（订口）应分别留边25mm，下方（地脚）和右侧（切口）应分别留边20mm。</w:t>
      </w:r>
    </w:p>
    <w:p w:rsidR="00FE1649" w:rsidRDefault="00FE1649" w:rsidP="0017349A">
      <w:pPr>
        <w:pStyle w:val="a3"/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/>
          <w:spacing w:val="-4"/>
          <w:sz w:val="32"/>
          <w:szCs w:val="32"/>
        </w:rPr>
        <w:t>5</w:t>
      </w:r>
      <w:r>
        <w:rPr>
          <w:rFonts w:ascii="仿宋_GB2312" w:eastAsia="仿宋_GB2312" w:hAnsi="仿宋" w:hint="eastAsia"/>
          <w:spacing w:val="-4"/>
          <w:sz w:val="32"/>
          <w:szCs w:val="32"/>
        </w:rPr>
        <w:t>、图表</w:t>
      </w:r>
      <w:r w:rsidR="001862AF">
        <w:rPr>
          <w:rFonts w:ascii="仿宋_GB2312" w:eastAsia="仿宋_GB2312" w:hAnsi="仿宋" w:hint="eastAsia"/>
          <w:spacing w:val="-4"/>
          <w:sz w:val="32"/>
          <w:szCs w:val="32"/>
        </w:rPr>
        <w:t>公式</w:t>
      </w:r>
      <w:r>
        <w:rPr>
          <w:rFonts w:ascii="仿宋_GB2312" w:eastAsia="仿宋_GB2312" w:hAnsi="仿宋" w:hint="eastAsia"/>
          <w:spacing w:val="-4"/>
          <w:sz w:val="32"/>
          <w:szCs w:val="32"/>
        </w:rPr>
        <w:t xml:space="preserve"> 范例</w:t>
      </w:r>
    </w:p>
    <w:p w:rsidR="00FE1649" w:rsidRDefault="00FE1649" w:rsidP="00FE1649">
      <w:pPr>
        <w:pStyle w:val="a3"/>
        <w:adjustRightInd w:val="0"/>
        <w:snapToGrid w:val="0"/>
        <w:ind w:firstLineChars="200" w:firstLine="480"/>
        <w:jc w:val="center"/>
        <w:rPr>
          <w:rFonts w:ascii="仿宋_GB2312" w:eastAsia="仿宋_GB2312" w:hAnsi="仿宋"/>
          <w:spacing w:val="-4"/>
          <w:sz w:val="32"/>
          <w:szCs w:val="32"/>
        </w:rPr>
      </w:pPr>
      <w:r w:rsidRPr="000F5670">
        <w:rPr>
          <w:noProof/>
          <w:kern w:val="0"/>
          <w:sz w:val="24"/>
        </w:rPr>
        <w:lastRenderedPageBreak/>
        <w:drawing>
          <wp:inline distT="0" distB="0" distL="0" distR="0">
            <wp:extent cx="29908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10754" r="8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49" w:rsidRPr="00FE1649" w:rsidRDefault="00FE1649" w:rsidP="00FE1649">
      <w:pPr>
        <w:pStyle w:val="a3"/>
        <w:adjustRightInd w:val="0"/>
        <w:snapToGrid w:val="0"/>
        <w:ind w:firstLineChars="200" w:firstLine="404"/>
        <w:jc w:val="center"/>
        <w:rPr>
          <w:rFonts w:hAnsi="宋体"/>
          <w:spacing w:val="-4"/>
          <w:szCs w:val="21"/>
        </w:rPr>
      </w:pPr>
      <w:r w:rsidRPr="00FE1649">
        <w:rPr>
          <w:rFonts w:hAnsi="宋体" w:hint="eastAsia"/>
          <w:spacing w:val="-4"/>
          <w:szCs w:val="21"/>
        </w:rPr>
        <w:t>图</w:t>
      </w:r>
      <w:r w:rsidRPr="00FE1649">
        <w:rPr>
          <w:rFonts w:hAnsi="宋体"/>
          <w:spacing w:val="-4"/>
          <w:szCs w:val="21"/>
        </w:rPr>
        <w:t>2-1</w:t>
      </w:r>
      <w:r w:rsidRPr="00FE1649">
        <w:rPr>
          <w:rFonts w:hAnsi="宋体" w:hint="eastAsia"/>
          <w:spacing w:val="-4"/>
          <w:szCs w:val="21"/>
        </w:rPr>
        <w:t>特征可视化图</w:t>
      </w:r>
    </w:p>
    <w:p w:rsidR="00FE1649" w:rsidRDefault="00FE1649" w:rsidP="00FE1649">
      <w:pPr>
        <w:pStyle w:val="a3"/>
        <w:adjustRightInd w:val="0"/>
        <w:snapToGrid w:val="0"/>
        <w:ind w:firstLineChars="200" w:firstLine="624"/>
        <w:jc w:val="center"/>
        <w:rPr>
          <w:rFonts w:ascii="仿宋_GB2312" w:eastAsia="仿宋_GB2312" w:hAnsi="仿宋" w:hint="eastAsia"/>
          <w:spacing w:val="-4"/>
          <w:sz w:val="32"/>
          <w:szCs w:val="32"/>
        </w:rPr>
      </w:pPr>
    </w:p>
    <w:p w:rsidR="00FE1649" w:rsidRPr="00FE1649" w:rsidRDefault="00FE1649" w:rsidP="00FE1649">
      <w:pPr>
        <w:pStyle w:val="a3"/>
        <w:adjustRightInd w:val="0"/>
        <w:snapToGrid w:val="0"/>
        <w:ind w:firstLineChars="200" w:firstLine="404"/>
        <w:jc w:val="center"/>
        <w:rPr>
          <w:rFonts w:hAnsi="宋体" w:hint="eastAsia"/>
          <w:spacing w:val="-4"/>
          <w:szCs w:val="21"/>
        </w:rPr>
      </w:pPr>
      <w:r w:rsidRPr="00FE1649">
        <w:rPr>
          <w:rFonts w:hAnsi="宋体" w:hint="eastAsia"/>
          <w:spacing w:val="-4"/>
          <w:szCs w:val="21"/>
        </w:rPr>
        <w:t>表2-</w:t>
      </w:r>
      <w:r w:rsidRPr="00FE1649">
        <w:rPr>
          <w:rFonts w:hAnsi="宋体"/>
          <w:spacing w:val="-4"/>
          <w:szCs w:val="21"/>
        </w:rPr>
        <w:t>1</w:t>
      </w:r>
      <w:r w:rsidRPr="00FE1649">
        <w:rPr>
          <w:rFonts w:hAnsi="宋体" w:hint="eastAsia"/>
          <w:spacing w:val="-4"/>
          <w:szCs w:val="21"/>
        </w:rPr>
        <w:t xml:space="preserve"> </w:t>
      </w:r>
      <w:r w:rsidRPr="00FE1649">
        <w:rPr>
          <w:rFonts w:hAnsi="宋体" w:hint="eastAsia"/>
          <w:spacing w:val="-4"/>
          <w:szCs w:val="21"/>
        </w:rPr>
        <w:t>超参数的搜索空间</w:t>
      </w:r>
    </w:p>
    <w:tbl>
      <w:tblPr>
        <w:tblW w:w="4252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</w:tblGrid>
      <w:tr w:rsidR="00FE1649" w:rsidRPr="00497CB1" w:rsidTr="00AC3A1B">
        <w:trPr>
          <w:trHeight w:val="397"/>
          <w:jc w:val="center"/>
        </w:trPr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1649" w:rsidRPr="00497CB1" w:rsidRDefault="00FE1649" w:rsidP="00AC3A1B">
            <w:pPr>
              <w:snapToGrid w:val="0"/>
              <w:jc w:val="center"/>
              <w:rPr>
                <w:szCs w:val="22"/>
              </w:rPr>
            </w:pPr>
            <w:r w:rsidRPr="00497CB1">
              <w:rPr>
                <w:rFonts w:hint="eastAsia"/>
                <w:szCs w:val="22"/>
              </w:rPr>
              <w:t>超参数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E1649" w:rsidRPr="00497CB1" w:rsidRDefault="00FE1649" w:rsidP="00AC3A1B">
            <w:pPr>
              <w:snapToGrid w:val="0"/>
              <w:ind w:firstLineChars="200" w:firstLine="420"/>
              <w:jc w:val="center"/>
              <w:rPr>
                <w:szCs w:val="22"/>
              </w:rPr>
            </w:pPr>
            <w:r w:rsidRPr="00497CB1">
              <w:rPr>
                <w:rFonts w:hint="eastAsia"/>
                <w:szCs w:val="22"/>
              </w:rPr>
              <w:t>搜索空间</w:t>
            </w:r>
          </w:p>
        </w:tc>
      </w:tr>
      <w:tr w:rsidR="00FE1649" w:rsidRPr="00497CB1" w:rsidTr="00AC3A1B">
        <w:trPr>
          <w:trHeight w:val="397"/>
          <w:jc w:val="center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E1649" w:rsidRPr="00497CB1" w:rsidRDefault="00FE1649" w:rsidP="00AC3A1B">
            <w:pPr>
              <w:jc w:val="center"/>
              <w:rPr>
                <w:szCs w:val="22"/>
              </w:rPr>
            </w:pPr>
            <w:r w:rsidRPr="00497CB1">
              <w:rPr>
                <w:szCs w:val="22"/>
              </w:rPr>
              <w:t>Units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FE1649" w:rsidRPr="00497CB1" w:rsidRDefault="00FE1649" w:rsidP="00AC3A1B">
            <w:pPr>
              <w:snapToGrid w:val="0"/>
              <w:ind w:firstLineChars="200" w:firstLine="420"/>
              <w:jc w:val="center"/>
              <w:rPr>
                <w:szCs w:val="22"/>
              </w:rPr>
            </w:pPr>
            <w:r w:rsidRPr="00497CB1">
              <w:rPr>
                <w:szCs w:val="22"/>
              </w:rPr>
              <w:t>{96,150,160,256}</w:t>
            </w:r>
          </w:p>
        </w:tc>
      </w:tr>
      <w:tr w:rsidR="00FE1649" w:rsidRPr="00497CB1" w:rsidTr="00AC3A1B">
        <w:trPr>
          <w:trHeight w:val="397"/>
          <w:jc w:val="center"/>
        </w:trPr>
        <w:tc>
          <w:tcPr>
            <w:tcW w:w="1701" w:type="dxa"/>
            <w:vAlign w:val="center"/>
          </w:tcPr>
          <w:p w:rsidR="00FE1649" w:rsidRPr="00497CB1" w:rsidRDefault="00FE1649" w:rsidP="00AC3A1B">
            <w:pPr>
              <w:jc w:val="center"/>
              <w:rPr>
                <w:szCs w:val="22"/>
              </w:rPr>
            </w:pPr>
            <w:r w:rsidRPr="00497CB1">
              <w:rPr>
                <w:szCs w:val="22"/>
              </w:rPr>
              <w:t>Max</w:t>
            </w:r>
            <w:r w:rsidRPr="00497CB1">
              <w:rPr>
                <w:rFonts w:hint="eastAsia"/>
                <w:szCs w:val="22"/>
              </w:rPr>
              <w:t>P</w:t>
            </w:r>
            <w:r w:rsidRPr="00497CB1">
              <w:rPr>
                <w:szCs w:val="22"/>
              </w:rPr>
              <w:t>ooling-size</w:t>
            </w:r>
          </w:p>
        </w:tc>
        <w:tc>
          <w:tcPr>
            <w:tcW w:w="2551" w:type="dxa"/>
            <w:vAlign w:val="center"/>
          </w:tcPr>
          <w:p w:rsidR="00FE1649" w:rsidRPr="00497CB1" w:rsidRDefault="00FE1649" w:rsidP="00AC3A1B">
            <w:pPr>
              <w:snapToGrid w:val="0"/>
              <w:ind w:firstLineChars="200" w:firstLine="420"/>
              <w:jc w:val="center"/>
              <w:rPr>
                <w:szCs w:val="22"/>
              </w:rPr>
            </w:pPr>
            <w:r w:rsidRPr="00497CB1">
              <w:rPr>
                <w:szCs w:val="22"/>
              </w:rPr>
              <w:t>{2,3,4,5}</w:t>
            </w:r>
          </w:p>
        </w:tc>
      </w:tr>
      <w:tr w:rsidR="00FE1649" w:rsidRPr="00497CB1" w:rsidTr="00AC3A1B">
        <w:trPr>
          <w:trHeight w:val="397"/>
          <w:jc w:val="center"/>
        </w:trPr>
        <w:tc>
          <w:tcPr>
            <w:tcW w:w="1701" w:type="dxa"/>
            <w:vAlign w:val="center"/>
          </w:tcPr>
          <w:p w:rsidR="00FE1649" w:rsidRPr="00497CB1" w:rsidRDefault="00FE1649" w:rsidP="00AC3A1B">
            <w:pPr>
              <w:jc w:val="center"/>
              <w:rPr>
                <w:szCs w:val="22"/>
              </w:rPr>
            </w:pPr>
            <w:r w:rsidRPr="00497CB1">
              <w:rPr>
                <w:rFonts w:hint="eastAsia"/>
                <w:szCs w:val="22"/>
              </w:rPr>
              <w:t>Epoch</w:t>
            </w:r>
          </w:p>
        </w:tc>
        <w:tc>
          <w:tcPr>
            <w:tcW w:w="2551" w:type="dxa"/>
            <w:vAlign w:val="center"/>
          </w:tcPr>
          <w:p w:rsidR="00FE1649" w:rsidRPr="00497CB1" w:rsidRDefault="00FE1649" w:rsidP="00AC3A1B">
            <w:pPr>
              <w:snapToGrid w:val="0"/>
              <w:ind w:firstLineChars="200" w:firstLine="420"/>
              <w:jc w:val="center"/>
              <w:rPr>
                <w:szCs w:val="22"/>
              </w:rPr>
            </w:pPr>
            <w:r w:rsidRPr="00497CB1">
              <w:rPr>
                <w:szCs w:val="22"/>
              </w:rPr>
              <w:t>{75,100,150,200}</w:t>
            </w:r>
          </w:p>
        </w:tc>
      </w:tr>
    </w:tbl>
    <w:p w:rsidR="001862AF" w:rsidRDefault="001862AF" w:rsidP="001862AF">
      <w:pPr>
        <w:pStyle w:val="a3"/>
        <w:wordWrap w:val="0"/>
        <w:adjustRightInd w:val="0"/>
        <w:snapToGrid w:val="0"/>
        <w:jc w:val="right"/>
      </w:pPr>
    </w:p>
    <w:p w:rsidR="001862AF" w:rsidRPr="00FE1649" w:rsidRDefault="001862AF" w:rsidP="001862AF">
      <w:pPr>
        <w:pStyle w:val="a3"/>
        <w:adjustRightInd w:val="0"/>
        <w:snapToGrid w:val="0"/>
        <w:jc w:val="right"/>
        <w:rPr>
          <w:rFonts w:ascii="仿宋_GB2312" w:eastAsia="仿宋_GB2312" w:hAnsi="仿宋" w:hint="eastAsia"/>
          <w:spacing w:val="-4"/>
          <w:sz w:val="32"/>
          <w:szCs w:val="32"/>
        </w:rPr>
      </w:pPr>
      <w:r>
        <w:rPr>
          <w:position w:val="-10"/>
        </w:rPr>
        <w:object w:dxaOrig="770" w:dyaOrig="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pt;height:18pt" o:ole="">
            <v:imagedata r:id="rId7" o:title=""/>
          </v:shape>
          <o:OLEObject Type="Embed" ProgID="Equation.DSMT4" ShapeID="_x0000_i1029" DrawAspect="Content" ObjectID="_1745837161" r:id="rId8"/>
        </w:object>
      </w:r>
      <w:r>
        <w:t xml:space="preserve">                             </w:t>
      </w:r>
      <w: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MACROBUTTON MTPlaceRef \* MERGEFORMAT 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(</w:instrText>
      </w:r>
      <w:r>
        <w:rPr>
          <w:rFonts w:asciiTheme="minorEastAsia" w:hAnsiTheme="minorEastAsia" w:cstheme="minorBidi"/>
        </w:rPr>
        <w:fldChar w:fldCharType="begin"/>
      </w:r>
      <w:r>
        <w:instrText xml:space="preserve"> SEQ MTChap \c \* Arabic \* MERGEFORMAT </w:instrText>
      </w:r>
      <w:r>
        <w:rPr>
          <w:rFonts w:asciiTheme="minorEastAsia" w:hAnsiTheme="minorEastAsia" w:cstheme="minorBidi"/>
        </w:rPr>
        <w:fldChar w:fldCharType="separate"/>
      </w:r>
      <w:r w:rsidR="00ED53C0" w:rsidRPr="00ED53C0">
        <w:rPr>
          <w:rFonts w:ascii="Times New Roman" w:hAnsi="Times New Roman"/>
          <w:noProof/>
        </w:rPr>
        <w:instrText>0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-</w:instrText>
      </w:r>
      <w:r>
        <w:rPr>
          <w:rFonts w:asciiTheme="minorEastAsia" w:hAnsiTheme="minorEastAsia" w:cstheme="minorBidi"/>
        </w:rPr>
        <w:fldChar w:fldCharType="begin"/>
      </w:r>
      <w:r>
        <w:instrText xml:space="preserve"> SEQ MTEqn \c \* Arabic \* MERGEFORMAT </w:instrText>
      </w:r>
      <w:r>
        <w:rPr>
          <w:rFonts w:asciiTheme="minorEastAsia" w:hAnsiTheme="minorEastAsia" w:cstheme="minorBidi"/>
        </w:rPr>
        <w:fldChar w:fldCharType="separate"/>
      </w:r>
      <w:r w:rsidR="00ED53C0" w:rsidRPr="00ED53C0">
        <w:rPr>
          <w:rFonts w:ascii="Times New Roman" w:hAnsi="Times New Roman"/>
          <w:noProof/>
        </w:rPr>
        <w:instrText>1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)</w:instrText>
      </w:r>
      <w:r>
        <w:rPr>
          <w:rFonts w:ascii="Times New Roman" w:hAnsi="Times New Roman"/>
        </w:rPr>
        <w:fldChar w:fldCharType="end"/>
      </w:r>
      <w:bookmarkStart w:id="0" w:name="_GoBack"/>
      <w:bookmarkEnd w:id="0"/>
    </w:p>
    <w:p w:rsidR="00FE1649" w:rsidRDefault="00FE1649" w:rsidP="00FE1649">
      <w:pPr>
        <w:pStyle w:val="a3"/>
        <w:adjustRightInd w:val="0"/>
        <w:snapToGrid w:val="0"/>
        <w:ind w:firstLineChars="200" w:firstLine="624"/>
        <w:jc w:val="center"/>
        <w:rPr>
          <w:rFonts w:ascii="仿宋_GB2312" w:eastAsia="仿宋_GB2312" w:hAnsi="仿宋" w:hint="eastAsia"/>
          <w:spacing w:val="-4"/>
          <w:sz w:val="32"/>
          <w:szCs w:val="32"/>
        </w:rPr>
      </w:pPr>
    </w:p>
    <w:p w:rsidR="00FE1649" w:rsidRDefault="00016070" w:rsidP="0017349A">
      <w:pPr>
        <w:pStyle w:val="a3"/>
        <w:adjustRightInd w:val="0"/>
        <w:snapToGrid w:val="0"/>
        <w:ind w:firstLineChars="200" w:firstLine="624"/>
        <w:rPr>
          <w:rFonts w:ascii="仿宋_GB2312" w:eastAsia="仿宋_GB2312" w:hAnsi="仿宋"/>
          <w:spacing w:val="-4"/>
          <w:sz w:val="32"/>
          <w:szCs w:val="32"/>
        </w:rPr>
      </w:pPr>
      <w:r>
        <w:rPr>
          <w:rFonts w:ascii="仿宋_GB2312" w:eastAsia="仿宋_GB2312" w:hAnsi="仿宋"/>
          <w:spacing w:val="-4"/>
          <w:sz w:val="32"/>
          <w:szCs w:val="32"/>
        </w:rPr>
        <w:t>6</w:t>
      </w:r>
      <w:r w:rsidR="00CA17B7">
        <w:rPr>
          <w:rFonts w:ascii="仿宋_GB2312" w:eastAsia="仿宋_GB2312" w:hAnsi="仿宋" w:hint="eastAsia"/>
          <w:spacing w:val="-4"/>
          <w:sz w:val="32"/>
          <w:szCs w:val="32"/>
        </w:rPr>
        <w:t>、参考文献</w:t>
      </w:r>
      <w:r w:rsidR="00FA5D84">
        <w:rPr>
          <w:rFonts w:ascii="仿宋_GB2312" w:eastAsia="仿宋_GB2312" w:hAnsi="仿宋" w:hint="eastAsia"/>
          <w:spacing w:val="-4"/>
          <w:sz w:val="32"/>
          <w:szCs w:val="32"/>
        </w:rPr>
        <w:t xml:space="preserve"> （年,卷(期</w:t>
      </w:r>
      <w:r w:rsidR="00FA5D84">
        <w:rPr>
          <w:rFonts w:ascii="仿宋_GB2312" w:eastAsia="仿宋_GB2312" w:hAnsi="仿宋"/>
          <w:spacing w:val="-4"/>
          <w:sz w:val="32"/>
          <w:szCs w:val="32"/>
        </w:rPr>
        <w:t>)</w:t>
      </w:r>
      <w:r w:rsidR="00FA5D84">
        <w:rPr>
          <w:rFonts w:ascii="仿宋_GB2312" w:eastAsia="仿宋_GB2312" w:hAnsi="仿宋" w:hint="eastAsia"/>
          <w:spacing w:val="-4"/>
          <w:sz w:val="32"/>
          <w:szCs w:val="32"/>
        </w:rPr>
        <w:t>：页码</w:t>
      </w:r>
      <w:r w:rsidR="001B1157">
        <w:rPr>
          <w:rFonts w:ascii="仿宋_GB2312" w:eastAsia="仿宋_GB2312" w:hAnsi="仿宋" w:hint="eastAsia"/>
          <w:spacing w:val="-4"/>
          <w:sz w:val="32"/>
          <w:szCs w:val="32"/>
        </w:rPr>
        <w:t>，会议要有会议地点、时间</w:t>
      </w:r>
      <w:r w:rsidR="00FA5D84">
        <w:rPr>
          <w:rFonts w:ascii="仿宋_GB2312" w:eastAsia="仿宋_GB2312" w:hAnsi="仿宋" w:hint="eastAsia"/>
          <w:spacing w:val="-4"/>
          <w:sz w:val="32"/>
          <w:szCs w:val="32"/>
        </w:rPr>
        <w:t>）</w:t>
      </w:r>
    </w:p>
    <w:p w:rsidR="00CA17B7" w:rsidRPr="00D84173" w:rsidRDefault="00CA17B7" w:rsidP="00CA17B7">
      <w:pPr>
        <w:wordWrap w:val="0"/>
        <w:spacing w:line="260" w:lineRule="auto"/>
        <w:rPr>
          <w:szCs w:val="21"/>
        </w:rPr>
      </w:pPr>
      <w:r w:rsidRPr="00D84173">
        <w:rPr>
          <w:szCs w:val="21"/>
        </w:rPr>
        <w:t xml:space="preserve">[1] Wang Y, Zhang YH, Zhou YZ, et al. Campus garbage image classification based on deep residual shrinkage network[J]. Journal of Jilin University (Information Science Edition),2023,41(01):186-192. </w:t>
      </w:r>
    </w:p>
    <w:p w:rsidR="00CA17B7" w:rsidRPr="00D84173" w:rsidRDefault="00CA17B7" w:rsidP="00CA17B7">
      <w:pPr>
        <w:wordWrap w:val="0"/>
        <w:spacing w:line="260" w:lineRule="auto"/>
        <w:rPr>
          <w:szCs w:val="21"/>
        </w:rPr>
      </w:pPr>
      <w:r w:rsidRPr="00D84173">
        <w:rPr>
          <w:szCs w:val="21"/>
        </w:rPr>
        <w:t xml:space="preserve">[2] Wang Liang. Research on image semantic segmentation method based on deep learning[D]. Beijing Forestry University,2019. </w:t>
      </w:r>
    </w:p>
    <w:p w:rsidR="00CA17B7" w:rsidRDefault="00CA17B7" w:rsidP="00CA17B7">
      <w:pPr>
        <w:pStyle w:val="a3"/>
        <w:adjustRightInd w:val="0"/>
        <w:snapToGrid w:val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[3]</w:t>
      </w:r>
      <w:r w:rsidRPr="000975E5">
        <w:rPr>
          <w:rFonts w:asciiTheme="minorEastAsia" w:hAnsiTheme="minorEastAsia" w:cstheme="minorEastAsia" w:hint="eastAsia"/>
          <w:sz w:val="24"/>
        </w:rPr>
        <w:t>王霄</w:t>
      </w:r>
      <w:r w:rsidRPr="000975E5">
        <w:rPr>
          <w:rFonts w:asciiTheme="minorEastAsia" w:hAnsiTheme="minorEastAsia" w:cstheme="minorEastAsia" w:hint="eastAsia"/>
          <w:sz w:val="24"/>
        </w:rPr>
        <w:t>,</w:t>
      </w:r>
      <w:r w:rsidRPr="000975E5">
        <w:rPr>
          <w:rFonts w:asciiTheme="minorEastAsia" w:hAnsiTheme="minorEastAsia" w:cstheme="minorEastAsia" w:hint="eastAsia"/>
          <w:sz w:val="24"/>
        </w:rPr>
        <w:t>朱恩照</w:t>
      </w:r>
      <w:r w:rsidRPr="000975E5">
        <w:rPr>
          <w:rFonts w:asciiTheme="minorEastAsia" w:hAnsiTheme="minorEastAsia" w:cstheme="minorEastAsia" w:hint="eastAsia"/>
          <w:sz w:val="24"/>
        </w:rPr>
        <w:t>,</w:t>
      </w:r>
      <w:r w:rsidRPr="000975E5">
        <w:rPr>
          <w:rFonts w:asciiTheme="minorEastAsia" w:hAnsiTheme="minorEastAsia" w:cstheme="minorEastAsia" w:hint="eastAsia"/>
          <w:sz w:val="24"/>
        </w:rPr>
        <w:t>艾自胜</w:t>
      </w:r>
      <w:r w:rsidRPr="000975E5">
        <w:rPr>
          <w:rFonts w:asciiTheme="minorEastAsia" w:hAnsiTheme="minorEastAsia" w:cstheme="minorEastAsia" w:hint="eastAsia"/>
          <w:sz w:val="24"/>
        </w:rPr>
        <w:t>.</w:t>
      </w:r>
      <w:r w:rsidRPr="000975E5">
        <w:rPr>
          <w:rFonts w:asciiTheme="minorEastAsia" w:hAnsiTheme="minorEastAsia" w:cstheme="minorEastAsia" w:hint="eastAsia"/>
          <w:sz w:val="24"/>
        </w:rPr>
        <w:t>卷积神经网络的原理及其在医学影像诊断中的应用</w:t>
      </w:r>
      <w:r w:rsidRPr="000975E5">
        <w:rPr>
          <w:rFonts w:asciiTheme="minorEastAsia" w:hAnsiTheme="minorEastAsia" w:cstheme="minorEastAsia" w:hint="eastAsia"/>
          <w:sz w:val="24"/>
        </w:rPr>
        <w:t>[J].</w:t>
      </w:r>
      <w:r w:rsidRPr="000975E5">
        <w:rPr>
          <w:rFonts w:asciiTheme="minorEastAsia" w:hAnsiTheme="minorEastAsia" w:cstheme="minorEastAsia" w:hint="eastAsia"/>
          <w:sz w:val="24"/>
        </w:rPr>
        <w:t>中国医学物理学杂志</w:t>
      </w:r>
      <w:r w:rsidRPr="000975E5">
        <w:rPr>
          <w:rFonts w:asciiTheme="minorEastAsia" w:hAnsiTheme="minorEastAsia" w:cstheme="minorEastAsia" w:hint="eastAsia"/>
          <w:sz w:val="24"/>
        </w:rPr>
        <w:t>,2022,39(12):1485-1489.</w:t>
      </w:r>
    </w:p>
    <w:p w:rsidR="00016070" w:rsidRDefault="00016070" w:rsidP="00016070">
      <w:pPr>
        <w:pStyle w:val="a3"/>
        <w:adjustRightInd w:val="0"/>
        <w:snapToGrid w:val="0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>、参考文献引用</w:t>
      </w:r>
    </w:p>
    <w:p w:rsidR="00016070" w:rsidRDefault="001E48E0" w:rsidP="00016070">
      <w:pPr>
        <w:pStyle w:val="a3"/>
        <w:adjustRightInd w:val="0"/>
        <w:snapToGrid w:val="0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参考文献不少于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篇，其中英文两篇。</w:t>
      </w:r>
      <w:r w:rsidR="00544766">
        <w:rPr>
          <w:rFonts w:ascii="Times New Roman" w:hAnsi="Times New Roman" w:hint="eastAsia"/>
          <w:sz w:val="24"/>
        </w:rPr>
        <w:t>所有在正文后面的参考文献都要按在正文里出现的先后顺序排列，并按顺序引用，</w:t>
      </w:r>
      <w:r w:rsidR="00016070" w:rsidRPr="00016070">
        <w:rPr>
          <w:rFonts w:ascii="Times New Roman" w:hAnsi="Times New Roman"/>
          <w:sz w:val="24"/>
        </w:rPr>
        <w:t>一篇引用</w:t>
      </w:r>
      <w:r w:rsidR="00016070" w:rsidRPr="00016070">
        <w:rPr>
          <w:rFonts w:ascii="Times New Roman" w:hAnsi="Times New Roman"/>
          <w:sz w:val="24"/>
          <w:vertAlign w:val="superscript"/>
        </w:rPr>
        <w:t>[1]</w:t>
      </w:r>
      <w:r w:rsidR="00016070" w:rsidRPr="00016070">
        <w:rPr>
          <w:rFonts w:ascii="Times New Roman" w:hAnsi="Times New Roman"/>
          <w:sz w:val="24"/>
        </w:rPr>
        <w:t>，两篇引用</w:t>
      </w:r>
      <w:r w:rsidR="00016070" w:rsidRPr="00016070">
        <w:rPr>
          <w:rFonts w:ascii="Times New Roman" w:hAnsi="Times New Roman"/>
          <w:sz w:val="24"/>
          <w:vertAlign w:val="superscript"/>
        </w:rPr>
        <w:t>[1,2]</w:t>
      </w:r>
      <w:r w:rsidR="00016070" w:rsidRPr="00016070">
        <w:rPr>
          <w:rFonts w:ascii="Times New Roman" w:hAnsi="Times New Roman"/>
          <w:sz w:val="24"/>
        </w:rPr>
        <w:t>，三篇及以上引用</w:t>
      </w:r>
      <w:r w:rsidR="00016070" w:rsidRPr="00016070">
        <w:rPr>
          <w:rFonts w:ascii="Times New Roman" w:hAnsi="Times New Roman"/>
          <w:sz w:val="24"/>
          <w:vertAlign w:val="superscript"/>
        </w:rPr>
        <w:t>[1-3]</w:t>
      </w:r>
      <w:r w:rsidR="00016070" w:rsidRPr="00016070">
        <w:rPr>
          <w:rFonts w:ascii="Times New Roman" w:hAnsi="Times New Roman"/>
          <w:sz w:val="24"/>
        </w:rPr>
        <w:t>。</w:t>
      </w:r>
    </w:p>
    <w:p w:rsidR="00016070" w:rsidRPr="00F63C7E" w:rsidRDefault="00016070" w:rsidP="00016070">
      <w:pPr>
        <w:pStyle w:val="a3"/>
        <w:adjustRightInd w:val="0"/>
        <w:snapToGrid w:val="0"/>
        <w:ind w:firstLine="480"/>
        <w:rPr>
          <w:rFonts w:ascii="Times New Roman" w:hAnsi="Times New Roman" w:hint="eastAsia"/>
          <w:color w:val="FF0000"/>
          <w:sz w:val="24"/>
        </w:rPr>
      </w:pPr>
      <w:r w:rsidRPr="00F63C7E">
        <w:rPr>
          <w:rFonts w:ascii="Times New Roman" w:hAnsi="Times New Roman" w:hint="eastAsia"/>
          <w:color w:val="FF0000"/>
          <w:sz w:val="24"/>
        </w:rPr>
        <w:t>提别注意，“文献</w:t>
      </w:r>
      <w:r w:rsidRPr="00F63C7E">
        <w:rPr>
          <w:rFonts w:ascii="Times New Roman" w:hAnsi="Times New Roman" w:hint="eastAsia"/>
          <w:color w:val="FF0000"/>
          <w:sz w:val="24"/>
        </w:rPr>
        <w:t>[</w:t>
      </w:r>
      <w:r w:rsidRPr="00F63C7E">
        <w:rPr>
          <w:rFonts w:ascii="Times New Roman" w:hAnsi="Times New Roman"/>
          <w:color w:val="FF0000"/>
          <w:sz w:val="24"/>
        </w:rPr>
        <w:t>1]</w:t>
      </w:r>
      <w:r w:rsidRPr="00F63C7E">
        <w:rPr>
          <w:rFonts w:ascii="Times New Roman" w:hAnsi="Times New Roman" w:hint="eastAsia"/>
          <w:color w:val="FF0000"/>
          <w:sz w:val="24"/>
        </w:rPr>
        <w:t>研究了</w:t>
      </w:r>
      <w:r w:rsidRPr="00F63C7E">
        <w:rPr>
          <w:rFonts w:ascii="Times New Roman" w:hAnsi="Times New Roman"/>
          <w:color w:val="FF0000"/>
          <w:sz w:val="24"/>
        </w:rPr>
        <w:t>……</w:t>
      </w:r>
      <w:r w:rsidRPr="00F63C7E">
        <w:rPr>
          <w:rFonts w:ascii="Times New Roman" w:hAnsi="Times New Roman" w:hint="eastAsia"/>
          <w:color w:val="FF0000"/>
          <w:sz w:val="24"/>
        </w:rPr>
        <w:t>”这种表示不用上标。</w:t>
      </w:r>
    </w:p>
    <w:sectPr w:rsidR="00016070" w:rsidRPr="00F6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865" w:rsidRDefault="00A62865" w:rsidP="00FE1649">
      <w:r>
        <w:separator/>
      </w:r>
    </w:p>
  </w:endnote>
  <w:endnote w:type="continuationSeparator" w:id="0">
    <w:p w:rsidR="00A62865" w:rsidRDefault="00A62865" w:rsidP="00FE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865" w:rsidRDefault="00A62865" w:rsidP="00FE1649">
      <w:r>
        <w:separator/>
      </w:r>
    </w:p>
  </w:footnote>
  <w:footnote w:type="continuationSeparator" w:id="0">
    <w:p w:rsidR="00A62865" w:rsidRDefault="00A62865" w:rsidP="00FE1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9A"/>
    <w:rsid w:val="00016070"/>
    <w:rsid w:val="000F1307"/>
    <w:rsid w:val="0017349A"/>
    <w:rsid w:val="001862AF"/>
    <w:rsid w:val="001B1157"/>
    <w:rsid w:val="001E48E0"/>
    <w:rsid w:val="00544766"/>
    <w:rsid w:val="00690F20"/>
    <w:rsid w:val="00A62865"/>
    <w:rsid w:val="00BA190A"/>
    <w:rsid w:val="00CA17B7"/>
    <w:rsid w:val="00ED53C0"/>
    <w:rsid w:val="00F63C7E"/>
    <w:rsid w:val="00FA5D84"/>
    <w:rsid w:val="00F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01EF4"/>
  <w15:chartTrackingRefBased/>
  <w15:docId w15:val="{E5E80829-8CB4-4496-8BF4-0C86BC5A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4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349A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17349A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FE1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64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649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D53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D53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cp:lastPrinted>2023-05-17T05:55:00Z</cp:lastPrinted>
  <dcterms:created xsi:type="dcterms:W3CDTF">2023-04-27T03:19:00Z</dcterms:created>
  <dcterms:modified xsi:type="dcterms:W3CDTF">2023-05-17T05:55:00Z</dcterms:modified>
</cp:coreProperties>
</file>