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Project: Blink TM4C BIOS Using </w:t>
      </w:r>
      <w:r>
        <w:rPr>
          <w:rFonts w:ascii="Monospace" w:hAnsi="Monospace"/>
          <w:color w:val="626262"/>
          <w:sz w:val="20"/>
          <w:u w:val="single"/>
        </w:rPr>
        <w:t>Hwi</w:t>
      </w:r>
      <w:r>
        <w:rPr>
          <w:rFonts w:ascii="Monospace" w:hAnsi="Monospace"/>
          <w:color w:val="626262"/>
          <w:sz w:val="20"/>
        </w:rPr>
        <w:t xml:space="preserve"> (STARTER)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Note: The function call TimerIntClear(TIMER2_BASE, TIMER_TIMA_TIMEOUT) HAS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to be in the ISR.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clears the TIMER's interrupt flag coming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from the peripheral - it does NOT clear the CPU interrupt flag - that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is done by hardware. The author struggled figuring this part out - hence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the note. And, in the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lab,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must be placed in the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Timer_ISR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because it will be the new ISR.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</w:t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delay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1290C3"/>
          <w:sz w:val="20"/>
        </w:rPr>
        <w:t>uint32_t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ui32Period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Timer 2 setup 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SYSCTL_PERIPH_TIMER2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 xml:space="preserve">// enable Timer 2 </w:t>
      </w:r>
      <w:r>
        <w:rPr>
          <w:rFonts w:ascii="Monospace" w:hAnsi="Monospace"/>
          <w:color w:val="626262"/>
          <w:sz w:val="20"/>
          <w:u w:val="single"/>
        </w:rPr>
        <w:t>periph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clks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TimerConfigure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TIMER_CFG_PERIODIC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cfg</w:t>
      </w:r>
      <w:r>
        <w:rPr>
          <w:rFonts w:ascii="Monospace" w:hAnsi="Monospace"/>
          <w:color w:val="626262"/>
          <w:sz w:val="20"/>
        </w:rPr>
        <w:t xml:space="preserve"> Timer 2 mode - periodic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SysCtlClockGet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/</w:t>
      </w:r>
      <w:r>
        <w:rPr>
          <w:rFonts w:ascii="Monospace" w:hAnsi="Monospace"/>
          <w:color w:val="6897BB"/>
          <w:sz w:val="20"/>
        </w:rPr>
        <w:t>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period = CPU </w:t>
      </w:r>
      <w:r>
        <w:rPr>
          <w:rFonts w:ascii="Monospace" w:hAnsi="Monospace"/>
          <w:color w:val="626262"/>
          <w:sz w:val="20"/>
          <w:u w:val="single"/>
        </w:rPr>
        <w:t>clk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div</w:t>
      </w:r>
      <w:r>
        <w:rPr>
          <w:rFonts w:ascii="Monospace" w:hAnsi="Monospace"/>
          <w:color w:val="626262"/>
          <w:sz w:val="20"/>
        </w:rPr>
        <w:t xml:space="preserve"> 2 (500ms)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TimerLoadSet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set Timer 2 period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TimerIntEnable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enables Timer 2 to interrupt CPU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enable Timer 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TimerIntClear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must clear timer flag FROM timer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LED values - 2=RED, 4=BLUE, 8=GREEN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GPIOPinRead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F9FAF4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//delay();</w:t>
        <w:tab/>
        <w:tab/>
        <w:tab/>
        <w:tab/>
        <w:tab/>
        <w:tab/>
        <w:tab/>
        <w:tab/>
        <w:tab/>
        <w:tab/>
        <w:tab/>
        <w:tab/>
        <w:t>// create a delay of ~1/2sec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>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send toggle count to UIA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delay()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Creates a 500ms delay via TivaWare </w:t>
      </w:r>
      <w:r>
        <w:rPr>
          <w:rFonts w:ascii="Monospace" w:hAnsi="Monospace"/>
          <w:color w:val="626262"/>
          <w:sz w:val="20"/>
          <w:u w:val="single"/>
        </w:rPr>
        <w:t>fxn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//void delay(void)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 xml:space="preserve"> SysCtlDelay(6700000);</w:t>
        <w:tab/>
        <w:tab/>
        <w:t xml:space="preserve">// creates ~500ms delay - TivaWare </w:t>
      </w:r>
      <w:r>
        <w:rPr>
          <w:rFonts w:ascii="Monospace" w:hAnsi="Monospace"/>
          <w:color w:val="626262"/>
          <w:sz w:val="20"/>
          <w:u w:val="single"/>
        </w:rPr>
        <w:t>fxn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2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Changes to .cfg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6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Stack 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3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Execution graphs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5</Pages>
  <Words>519</Words>
  <Characters>4269</Characters>
  <CharactersWithSpaces>4821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2019-11-25T16:14:03Z</dcterms:created>
  <dc:creator/>
  <dc:description/>
  <dc:language>en-US</dc:language>
  <cp:lastModifiedBy/>
  <dcterms:modified xsi:type="dcterms:W3CDTF">2019-11-25T16:22:39Z</dcterms:modified>
  <cp:revision>1</cp:revision>
  <dc:subject/>
  <dc:title/>
</cp:coreProperties>
</file>