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FB29E" w14:textId="77777777" w:rsidR="00C7418C" w:rsidRPr="00C7418C" w:rsidRDefault="00C7418C" w:rsidP="00C7418C">
      <w:pPr>
        <w:spacing w:after="0"/>
        <w:jc w:val="center"/>
        <w:rPr>
          <w:rFonts w:ascii="Open Sans Light" w:hAnsi="Open Sans Light" w:cs="Open Sans Light"/>
          <w:sz w:val="32"/>
          <w:szCs w:val="32"/>
        </w:rPr>
      </w:pPr>
      <w:r w:rsidRPr="00C7418C">
        <w:rPr>
          <w:rFonts w:ascii="Open Sans Light" w:hAnsi="Open Sans Light" w:cs="Open Sans Light"/>
          <w:sz w:val="32"/>
          <w:szCs w:val="32"/>
        </w:rPr>
        <w:t>St. Barnabas Episcopal Church</w:t>
      </w:r>
    </w:p>
    <w:p w14:paraId="2FC44818" w14:textId="77777777" w:rsidR="00C7418C" w:rsidRPr="00C7418C" w:rsidRDefault="00C7418C" w:rsidP="00C7418C">
      <w:pPr>
        <w:spacing w:after="0"/>
        <w:jc w:val="center"/>
        <w:rPr>
          <w:rFonts w:ascii="Open Sans Light" w:hAnsi="Open Sans Light" w:cs="Open Sans Light"/>
          <w:sz w:val="32"/>
          <w:szCs w:val="32"/>
        </w:rPr>
      </w:pPr>
      <w:r w:rsidRPr="00C7418C">
        <w:rPr>
          <w:rFonts w:ascii="Open Sans Light" w:hAnsi="Open Sans Light" w:cs="Open Sans Light"/>
          <w:sz w:val="32"/>
          <w:szCs w:val="32"/>
        </w:rPr>
        <w:t>Office of Finance</w:t>
      </w:r>
    </w:p>
    <w:p w14:paraId="180E7B64" w14:textId="18C41930" w:rsidR="00C7418C" w:rsidRDefault="00C7418C" w:rsidP="00C7418C">
      <w:pPr>
        <w:spacing w:after="0"/>
        <w:jc w:val="center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Finance Committee Motions</w:t>
      </w:r>
    </w:p>
    <w:p w14:paraId="360701A2" w14:textId="3BE13E24" w:rsidR="00C7418C" w:rsidRPr="00C7418C" w:rsidRDefault="00C7418C" w:rsidP="00C7418C">
      <w:pPr>
        <w:spacing w:after="0"/>
        <w:jc w:val="center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February 19, 2020</w:t>
      </w:r>
    </w:p>
    <w:p w14:paraId="4F3BF5DD" w14:textId="4A540A5B" w:rsidR="00C7418C" w:rsidRDefault="00C7418C" w:rsidP="00C7418C">
      <w:pPr>
        <w:spacing w:after="0"/>
        <w:rPr>
          <w:rFonts w:ascii="Open Sans Light" w:hAnsi="Open Sans Light" w:cs="Open Sans Light"/>
        </w:rPr>
      </w:pPr>
    </w:p>
    <w:p w14:paraId="151E348E" w14:textId="77777777" w:rsidR="00C7418C" w:rsidRPr="00C7418C" w:rsidRDefault="00C7418C" w:rsidP="00C7418C">
      <w:pPr>
        <w:spacing w:after="0"/>
        <w:rPr>
          <w:rFonts w:ascii="Open Sans Light" w:hAnsi="Open Sans Light" w:cs="Open Sans Light"/>
        </w:rPr>
      </w:pPr>
    </w:p>
    <w:p w14:paraId="6AAC67A2" w14:textId="0708BE12" w:rsidR="00C7418C" w:rsidRPr="00C7418C" w:rsidRDefault="00C7418C" w:rsidP="00C7418C">
      <w:pPr>
        <w:spacing w:after="0"/>
        <w:rPr>
          <w:rFonts w:ascii="Open Sans Light" w:hAnsi="Open Sans Light" w:cs="Open Sans Light"/>
        </w:rPr>
      </w:pPr>
      <w:r w:rsidRPr="00C7418C">
        <w:rPr>
          <w:rFonts w:ascii="Open Sans Light" w:hAnsi="Open Sans Light" w:cs="Open Sans Light"/>
        </w:rPr>
        <w:t>The St. Barnabas Finance Committee submits the following motions</w:t>
      </w:r>
      <w:r>
        <w:rPr>
          <w:rFonts w:ascii="Open Sans Light" w:hAnsi="Open Sans Light" w:cs="Open Sans Light"/>
        </w:rPr>
        <w:t xml:space="preserve"> to the Vestry</w:t>
      </w:r>
      <w:r w:rsidRPr="00C7418C">
        <w:rPr>
          <w:rFonts w:ascii="Open Sans Light" w:hAnsi="Open Sans Light" w:cs="Open Sans Light"/>
        </w:rPr>
        <w:t xml:space="preserve">;  </w:t>
      </w:r>
    </w:p>
    <w:p w14:paraId="7310A41D" w14:textId="77777777" w:rsidR="00C7418C" w:rsidRPr="00C7418C" w:rsidRDefault="00C7418C" w:rsidP="00C7418C">
      <w:pPr>
        <w:spacing w:after="0"/>
        <w:rPr>
          <w:rFonts w:ascii="Open Sans Light" w:hAnsi="Open Sans Light" w:cs="Open Sans Light"/>
        </w:rPr>
      </w:pPr>
    </w:p>
    <w:p w14:paraId="6074ECD0" w14:textId="77777777" w:rsidR="00C7418C" w:rsidRPr="00C7418C" w:rsidRDefault="00C7418C" w:rsidP="00C7418C">
      <w:pPr>
        <w:spacing w:after="0"/>
        <w:rPr>
          <w:rFonts w:ascii="Open Sans Light" w:hAnsi="Open Sans Light" w:cs="Open Sans Light"/>
        </w:rPr>
      </w:pPr>
    </w:p>
    <w:p w14:paraId="00ADC035" w14:textId="73D8B38A" w:rsidR="00C7418C" w:rsidRPr="00C7418C" w:rsidRDefault="00C7418C" w:rsidP="00C7418C">
      <w:pPr>
        <w:spacing w:after="0"/>
        <w:rPr>
          <w:rFonts w:ascii="Open Sans Light" w:hAnsi="Open Sans Light" w:cs="Open Sans Light"/>
          <w:u w:val="single"/>
        </w:rPr>
      </w:pPr>
      <w:r w:rsidRPr="00C7418C">
        <w:rPr>
          <w:rFonts w:ascii="Open Sans Light" w:hAnsi="Open Sans Light" w:cs="Open Sans Light"/>
          <w:u w:val="single"/>
        </w:rPr>
        <w:t>MOTION FC-2020-</w:t>
      </w:r>
      <w:r>
        <w:rPr>
          <w:rFonts w:ascii="Open Sans Light" w:hAnsi="Open Sans Light" w:cs="Open Sans Light"/>
          <w:u w:val="single"/>
        </w:rPr>
        <w:t>2</w:t>
      </w:r>
      <w:r w:rsidRPr="00C7418C">
        <w:rPr>
          <w:rFonts w:ascii="Open Sans Light" w:hAnsi="Open Sans Light" w:cs="Open Sans Light"/>
          <w:u w:val="single"/>
        </w:rPr>
        <w:t>01</w:t>
      </w:r>
    </w:p>
    <w:p w14:paraId="56B5038B" w14:textId="6EAFAD6B" w:rsidR="00C7418C" w:rsidRDefault="00C7418C" w:rsidP="00C7418C">
      <w:pPr>
        <w:spacing w:after="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Due to emergent needs on the Rector's Discretionary Fund, the Finance Committee submits </w:t>
      </w:r>
      <w:r w:rsidR="004E6A7B">
        <w:rPr>
          <w:rFonts w:ascii="Open Sans Light" w:hAnsi="Open Sans Light" w:cs="Open Sans Light"/>
        </w:rPr>
        <w:t>the</w:t>
      </w:r>
      <w:r>
        <w:rPr>
          <w:rFonts w:ascii="Open Sans Light" w:hAnsi="Open Sans Light" w:cs="Open Sans Light"/>
        </w:rPr>
        <w:t xml:space="preserve"> motion to direct loose plate offerings from </w:t>
      </w:r>
      <w:r w:rsidR="004264CD">
        <w:rPr>
          <w:rFonts w:ascii="Open Sans Light" w:hAnsi="Open Sans Light" w:cs="Open Sans Light"/>
        </w:rPr>
        <w:t xml:space="preserve">all </w:t>
      </w:r>
      <w:r>
        <w:rPr>
          <w:rFonts w:ascii="Open Sans Light" w:hAnsi="Open Sans Light" w:cs="Open Sans Light"/>
        </w:rPr>
        <w:t xml:space="preserve">Sundays </w:t>
      </w:r>
      <w:r w:rsidR="004264CD">
        <w:rPr>
          <w:rFonts w:ascii="Open Sans Light" w:hAnsi="Open Sans Light" w:cs="Open Sans Light"/>
        </w:rPr>
        <w:t xml:space="preserve">in 2020 </w:t>
      </w:r>
      <w:r>
        <w:rPr>
          <w:rFonts w:ascii="Open Sans Light" w:hAnsi="Open Sans Light" w:cs="Open Sans Light"/>
        </w:rPr>
        <w:t>to the Rector's Discretionary Fund, excep</w:t>
      </w:r>
      <w:r w:rsidR="004264CD">
        <w:rPr>
          <w:rFonts w:ascii="Open Sans Light" w:hAnsi="Open Sans Light" w:cs="Open Sans Light"/>
        </w:rPr>
        <w:t>ting</w:t>
      </w:r>
      <w:r>
        <w:rPr>
          <w:rFonts w:ascii="Open Sans Light" w:hAnsi="Open Sans Light" w:cs="Open Sans Light"/>
        </w:rPr>
        <w:t>:</w:t>
      </w:r>
    </w:p>
    <w:p w14:paraId="7955CC3A" w14:textId="04ABA084" w:rsidR="00C7418C" w:rsidRDefault="00C7418C" w:rsidP="00C7418C">
      <w:pPr>
        <w:spacing w:after="0"/>
        <w:rPr>
          <w:rFonts w:ascii="Open Sans Light" w:hAnsi="Open Sans Light" w:cs="Open Sans Light"/>
        </w:rPr>
      </w:pPr>
    </w:p>
    <w:p w14:paraId="6B88BA04" w14:textId="77777777" w:rsidR="00C7418C" w:rsidRDefault="00C7418C" w:rsidP="00C7418C">
      <w:pPr>
        <w:pStyle w:val="ListParagraph"/>
        <w:numPr>
          <w:ilvl w:val="0"/>
          <w:numId w:val="4"/>
        </w:numPr>
        <w:spacing w:after="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Christmas Eve</w:t>
      </w:r>
    </w:p>
    <w:p w14:paraId="7755097C" w14:textId="77777777" w:rsidR="00C7418C" w:rsidRDefault="00C7418C" w:rsidP="00C7418C">
      <w:pPr>
        <w:pStyle w:val="ListParagraph"/>
        <w:numPr>
          <w:ilvl w:val="0"/>
          <w:numId w:val="4"/>
        </w:numPr>
        <w:spacing w:after="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Christmas Day</w:t>
      </w:r>
    </w:p>
    <w:p w14:paraId="1459D8C1" w14:textId="77777777" w:rsidR="00C7418C" w:rsidRDefault="00C7418C" w:rsidP="00C7418C">
      <w:pPr>
        <w:pStyle w:val="ListParagraph"/>
        <w:numPr>
          <w:ilvl w:val="0"/>
          <w:numId w:val="4"/>
        </w:numPr>
        <w:spacing w:after="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Easter Vigil</w:t>
      </w:r>
    </w:p>
    <w:p w14:paraId="55DD1D95" w14:textId="77777777" w:rsidR="00C7418C" w:rsidRDefault="00C7418C" w:rsidP="00C7418C">
      <w:pPr>
        <w:pStyle w:val="ListParagraph"/>
        <w:numPr>
          <w:ilvl w:val="0"/>
          <w:numId w:val="4"/>
        </w:numPr>
        <w:spacing w:after="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Easter Day</w:t>
      </w:r>
    </w:p>
    <w:p w14:paraId="1EC4C32F" w14:textId="77777777" w:rsidR="00C7418C" w:rsidRDefault="00C7418C" w:rsidP="00C7418C">
      <w:pPr>
        <w:pStyle w:val="ListParagraph"/>
        <w:numPr>
          <w:ilvl w:val="0"/>
          <w:numId w:val="4"/>
        </w:numPr>
        <w:spacing w:after="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Bishop's Visit</w:t>
      </w:r>
    </w:p>
    <w:p w14:paraId="7D80A4AF" w14:textId="77777777" w:rsidR="00C7418C" w:rsidRDefault="00C7418C" w:rsidP="00C7418C">
      <w:pPr>
        <w:pStyle w:val="ListParagraph"/>
        <w:numPr>
          <w:ilvl w:val="0"/>
          <w:numId w:val="4"/>
        </w:numPr>
        <w:spacing w:after="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Holy Monday, Holy Tuesday, Holy Wednesday</w:t>
      </w:r>
    </w:p>
    <w:p w14:paraId="4B3AB9C5" w14:textId="77777777" w:rsidR="00C7418C" w:rsidRPr="00C82B5C" w:rsidRDefault="00C7418C" w:rsidP="00C7418C">
      <w:pPr>
        <w:pStyle w:val="ListParagraph"/>
        <w:numPr>
          <w:ilvl w:val="0"/>
          <w:numId w:val="4"/>
        </w:numPr>
        <w:spacing w:after="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Maundy Thursday, Maundy Friday</w:t>
      </w:r>
    </w:p>
    <w:p w14:paraId="631278E6" w14:textId="20A86B39" w:rsidR="00C7418C" w:rsidRDefault="00C7418C" w:rsidP="00C7418C">
      <w:pPr>
        <w:spacing w:after="0"/>
        <w:rPr>
          <w:rFonts w:ascii="Open Sans Light" w:hAnsi="Open Sans Light" w:cs="Open Sans Light"/>
        </w:rPr>
      </w:pPr>
    </w:p>
    <w:p w14:paraId="7826347B" w14:textId="77777777" w:rsidR="00F75CDC" w:rsidRDefault="00F75CDC" w:rsidP="00C7418C">
      <w:pPr>
        <w:spacing w:after="0"/>
        <w:rPr>
          <w:rFonts w:ascii="Open Sans Light" w:hAnsi="Open Sans Light" w:cs="Open Sans Light"/>
        </w:rPr>
      </w:pPr>
      <w:bookmarkStart w:id="0" w:name="_GoBack"/>
      <w:bookmarkEnd w:id="0"/>
    </w:p>
    <w:p w14:paraId="10F819A2" w14:textId="4E6448C7" w:rsidR="00F75CDC" w:rsidRPr="00C7418C" w:rsidRDefault="00F75CDC" w:rsidP="00F75CDC">
      <w:pPr>
        <w:spacing w:after="0"/>
        <w:rPr>
          <w:rFonts w:ascii="Open Sans Light" w:hAnsi="Open Sans Light" w:cs="Open Sans Light"/>
          <w:u w:val="single"/>
        </w:rPr>
      </w:pPr>
      <w:r w:rsidRPr="00C7418C">
        <w:rPr>
          <w:rFonts w:ascii="Open Sans Light" w:hAnsi="Open Sans Light" w:cs="Open Sans Light"/>
          <w:u w:val="single"/>
        </w:rPr>
        <w:t>MOTION FC-2020-</w:t>
      </w:r>
      <w:r>
        <w:rPr>
          <w:rFonts w:ascii="Open Sans Light" w:hAnsi="Open Sans Light" w:cs="Open Sans Light"/>
          <w:u w:val="single"/>
        </w:rPr>
        <w:t>2</w:t>
      </w:r>
      <w:r w:rsidRPr="00C7418C">
        <w:rPr>
          <w:rFonts w:ascii="Open Sans Light" w:hAnsi="Open Sans Light" w:cs="Open Sans Light"/>
          <w:u w:val="single"/>
        </w:rPr>
        <w:t>0</w:t>
      </w:r>
      <w:r>
        <w:rPr>
          <w:rFonts w:ascii="Open Sans Light" w:hAnsi="Open Sans Light" w:cs="Open Sans Light"/>
          <w:u w:val="single"/>
        </w:rPr>
        <w:t>2</w:t>
      </w:r>
    </w:p>
    <w:p w14:paraId="1E2140F7" w14:textId="43203F45" w:rsidR="00F75CDC" w:rsidRDefault="00F75CDC" w:rsidP="00F75CDC">
      <w:pPr>
        <w:spacing w:after="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The Finance Committee has reviewed the following funds that were neglected to be invested;</w:t>
      </w:r>
    </w:p>
    <w:p w14:paraId="32143E46" w14:textId="77777777" w:rsidR="00F75CDC" w:rsidRDefault="00F75CDC" w:rsidP="00F75CDC">
      <w:pPr>
        <w:pStyle w:val="ListParagraph"/>
        <w:numPr>
          <w:ilvl w:val="0"/>
          <w:numId w:val="5"/>
        </w:numPr>
        <w:spacing w:after="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Organ Fund</w:t>
      </w:r>
    </w:p>
    <w:p w14:paraId="5463796A" w14:textId="77777777" w:rsidR="00F75CDC" w:rsidRDefault="00F75CDC" w:rsidP="00F75CDC">
      <w:pPr>
        <w:pStyle w:val="ListParagraph"/>
        <w:numPr>
          <w:ilvl w:val="0"/>
          <w:numId w:val="5"/>
        </w:numPr>
        <w:spacing w:after="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Labyrinth Fund</w:t>
      </w:r>
    </w:p>
    <w:p w14:paraId="0585C430" w14:textId="0735C309" w:rsidR="00F75CDC" w:rsidRDefault="00F75CDC" w:rsidP="00F75CDC">
      <w:pPr>
        <w:pStyle w:val="ListParagraph"/>
        <w:numPr>
          <w:ilvl w:val="0"/>
          <w:numId w:val="5"/>
        </w:numPr>
        <w:spacing w:after="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Memorial Garden Fund</w:t>
      </w:r>
    </w:p>
    <w:p w14:paraId="3487D67C" w14:textId="334A8A9E" w:rsidR="00F75CDC" w:rsidRDefault="00F75CDC" w:rsidP="00F75CDC">
      <w:pPr>
        <w:pStyle w:val="ListParagraph"/>
        <w:numPr>
          <w:ilvl w:val="0"/>
          <w:numId w:val="5"/>
        </w:numPr>
        <w:spacing w:after="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Richardson Scholarship Fund</w:t>
      </w:r>
    </w:p>
    <w:p w14:paraId="4951DE9B" w14:textId="5A7EF951" w:rsidR="00F75CDC" w:rsidRPr="00F75CDC" w:rsidRDefault="00F75CDC" w:rsidP="00F75CDC">
      <w:pPr>
        <w:pStyle w:val="ListParagraph"/>
        <w:numPr>
          <w:ilvl w:val="0"/>
          <w:numId w:val="5"/>
        </w:numPr>
        <w:spacing w:after="0"/>
        <w:rPr>
          <w:rFonts w:ascii="Open Sans Light" w:hAnsi="Open Sans Light" w:cs="Open Sans Light"/>
        </w:rPr>
      </w:pPr>
      <w:r w:rsidRPr="00F75CDC">
        <w:rPr>
          <w:rFonts w:ascii="Open Sans Light" w:hAnsi="Open Sans Light" w:cs="Open Sans Light"/>
        </w:rPr>
        <w:t>Capital Equipment Replacement Fund</w:t>
      </w:r>
    </w:p>
    <w:p w14:paraId="3EA0A573" w14:textId="47280452" w:rsidR="00F75CDC" w:rsidRDefault="00F75CDC" w:rsidP="00F75CDC">
      <w:pPr>
        <w:spacing w:after="0"/>
        <w:rPr>
          <w:rFonts w:ascii="Open Sans Light" w:hAnsi="Open Sans Light" w:cs="Open Sans Light"/>
        </w:rPr>
      </w:pPr>
    </w:p>
    <w:p w14:paraId="1C9E0CE9" w14:textId="147326E9" w:rsidR="00C7418C" w:rsidRPr="00C7418C" w:rsidRDefault="00F75CDC" w:rsidP="00F75CDC">
      <w:pPr>
        <w:spacing w:after="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The Committee submits a motion to the Vestry to invest these funds into a </w:t>
      </w:r>
      <w:proofErr w:type="gramStart"/>
      <w:r>
        <w:rPr>
          <w:rFonts w:ascii="Open Sans Light" w:hAnsi="Open Sans Light" w:cs="Open Sans Light"/>
        </w:rPr>
        <w:t>long term</w:t>
      </w:r>
      <w:proofErr w:type="gramEnd"/>
      <w:r>
        <w:rPr>
          <w:rFonts w:ascii="Open Sans Light" w:hAnsi="Open Sans Light" w:cs="Open Sans Light"/>
        </w:rPr>
        <w:t xml:space="preserve"> investment with the imputed value of lost growth as calculated by Mr. Ing.</w:t>
      </w:r>
    </w:p>
    <w:p w14:paraId="5C4AA54F" w14:textId="77777777" w:rsidR="00403402" w:rsidRPr="00C7418C" w:rsidRDefault="00403402" w:rsidP="00C7418C">
      <w:pPr>
        <w:spacing w:after="0"/>
        <w:rPr>
          <w:rFonts w:ascii="Open Sans Light" w:hAnsi="Open Sans Light" w:cs="Open Sans Light"/>
        </w:rPr>
      </w:pPr>
    </w:p>
    <w:sectPr w:rsidR="00403402" w:rsidRPr="00C74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797"/>
    <w:multiLevelType w:val="hybridMultilevel"/>
    <w:tmpl w:val="D05849F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C45E6C"/>
    <w:multiLevelType w:val="hybridMultilevel"/>
    <w:tmpl w:val="E3C24E3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37620B"/>
    <w:multiLevelType w:val="hybridMultilevel"/>
    <w:tmpl w:val="A358E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83D06"/>
    <w:multiLevelType w:val="hybridMultilevel"/>
    <w:tmpl w:val="99CE00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230C3"/>
    <w:multiLevelType w:val="hybridMultilevel"/>
    <w:tmpl w:val="CFB63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8C"/>
    <w:rsid w:val="00403402"/>
    <w:rsid w:val="004264CD"/>
    <w:rsid w:val="004E6A7B"/>
    <w:rsid w:val="00C7418C"/>
    <w:rsid w:val="00F7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B233"/>
  <w15:chartTrackingRefBased/>
  <w15:docId w15:val="{59C118DD-526E-46FA-804C-9F12D8E0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2020-02-11T02:11:00Z</dcterms:created>
  <dcterms:modified xsi:type="dcterms:W3CDTF">2020-03-12T00:45:00Z</dcterms:modified>
</cp:coreProperties>
</file>