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jc w:val="center"/>
      </w:pPr>
      <w:r>
        <w:rPr>
          <w:rFonts w:ascii="Arial" w:cs="Arial" w:eastAsia="Arial" w:hAnsi="Arial"/>
          <w:b/>
          <w:bCs/>
          <w:color w:val="1A3A5C"/>
          <w:sz w:val="96"/>
          <w:szCs w:val="96"/>
        </w:rPr>
        <w:t xml:space="preserve">CLIFFORD</w:t>
      </w:r>
    </w:p>
    <w:p>
      <w:pPr>
        <w:spacing w:after="200"/>
        <w:jc w:val="center"/>
      </w:pPr>
      <w:r>
        <w:rPr>
          <w:rFonts w:ascii="Arial" w:cs="Arial" w:eastAsia="Arial" w:hAnsi="Arial"/>
          <w:i/>
          <w:iCs/>
          <w:color w:val="2E6DA4"/>
          <w:sz w:val="28"/>
          <w:szCs w:val="28"/>
        </w:rPr>
        <w:t xml:space="preserve">A Geometric Algebra Native Systems Language for Embedded Software</w:t>
      </w:r>
    </w:p>
    <w:p>
      <w:pPr>
        <w:pBdr>
          <w:bottom w:val="single" w:color="2E6DA4" w:sz="6" w:space="1"/>
        </w:pBdr>
        <w:spacing w:after="120"/>
      </w:pPr>
    </w:p>
    <w:p>
      <w:pPr>
        <w:spacing w:after="0" w:before="160"/>
      </w:pPr>
      <w:r>
        <w:t xml:space="preserve"/>
      </w:r>
    </w:p>
    <w:p>
      <w:pPr>
        <w:spacing w:after="60"/>
        <w:jc w:val="center"/>
      </w:pPr>
      <w:r>
        <w:rPr>
          <w:rFonts w:ascii="Arial" w:cs="Arial" w:eastAsia="Arial" w:hAnsi="Arial"/>
          <w:color w:val="555555"/>
          <w:sz w:val="22"/>
          <w:szCs w:val="22"/>
        </w:rPr>
        <w:t xml:space="preserve">First Draft — Language Design Specification</w:t>
      </w:r>
    </w:p>
    <w:p>
      <w:pPr>
        <w:spacing w:after="60"/>
        <w:jc w:val="center"/>
      </w:pPr>
      <w:r>
        <w:rPr>
          <w:rFonts w:ascii="Arial" w:cs="Arial" w:eastAsia="Arial" w:hAnsi="Arial"/>
          <w:color w:val="555555"/>
          <w:sz w:val="22"/>
          <w:szCs w:val="22"/>
        </w:rPr>
        <w:t xml:space="preserve">Gustavo Delgadillo  ·  2026</w:t>
      </w:r>
    </w:p>
    <w:p>
      <w:pPr>
        <w:spacing w:after="0" w:before="200"/>
      </w:pPr>
      <w:r>
        <w:t xml:space="preserve"/>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This document is a living specification. It describes the design rationale, feature set, type theory, and compiler architecture of Clifford — a language that combines C's portability, functional immutability guarantees, automata-restricted imperative code, and geometric algebra as its internal orthogonality proof engine.</w:t>
      </w:r>
    </w:p>
    <w:p>
      <w:r>
        <w:br w:type="page"/>
      </w:r>
    </w:p>
    <w:p>
      <w:pPr>
        <w:pStyle w:val="Heading1"/>
        <w:spacing w:after="120" w:before="360"/>
      </w:pPr>
      <w:r>
        <w:rPr>
          <w:rFonts w:ascii="Arial" w:cs="Arial" w:eastAsia="Arial" w:hAnsi="Arial"/>
          <w:b/>
          <w:bCs/>
          <w:color w:val="1A3A5C"/>
          <w:sz w:val="32"/>
          <w:szCs w:val="32"/>
        </w:rPr>
        <w:t xml:space="preserve">Abstract</w:t>
      </w:r>
    </w:p>
    <w:p>
      <w:pPr>
        <w:spacing w:after="100" w:before="60"/>
      </w:pPr>
      <w:r>
        <w:rPr>
          <w:rFonts w:ascii="Arial" w:cs="Arial" w:eastAsia="Arial" w:hAnsi="Arial"/>
          <w:color w:val="111111"/>
          <w:sz w:val="22"/>
          <w:szCs w:val="22"/>
        </w:rPr>
        <w:t xml:space="preserve">Clifford is a compiled, statically typed systems language targeting embedded and bare-metal environments. It is designed around three composable layers: a C-compatible foundation providing direct hardware access and LLVM portability; a functional core with default immutability, algebraic data types, and structural traits; and an automata-restricted imperative layer where all state mutation is declared, bounded, and verified at compile time.</w:t>
      </w:r>
    </w:p>
    <w:p>
      <w:pPr>
        <w:spacing w:after="0" w:before="60"/>
      </w:pPr>
      <w:r>
        <w:t xml:space="preserve"/>
      </w:r>
    </w:p>
    <w:p>
      <w:pPr>
        <w:spacing w:after="100" w:before="60"/>
      </w:pPr>
      <w:r>
        <w:rPr>
          <w:rFonts w:ascii="Arial" w:cs="Arial" w:eastAsia="Arial" w:hAnsi="Arial"/>
          <w:color w:val="111111"/>
          <w:sz w:val="22"/>
          <w:szCs w:val="22"/>
        </w:rPr>
        <w:t xml:space="preserve">The compiler's internal proof engine is grounded in Geometric Algebra (GA). State spaces are modeled as vector spaces; automata behaviors are represented as k-vectors; and the outer product of two automata's behavior spaces is computed at compile time to verify non-interference. If the outer product is zero, the automata are orthogonal — provably thread-safe without locks. This mechanism is invisible to the programmer unless explicitly opted into, making it practical for firmware engineers who are not mathematicians.</w:t>
      </w:r>
    </w:p>
    <w:p>
      <w:pPr>
        <w:spacing w:after="0" w:before="60"/>
      </w:pPr>
      <w:r>
        <w:t xml:space="preserve"/>
      </w:r>
    </w:p>
    <w:p>
      <w:pPr>
        <w:spacing w:after="100" w:before="60"/>
      </w:pPr>
      <w:r>
        <w:rPr>
          <w:rFonts w:ascii="Arial" w:cs="Arial" w:eastAsia="Arial" w:hAnsi="Arial"/>
          <w:color w:val="111111"/>
          <w:sz w:val="22"/>
          <w:szCs w:val="22"/>
        </w:rPr>
        <w:t xml:space="preserve">Clifford targets LLVM and maintains full C ABI compatibility. It has no garbage collector, no runtime, and no hidden allocations. The language is designed to be small, auditable, and formally verifiable.</w:t>
      </w:r>
    </w:p>
    <w:p>
      <w:pPr>
        <w:pStyle w:val="Heading1"/>
        <w:spacing w:after="120" w:before="360"/>
      </w:pPr>
      <w:r>
        <w:rPr>
          <w:rFonts w:ascii="Arial" w:cs="Arial" w:eastAsia="Arial" w:hAnsi="Arial"/>
          <w:b/>
          <w:bCs/>
          <w:color w:val="1A3A5C"/>
          <w:sz w:val="32"/>
          <w:szCs w:val="32"/>
        </w:rPr>
        <w:t xml:space="preserve">1. Motivation</w:t>
      </w:r>
    </w:p>
    <w:p>
      <w:pPr>
        <w:pStyle w:val="Heading2"/>
        <w:spacing w:after="80" w:before="240"/>
      </w:pPr>
      <w:r>
        <w:rPr>
          <w:rFonts w:ascii="Arial" w:cs="Arial" w:eastAsia="Arial" w:hAnsi="Arial"/>
          <w:b/>
          <w:bCs/>
          <w:color w:val="2E6DA4"/>
          <w:sz w:val="26"/>
          <w:szCs w:val="26"/>
        </w:rPr>
        <w:t xml:space="preserve">1.1 The Embedded Language Landscape</w:t>
      </w:r>
    </w:p>
    <w:p>
      <w:pPr>
        <w:spacing w:after="100" w:before="60"/>
      </w:pPr>
      <w:r>
        <w:rPr>
          <w:rFonts w:ascii="Arial" w:cs="Arial" w:eastAsia="Arial" w:hAnsi="Arial"/>
          <w:color w:val="111111"/>
          <w:sz w:val="22"/>
          <w:szCs w:val="22"/>
        </w:rPr>
        <w:t xml:space="preserve">Embedded systems programmers today face an unsatisfying choice. C provides hardware access and portability but offers no type safety, no resource management guarantees, and no formal concurrency model. C++ adds abstraction mechanisms but at the cost of a language so large it is impossible to fully audit, with hidden costs — virtual dispatch, exceptions, global initialization order — that are incompatible with real-time constraints. Rust provides strong safety guarantees but requires explicit lifetime annotations that are hostile to the firmware development workflow and whose compile-time complexity makes it difficult to integrate with vendor SDKs.</w:t>
      </w:r>
    </w:p>
    <w:p>
      <w:pPr>
        <w:spacing w:after="0" w:before="60"/>
      </w:pPr>
      <w:r>
        <w:t xml:space="preserve"/>
      </w:r>
    </w:p>
    <w:p>
      <w:pPr>
        <w:spacing w:after="100" w:before="60"/>
      </w:pPr>
      <w:r>
        <w:rPr>
          <w:rFonts w:ascii="Arial" w:cs="Arial" w:eastAsia="Arial" w:hAnsi="Arial"/>
          <w:color w:val="111111"/>
          <w:sz w:val="22"/>
          <w:szCs w:val="22"/>
        </w:rPr>
        <w:t xml:space="preserve">No existing language provides all of: C-level portability, immutability guarantees without a runtime, formal state machine verification, and safe concurrency proofs without locks.</w:t>
      </w:r>
    </w:p>
    <w:p>
      <w:pPr>
        <w:pStyle w:val="Heading2"/>
        <w:spacing w:after="80" w:before="240"/>
      </w:pPr>
      <w:r>
        <w:rPr>
          <w:rFonts w:ascii="Arial" w:cs="Arial" w:eastAsia="Arial" w:hAnsi="Arial"/>
          <w:b/>
          <w:bCs/>
          <w:color w:val="2E6DA4"/>
          <w:sz w:val="26"/>
          <w:szCs w:val="26"/>
        </w:rPr>
        <w:t xml:space="preserve">1.2 Design Goals</w:t>
      </w:r>
    </w:p>
    <w:p>
      <w:pPr>
        <w:pStyle w:val="ListParagraph"/>
        <w:numPr>
          <w:ilvl w:val="0"/>
          <w:numId w:val="2"/>
        </w:numPr>
        <w:spacing w:after="40" w:before="40"/>
      </w:pPr>
      <w:r>
        <w:rPr>
          <w:rFonts w:ascii="Arial" w:cs="Arial" w:eastAsia="Arial" w:hAnsi="Arial"/>
          <w:color w:val="111111"/>
          <w:sz w:val="22"/>
          <w:szCs w:val="22"/>
        </w:rPr>
        <w:t xml:space="preserve">C ABI compatibility — call and be called from C with no wrapper layer</w:t>
      </w:r>
    </w:p>
    <w:p>
      <w:pPr>
        <w:pStyle w:val="ListParagraph"/>
        <w:numPr>
          <w:ilvl w:val="0"/>
          <w:numId w:val="2"/>
        </w:numPr>
        <w:spacing w:after="40" w:before="40"/>
      </w:pPr>
      <w:r>
        <w:rPr>
          <w:rFonts w:ascii="Arial" w:cs="Arial" w:eastAsia="Arial" w:hAnsi="Arial"/>
          <w:color w:val="111111"/>
          <w:sz w:val="22"/>
          <w:szCs w:val="22"/>
        </w:rPr>
        <w:t xml:space="preserve">LLVM backend — instant support for any target with an LLVM backend</w:t>
      </w:r>
    </w:p>
    <w:p>
      <w:pPr>
        <w:pStyle w:val="ListParagraph"/>
        <w:numPr>
          <w:ilvl w:val="0"/>
          <w:numId w:val="2"/>
        </w:numPr>
        <w:spacing w:after="40" w:before="40"/>
      </w:pPr>
      <w:r>
        <w:rPr>
          <w:rFonts w:ascii="Arial" w:cs="Arial" w:eastAsia="Arial" w:hAnsi="Arial"/>
          <w:color w:val="111111"/>
          <w:sz w:val="22"/>
          <w:szCs w:val="22"/>
        </w:rPr>
        <w:t xml:space="preserve">No runtime — no garbage collector, no allocator, no hidden cost</w:t>
      </w:r>
    </w:p>
    <w:p>
      <w:pPr>
        <w:pStyle w:val="ListParagraph"/>
        <w:numPr>
          <w:ilvl w:val="0"/>
          <w:numId w:val="2"/>
        </w:numPr>
        <w:spacing w:after="40" w:before="40"/>
      </w:pPr>
      <w:r>
        <w:rPr>
          <w:rFonts w:ascii="Arial" w:cs="Arial" w:eastAsia="Arial" w:hAnsi="Arial"/>
          <w:color w:val="111111"/>
          <w:sz w:val="22"/>
          <w:szCs w:val="22"/>
        </w:rPr>
        <w:t xml:space="preserve">Immutability by default — all bindings are const unless mutation is explicitly declared</w:t>
      </w:r>
    </w:p>
    <w:p>
      <w:pPr>
        <w:pStyle w:val="ListParagraph"/>
        <w:numPr>
          <w:ilvl w:val="0"/>
          <w:numId w:val="2"/>
        </w:numPr>
        <w:spacing w:after="40" w:before="40"/>
      </w:pPr>
      <w:r>
        <w:rPr>
          <w:rFonts w:ascii="Arial" w:cs="Arial" w:eastAsia="Arial" w:hAnsi="Arial"/>
          <w:color w:val="111111"/>
          <w:sz w:val="22"/>
          <w:szCs w:val="22"/>
        </w:rPr>
        <w:t xml:space="preserve">Algebraic data types and pattern matching — express complex state without OOP</w:t>
      </w:r>
    </w:p>
    <w:p>
      <w:pPr>
        <w:pStyle w:val="ListParagraph"/>
        <w:numPr>
          <w:ilvl w:val="0"/>
          <w:numId w:val="2"/>
        </w:numPr>
        <w:spacing w:after="40" w:before="40"/>
      </w:pPr>
      <w:r>
        <w:rPr>
          <w:rFonts w:ascii="Arial" w:cs="Arial" w:eastAsia="Arial" w:hAnsi="Arial"/>
          <w:color w:val="111111"/>
          <w:sz w:val="22"/>
          <w:szCs w:val="22"/>
        </w:rPr>
        <w:t xml:space="preserve">Structural traits — polymorphism without explicit impl blocks</w:t>
      </w:r>
    </w:p>
    <w:p>
      <w:pPr>
        <w:pStyle w:val="ListParagraph"/>
        <w:numPr>
          <w:ilvl w:val="0"/>
          <w:numId w:val="2"/>
        </w:numPr>
        <w:spacing w:after="40" w:before="40"/>
      </w:pPr>
      <w:r>
        <w:rPr>
          <w:rFonts w:ascii="Arial" w:cs="Arial" w:eastAsia="Arial" w:hAnsi="Arial"/>
          <w:color w:val="111111"/>
          <w:sz w:val="22"/>
          <w:szCs w:val="22"/>
        </w:rPr>
        <w:t xml:space="preserve">Automata-restricted mutation — all state changes declared, bounded, verified</w:t>
      </w:r>
    </w:p>
    <w:p>
      <w:pPr>
        <w:pStyle w:val="ListParagraph"/>
        <w:numPr>
          <w:ilvl w:val="0"/>
          <w:numId w:val="2"/>
        </w:numPr>
        <w:spacing w:after="40" w:before="40"/>
      </w:pPr>
      <w:r>
        <w:rPr>
          <w:rFonts w:ascii="Arial" w:cs="Arial" w:eastAsia="Arial" w:hAnsi="Arial"/>
          <w:color w:val="111111"/>
          <w:sz w:val="22"/>
          <w:szCs w:val="22"/>
        </w:rPr>
        <w:t xml:space="preserve">GA-powered orthogonality proofs — thread safety via compile-time outer product check</w:t>
      </w:r>
    </w:p>
    <w:p>
      <w:pPr>
        <w:pStyle w:val="ListParagraph"/>
        <w:numPr>
          <w:ilvl w:val="0"/>
          <w:numId w:val="2"/>
        </w:numPr>
        <w:spacing w:after="40" w:before="40"/>
      </w:pPr>
      <w:r>
        <w:rPr>
          <w:rFonts w:ascii="Arial" w:cs="Arial" w:eastAsia="Arial" w:hAnsi="Arial"/>
          <w:color w:val="111111"/>
          <w:sz w:val="22"/>
          <w:szCs w:val="22"/>
        </w:rPr>
        <w:t xml:space="preserve">Small language specification — the entire grammar fits in one page</w:t>
      </w:r>
    </w:p>
    <w:p>
      <w:pPr>
        <w:pStyle w:val="Heading2"/>
        <w:spacing w:after="80" w:before="240"/>
      </w:pPr>
      <w:r>
        <w:rPr>
          <w:rFonts w:ascii="Arial" w:cs="Arial" w:eastAsia="Arial" w:hAnsi="Arial"/>
          <w:b/>
          <w:bCs/>
          <w:color w:val="2E6DA4"/>
          <w:sz w:val="26"/>
          <w:szCs w:val="26"/>
        </w:rPr>
        <w:t xml:space="preserve">1.3 Non-Goals</w:t>
      </w:r>
    </w:p>
    <w:p>
      <w:pPr>
        <w:pStyle w:val="ListParagraph"/>
        <w:numPr>
          <w:ilvl w:val="0"/>
          <w:numId w:val="2"/>
        </w:numPr>
        <w:spacing w:after="40" w:before="40"/>
      </w:pPr>
      <w:r>
        <w:rPr>
          <w:rFonts w:ascii="Arial" w:cs="Arial" w:eastAsia="Arial" w:hAnsi="Arial"/>
          <w:color w:val="111111"/>
          <w:sz w:val="22"/>
          <w:szCs w:val="22"/>
        </w:rPr>
        <w:t xml:space="preserve">Object orientation — no classes, no inheritance, no virtual dispatch</w:t>
      </w:r>
    </w:p>
    <w:p>
      <w:pPr>
        <w:pStyle w:val="ListParagraph"/>
        <w:numPr>
          <w:ilvl w:val="0"/>
          <w:numId w:val="2"/>
        </w:numPr>
        <w:spacing w:after="40" w:before="40"/>
      </w:pPr>
      <w:r>
        <w:rPr>
          <w:rFonts w:ascii="Arial" w:cs="Arial" w:eastAsia="Arial" w:hAnsi="Arial"/>
          <w:color w:val="111111"/>
          <w:sz w:val="22"/>
          <w:szCs w:val="22"/>
        </w:rPr>
        <w:t xml:space="preserve">Garbage collection — memory management is manual or linear-typed</w:t>
      </w:r>
    </w:p>
    <w:p>
      <w:pPr>
        <w:pStyle w:val="ListParagraph"/>
        <w:numPr>
          <w:ilvl w:val="0"/>
          <w:numId w:val="2"/>
        </w:numPr>
        <w:spacing w:after="40" w:before="40"/>
      </w:pPr>
      <w:r>
        <w:rPr>
          <w:rFonts w:ascii="Arial" w:cs="Arial" w:eastAsia="Arial" w:hAnsi="Arial"/>
          <w:color w:val="111111"/>
          <w:sz w:val="22"/>
          <w:szCs w:val="22"/>
        </w:rPr>
        <w:t xml:space="preserve">Borrow checker — lifetime inference replaces explicit annotation</w:t>
      </w:r>
    </w:p>
    <w:p>
      <w:pPr>
        <w:pStyle w:val="ListParagraph"/>
        <w:numPr>
          <w:ilvl w:val="0"/>
          <w:numId w:val="2"/>
        </w:numPr>
        <w:spacing w:after="40" w:before="40"/>
      </w:pPr>
      <w:r>
        <w:rPr>
          <w:rFonts w:ascii="Arial" w:cs="Arial" w:eastAsia="Arial" w:hAnsi="Arial"/>
          <w:color w:val="111111"/>
          <w:sz w:val="22"/>
          <w:szCs w:val="22"/>
        </w:rPr>
        <w:t xml:space="preserve">General purpose computing — Clifford is embedded-first</w:t>
      </w:r>
    </w:p>
    <w:p>
      <w:pPr>
        <w:pStyle w:val="Heading1"/>
        <w:spacing w:after="120" w:before="360"/>
      </w:pPr>
      <w:r>
        <w:rPr>
          <w:rFonts w:ascii="Arial" w:cs="Arial" w:eastAsia="Arial" w:hAnsi="Arial"/>
          <w:b/>
          <w:bCs/>
          <w:color w:val="1A3A5C"/>
          <w:sz w:val="32"/>
          <w:szCs w:val="32"/>
        </w:rPr>
        <w:t xml:space="preserve">2. Language Architecture</w:t>
      </w:r>
    </w:p>
    <w:p>
      <w:pPr>
        <w:spacing w:after="100" w:before="60"/>
      </w:pPr>
      <w:r>
        <w:rPr>
          <w:rFonts w:ascii="Arial" w:cs="Arial" w:eastAsia="Arial" w:hAnsi="Arial"/>
          <w:color w:val="111111"/>
          <w:sz w:val="22"/>
          <w:szCs w:val="22"/>
        </w:rPr>
        <w:t xml:space="preserve">Clifford is organized into three composable layers. Each layer is independently coherent but designed to compose safely with the others. The compiler processes all three layers in a unified pipeline and emits LLVM IR.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shd w:fill="1A3A5C"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4000"/>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3360"/>
            <w:shd w:fill="1A3A5C" w:val="clear"/>
            <w:tcMar>
              <w:top w:type="dxa" w:w="100"/>
              <w:left w:type="dxa" w:w="160"/>
              <w:bottom w:type="dxa" w:w="100"/>
              <w:right w:type="dxa" w:w="160"/>
            </w:tcMar>
          </w:tcPr>
          <w:p>
            <w:r>
              <w:rPr>
                <w:rFonts w:ascii="Arial" w:cs="Arial" w:eastAsia="Arial" w:hAnsi="Arial"/>
                <w:b/>
                <w:bCs/>
                <w:color w:val="FFFFFF"/>
                <w:sz w:val="20"/>
                <w:szCs w:val="20"/>
              </w:rPr>
              <w:t xml:space="preserve">Key Guarantee</w:t>
            </w:r>
          </w:p>
        </w:tc>
      </w:tr>
      <w:tr>
        <w:tc>
          <w:tcPr>
            <w:tcW w:type="dxa" w:w="2000"/>
            <w:shd w:fill="EAF1F8" w:val="clear"/>
            <w:tcMar>
              <w:top w:type="dxa" w:w="80"/>
              <w:left w:type="dxa" w:w="160"/>
              <w:bottom w:type="dxa" w:w="80"/>
              <w:right w:type="dxa" w:w="160"/>
            </w:tcMar>
          </w:tcPr>
          <w:p>
            <w:r>
              <w:rPr>
                <w:rFonts w:ascii="Arial" w:cs="Arial" w:eastAsia="Arial" w:hAnsi="Arial"/>
                <w:color w:val="111111"/>
                <w:sz w:val="20"/>
                <w:szCs w:val="20"/>
              </w:rPr>
              <w:t xml:space="preserve">Foundation</w:t>
            </w:r>
          </w:p>
        </w:tc>
        <w:tc>
          <w:tcPr>
            <w:tcW w:type="dxa" w:w="4000"/>
            <w:shd w:fill="EAF1F8" w:val="clear"/>
            <w:tcMar>
              <w:top w:type="dxa" w:w="80"/>
              <w:left w:type="dxa" w:w="160"/>
              <w:bottom w:type="dxa" w:w="80"/>
              <w:right w:type="dxa" w:w="160"/>
            </w:tcMar>
          </w:tcPr>
          <w:p>
            <w:r>
              <w:rPr>
                <w:rFonts w:ascii="Arial" w:cs="Arial" w:eastAsia="Arial" w:hAnsi="Arial"/>
                <w:color w:val="111111"/>
                <w:sz w:val="20"/>
                <w:szCs w:val="20"/>
              </w:rPr>
              <w:t xml:space="preserve">C-compatible base, LLVM, hardware access, structs, enums, manual memory</w:t>
            </w:r>
          </w:p>
        </w:tc>
        <w:tc>
          <w:tcPr>
            <w:tcW w:type="dxa" w:w="3360"/>
            <w:shd w:fill="EAF1F8" w:val="clear"/>
            <w:tcMar>
              <w:top w:type="dxa" w:w="80"/>
              <w:left w:type="dxa" w:w="160"/>
              <w:bottom w:type="dxa" w:w="80"/>
              <w:right w:type="dxa" w:w="160"/>
            </w:tcMar>
          </w:tcPr>
          <w:p>
            <w:r>
              <w:rPr>
                <w:rFonts w:ascii="Arial" w:cs="Arial" w:eastAsia="Arial" w:hAnsi="Arial"/>
                <w:color w:val="111111"/>
                <w:sz w:val="20"/>
                <w:szCs w:val="20"/>
              </w:rPr>
              <w:t xml:space="preserve">Portability, zero runtime cost</w:t>
            </w:r>
          </w:p>
        </w:tc>
      </w:tr>
      <w:tr>
        <w:tc>
          <w:tcPr>
            <w:tcW w:type="dxa" w:w="2000"/>
            <w:shd w:fill="FFFFFF" w:val="clear"/>
            <w:tcMar>
              <w:top w:type="dxa" w:w="80"/>
              <w:left w:type="dxa" w:w="160"/>
              <w:bottom w:type="dxa" w:w="80"/>
              <w:right w:type="dxa" w:w="160"/>
            </w:tcMar>
          </w:tcPr>
          <w:p>
            <w:r>
              <w:rPr>
                <w:rFonts w:ascii="Arial" w:cs="Arial" w:eastAsia="Arial" w:hAnsi="Arial"/>
                <w:color w:val="111111"/>
                <w:sz w:val="20"/>
                <w:szCs w:val="20"/>
              </w:rPr>
              <w:t xml:space="preserve">Functional Core</w:t>
            </w:r>
          </w:p>
        </w:tc>
        <w:tc>
          <w:tcPr>
            <w:tcW w:type="dxa" w:w="4000"/>
            <w:shd w:fill="FFFFFF" w:val="clear"/>
            <w:tcMar>
              <w:top w:type="dxa" w:w="80"/>
              <w:left w:type="dxa" w:w="160"/>
              <w:bottom w:type="dxa" w:w="80"/>
              <w:right w:type="dxa" w:w="160"/>
            </w:tcMar>
          </w:tcPr>
          <w:p>
            <w:r>
              <w:rPr>
                <w:rFonts w:ascii="Arial" w:cs="Arial" w:eastAsia="Arial" w:hAnsi="Arial"/>
                <w:color w:val="111111"/>
                <w:sz w:val="20"/>
                <w:szCs w:val="20"/>
              </w:rPr>
              <w:t xml:space="preserve">Default immutability, ADTs, pattern matching, structural traits, closures, type inference</w:t>
            </w:r>
          </w:p>
        </w:tc>
        <w:tc>
          <w:tcPr>
            <w:tcW w:type="dxa" w:w="3360"/>
            <w:shd w:fill="FFFFFF" w:val="clear"/>
            <w:tcMar>
              <w:top w:type="dxa" w:w="80"/>
              <w:left w:type="dxa" w:w="160"/>
              <w:bottom w:type="dxa" w:w="80"/>
              <w:right w:type="dxa" w:w="160"/>
            </w:tcMar>
          </w:tcPr>
          <w:p>
            <w:r>
              <w:rPr>
                <w:rFonts w:ascii="Arial" w:cs="Arial" w:eastAsia="Arial" w:hAnsi="Arial"/>
                <w:color w:val="111111"/>
                <w:sz w:val="20"/>
                <w:szCs w:val="20"/>
              </w:rPr>
              <w:t xml:space="preserve">No unintended mutation</w:t>
            </w:r>
          </w:p>
        </w:tc>
      </w:tr>
      <w:tr>
        <w:tc>
          <w:tcPr>
            <w:tcW w:type="dxa" w:w="2000"/>
            <w:shd w:fill="EAF1F8" w:val="clear"/>
            <w:tcMar>
              <w:top w:type="dxa" w:w="80"/>
              <w:left w:type="dxa" w:w="160"/>
              <w:bottom w:type="dxa" w:w="80"/>
              <w:right w:type="dxa" w:w="160"/>
            </w:tcMar>
          </w:tcPr>
          <w:p>
            <w:r>
              <w:rPr>
                <w:rFonts w:ascii="Arial" w:cs="Arial" w:eastAsia="Arial" w:hAnsi="Arial"/>
                <w:color w:val="111111"/>
                <w:sz w:val="20"/>
                <w:szCs w:val="20"/>
              </w:rPr>
              <w:t xml:space="preserve">Automata Layer</w:t>
            </w:r>
          </w:p>
        </w:tc>
        <w:tc>
          <w:tcPr>
            <w:tcW w:type="dxa" w:w="4000"/>
            <w:shd w:fill="EAF1F8" w:val="clear"/>
            <w:tcMar>
              <w:top w:type="dxa" w:w="80"/>
              <w:left w:type="dxa" w:w="160"/>
              <w:bottom w:type="dxa" w:w="80"/>
              <w:right w:type="dxa" w:w="160"/>
            </w:tcMar>
          </w:tcPr>
          <w:p>
            <w:r>
              <w:rPr>
                <w:rFonts w:ascii="Arial" w:cs="Arial" w:eastAsia="Arial" w:hAnsi="Arial"/>
                <w:color w:val="111111"/>
                <w:sz w:val="20"/>
                <w:szCs w:val="20"/>
              </w:rPr>
              <w:t xml:space="preserve">Declared state machines, bounded mutation zones, invariants, transition verification</w:t>
            </w:r>
          </w:p>
        </w:tc>
        <w:tc>
          <w:tcPr>
            <w:tcW w:type="dxa" w:w="3360"/>
            <w:shd w:fill="EAF1F8" w:val="clear"/>
            <w:tcMar>
              <w:top w:type="dxa" w:w="80"/>
              <w:left w:type="dxa" w:w="160"/>
              <w:bottom w:type="dxa" w:w="80"/>
              <w:right w:type="dxa" w:w="160"/>
            </w:tcMar>
          </w:tcPr>
          <w:p>
            <w:r>
              <w:rPr>
                <w:rFonts w:ascii="Arial" w:cs="Arial" w:eastAsia="Arial" w:hAnsi="Arial"/>
                <w:color w:val="111111"/>
                <w:sz w:val="20"/>
                <w:szCs w:val="20"/>
              </w:rPr>
              <w:t xml:space="preserve">Provably correct state changes</w:t>
            </w:r>
          </w:p>
        </w:tc>
      </w:tr>
    </w:tbl>
    <w:p>
      <w:pPr>
        <w:spacing w:after="0" w:before="160"/>
      </w:pPr>
      <w:r>
        <w:t xml:space="preserve"/>
      </w:r>
    </w:p>
    <w:p>
      <w:pPr>
        <w:pStyle w:val="Heading2"/>
        <w:spacing w:after="80" w:before="240"/>
      </w:pPr>
      <w:r>
        <w:rPr>
          <w:rFonts w:ascii="Arial" w:cs="Arial" w:eastAsia="Arial" w:hAnsi="Arial"/>
          <w:b/>
          <w:bCs/>
          <w:color w:val="2E6DA4"/>
          <w:sz w:val="26"/>
          <w:szCs w:val="26"/>
        </w:rPr>
        <w:t xml:space="preserve">2.1 Foundation Layer</w:t>
      </w:r>
    </w:p>
    <w:p>
      <w:pPr>
        <w:spacing w:after="100" w:before="60"/>
      </w:pPr>
      <w:r>
        <w:rPr>
          <w:rFonts w:ascii="Arial" w:cs="Arial" w:eastAsia="Arial" w:hAnsi="Arial"/>
          <w:color w:val="111111"/>
          <w:sz w:val="22"/>
          <w:szCs w:val="22"/>
        </w:rPr>
        <w:t xml:space="preserve">The foundation layer is a strict superset of C's type system and memory model. All C types are valid Clifford types. All C functions are callable directly. The layer adds: algebraic data types (tagged unions with type-safe pattern matching), structs with optional linear ownership semantics, and enums with associated data. Pointers exist but are marked — raw pointers are annotated as unsafe and confined to unsafe blocks, similar to Rust's unsafe but narrower in scope.</w:t>
      </w:r>
    </w:p>
    <w:p>
      <w:pPr>
        <w:spacing w:after="0" w:before="60"/>
      </w:pPr>
      <w:r>
        <w:t xml:space="preserve"/>
      </w:r>
    </w:p>
    <w:p>
      <w:pPr>
        <w:spacing w:after="100" w:before="60"/>
      </w:pPr>
      <w:r>
        <w:rPr>
          <w:rFonts w:ascii="Arial" w:cs="Arial" w:eastAsia="Arial" w:hAnsi="Arial"/>
          <w:color w:val="111111"/>
          <w:sz w:val="22"/>
          <w:szCs w:val="22"/>
        </w:rPr>
        <w:t xml:space="preserve">This layer compiles one-to-one to LLVM IR. There is no abstraction overhead. A Clifford struct is a C struct. A Clifford enum with no associated data is a C enum.</w:t>
      </w:r>
    </w:p>
    <w:p>
      <w:pPr>
        <w:pStyle w:val="Heading2"/>
        <w:spacing w:after="80" w:before="240"/>
      </w:pPr>
      <w:r>
        <w:rPr>
          <w:rFonts w:ascii="Arial" w:cs="Arial" w:eastAsia="Arial" w:hAnsi="Arial"/>
          <w:b/>
          <w:bCs/>
          <w:color w:val="2E6DA4"/>
          <w:sz w:val="26"/>
          <w:szCs w:val="26"/>
        </w:rPr>
        <w:t xml:space="preserve">2.2 Functional Core</w:t>
      </w:r>
    </w:p>
    <w:p>
      <w:pPr>
        <w:spacing w:after="100" w:before="60"/>
      </w:pPr>
      <w:r>
        <w:rPr>
          <w:rFonts w:ascii="Arial" w:cs="Arial" w:eastAsia="Arial" w:hAnsi="Arial"/>
          <w:color w:val="111111"/>
          <w:sz w:val="22"/>
          <w:szCs w:val="22"/>
        </w:rPr>
        <w:t xml:space="preserve">The functional core provides default immutability, higher-order functions, closures, structural traits, and algebraic data types. All bindings are immutable unless declared inside a mutation zone. Functions are pure by default — a function that performs IO or mutates state must be marked with an effect annotation.</w:t>
      </w:r>
    </w:p>
    <w:p>
      <w:pPr>
        <w:spacing w:after="0" w:before="60"/>
      </w:pPr>
      <w:r>
        <w:t xml:space="preserve"/>
      </w:r>
    </w:p>
    <w:p>
      <w:pPr>
        <w:spacing w:after="100" w:before="60"/>
      </w:pPr>
      <w:r>
        <w:rPr>
          <w:rFonts w:ascii="Arial" w:cs="Arial" w:eastAsia="Arial" w:hAnsi="Arial"/>
          <w:color w:val="111111"/>
          <w:sz w:val="22"/>
          <w:szCs w:val="22"/>
        </w:rPr>
        <w:t xml:space="preserve">Structural traits allow polymorphism without explicit implementation. A trait is a set of method signatures. Any type that has those methods satisfies the trait automatically — no impl block required. This is Go-style structural typing but with full generic support and compile-time monomorphization. The compiler verifies trait satisfaction at call sites, not at type definition sites.</w:t>
      </w:r>
    </w:p>
    <w:p>
      <w:pPr>
        <w:spacing w:after="0" w:before="60"/>
      </w:pPr>
      <w:r>
        <w:t xml:space="preserve"/>
      </w:r>
    </w:p>
    <w:p>
      <w:pPr>
        <w:spacing w:after="100" w:before="60"/>
      </w:pPr>
      <w:r>
        <w:rPr>
          <w:rFonts w:ascii="Arial" w:cs="Arial" w:eastAsia="Arial" w:hAnsi="Arial"/>
          <w:color w:val="111111"/>
          <w:sz w:val="22"/>
          <w:szCs w:val="22"/>
        </w:rPr>
        <w:t xml:space="preserve">Monads and monoids are available as library-level abstractions built on the trait system. They are not required for any language feature. A developer who understands category theory can use them; a developer who does not can ignore them entirely.</w:t>
      </w:r>
    </w:p>
    <w:p>
      <w:pPr>
        <w:pStyle w:val="Heading2"/>
        <w:spacing w:after="80" w:before="240"/>
      </w:pPr>
      <w:r>
        <w:rPr>
          <w:rFonts w:ascii="Arial" w:cs="Arial" w:eastAsia="Arial" w:hAnsi="Arial"/>
          <w:b/>
          <w:bCs/>
          <w:color w:val="2E6DA4"/>
          <w:sz w:val="26"/>
          <w:szCs w:val="26"/>
        </w:rPr>
        <w:t xml:space="preserve">2.3 Automata Layer</w:t>
      </w:r>
    </w:p>
    <w:p>
      <w:pPr>
        <w:spacing w:after="100" w:before="60"/>
      </w:pPr>
      <w:r>
        <w:rPr>
          <w:rFonts w:ascii="Arial" w:cs="Arial" w:eastAsia="Arial" w:hAnsi="Arial"/>
          <w:color w:val="111111"/>
          <w:sz w:val="22"/>
          <w:szCs w:val="22"/>
        </w:rPr>
        <w:t xml:space="preserve">The automata layer is the core innovation of Clifford. All imperative state mutation must occur inside a declared automaton. An automaton declares its states, its legal transitions, and which fields each transition is permitted to modify. The compiler extracts the state graph, verifies it for unreachable states and deadlocks, and checks that no transition modifies fields outside its declared scope.</w:t>
      </w:r>
    </w:p>
    <w:p>
      <w:pPr>
        <w:spacing w:after="0" w:before="60"/>
      </w:pPr>
      <w:r>
        <w:t xml:space="preserve"/>
      </w:r>
    </w:p>
    <w:p>
      <w:pPr>
        <w:spacing w:after="100" w:before="60"/>
      </w:pPr>
      <w:r>
        <w:rPr>
          <w:rFonts w:ascii="Arial" w:cs="Arial" w:eastAsia="Arial" w:hAnsi="Arial"/>
          <w:color w:val="111111"/>
          <w:sz w:val="22"/>
          <w:szCs w:val="22"/>
        </w:rPr>
        <w:t xml:space="preserve">Interrupt handlers are modeled as external events injected into an automaton's transition graph. Vendor SDK calls are wrapped in extern effect blocks that declare which state is visible and which is hidden from the foreign code. The compiler cannot verify inside a foreign function, but it can verify the boundary.</w:t>
      </w:r>
    </w:p>
    <w:p>
      <w:pPr>
        <w:pStyle w:val="Heading1"/>
        <w:spacing w:after="120" w:before="360"/>
      </w:pPr>
      <w:r>
        <w:rPr>
          <w:rFonts w:ascii="Arial" w:cs="Arial" w:eastAsia="Arial" w:hAnsi="Arial"/>
          <w:b/>
          <w:bCs/>
          <w:color w:val="1A3A5C"/>
          <w:sz w:val="32"/>
          <w:szCs w:val="32"/>
        </w:rPr>
        <w:t xml:space="preserve">3. Syntax Overview</w:t>
      </w:r>
    </w:p>
    <w:p>
      <w:pPr>
        <w:spacing w:after="100" w:before="60"/>
      </w:pPr>
      <w:r>
        <w:rPr>
          <w:rFonts w:ascii="Arial" w:cs="Arial" w:eastAsia="Arial" w:hAnsi="Arial"/>
          <w:color w:val="111111"/>
          <w:sz w:val="22"/>
          <w:szCs w:val="22"/>
        </w:rPr>
        <w:t xml:space="preserve">Clifford's surface syntax is C-like with three additions: pattern matching, automaton declarations, and effect annotations. A programmer fluent in C can read Clifford code immediately. The additions follow a consistent principle: explicit is better than implicit, and annotations describe what the compiler needs to verify, not what the programmer needs to prove manually.</w:t>
      </w:r>
    </w:p>
    <w:p>
      <w:pPr>
        <w:pStyle w:val="Heading2"/>
        <w:spacing w:after="80" w:before="240"/>
      </w:pPr>
      <w:r>
        <w:rPr>
          <w:rFonts w:ascii="Arial" w:cs="Arial" w:eastAsia="Arial" w:hAnsi="Arial"/>
          <w:b/>
          <w:bCs/>
          <w:color w:val="2E6DA4"/>
          <w:sz w:val="26"/>
          <w:szCs w:val="26"/>
        </w:rPr>
        <w:t xml:space="preserve">3.1 Bindings and Mutability</w:t>
      </w:r>
    </w:p>
    <w:p>
      <w:pPr>
        <w:shd w:fill="1E1E1E" w:val="clear"/>
        <w:spacing w:after="60" w:before="60"/>
        <w:ind w:left="360"/>
      </w:pPr>
      <w:r>
        <w:rPr>
          <w:rFonts w:ascii="Courier New" w:cs="Courier New" w:eastAsia="Courier New" w:hAnsi="Courier New"/>
          <w:color w:val="D4D4D4"/>
          <w:sz w:val="18"/>
          <w:szCs w:val="18"/>
        </w:rPr>
        <w:t xml:space="preserve">let x: u32 = 42;          // immutable, default</w:t>
      </w:r>
    </w:p>
    <w:p>
      <w:pPr>
        <w:shd w:fill="1E1E1E" w:val="clear"/>
        <w:spacing w:after="60" w:before="60"/>
        <w:ind w:left="360"/>
      </w:pPr>
      <w:r>
        <w:rPr>
          <w:rFonts w:ascii="Courier New" w:cs="Courier New" w:eastAsia="Courier New" w:hAnsi="Courier New"/>
          <w:color w:val="D4D4D4"/>
          <w:sz w:val="18"/>
          <w:szCs w:val="18"/>
        </w:rPr>
        <w:t xml:space="preserve">let mut y: u32 = 0;       // mutation only inside effect blocks</w:t>
      </w:r>
    </w:p>
    <w:p>
      <w:pPr>
        <w:shd w:fill="1E1E1E" w:val="clear"/>
        <w:spacing w:after="60" w:before="60"/>
        <w:ind w:left="360"/>
      </w:pPr>
      <w:r>
        <w:rPr>
          <w:rFonts w:ascii="Courier New" w:cs="Courier New" w:eastAsia="Courier New" w:hAnsi="Courier New"/>
          <w:color w:val="D4D4D4"/>
          <w:sz w:val="18"/>
          <w:szCs w:val="18"/>
        </w:rPr>
        <w:t xml:space="preserve">let z = compute(x);       // type inferred</w:t>
      </w:r>
    </w:p>
    <w:p>
      <w:pPr>
        <w:pStyle w:val="Heading2"/>
        <w:spacing w:after="80" w:before="240"/>
      </w:pPr>
      <w:r>
        <w:rPr>
          <w:rFonts w:ascii="Arial" w:cs="Arial" w:eastAsia="Arial" w:hAnsi="Arial"/>
          <w:b/>
          <w:bCs/>
          <w:color w:val="2E6DA4"/>
          <w:sz w:val="26"/>
          <w:szCs w:val="26"/>
        </w:rPr>
        <w:t xml:space="preserve">3.2 Algebraic Data Types</w:t>
      </w:r>
    </w:p>
    <w:p>
      <w:pPr>
        <w:shd w:fill="1E1E1E" w:val="clear"/>
        <w:spacing w:after="60" w:before="60"/>
        <w:ind w:left="360"/>
      </w:pPr>
      <w:r>
        <w:rPr>
          <w:rFonts w:ascii="Courier New" w:cs="Courier New" w:eastAsia="Courier New" w:hAnsi="Courier New"/>
          <w:color w:val="D4D4D4"/>
          <w:sz w:val="18"/>
          <w:szCs w:val="18"/>
        </w:rPr>
        <w:t xml:space="preserve">type Result&lt;T, E&gt; =</w:t>
      </w:r>
    </w:p>
    <w:p>
      <w:pPr>
        <w:shd w:fill="1E1E1E" w:val="clear"/>
        <w:spacing w:after="60" w:before="60"/>
        <w:ind w:left="360"/>
      </w:pPr>
      <w:r>
        <w:rPr>
          <w:rFonts w:ascii="Courier New" w:cs="Courier New" w:eastAsia="Courier New" w:hAnsi="Courier New"/>
          <w:color w:val="D4D4D4"/>
          <w:sz w:val="18"/>
          <w:szCs w:val="18"/>
        </w:rPr>
        <w:t xml:space="preserve">  | Ok(T)</w:t>
      </w:r>
    </w:p>
    <w:p>
      <w:pPr>
        <w:shd w:fill="1E1E1E" w:val="clear"/>
        <w:spacing w:after="60" w:before="60"/>
        <w:ind w:left="360"/>
      </w:pPr>
      <w:r>
        <w:rPr>
          <w:rFonts w:ascii="Courier New" w:cs="Courier New" w:eastAsia="Courier New" w:hAnsi="Courier New"/>
          <w:color w:val="D4D4D4"/>
          <w:sz w:val="18"/>
          <w:szCs w:val="18"/>
        </w:rPr>
        <w:t xml:space="preserve">  | Err(E);</w:t>
      </w:r>
    </w:p>
    <w:p>
      <w:pPr>
        <w:spacing w:after="0" w:before="40"/>
      </w:pPr>
      <w:r>
        <w:t xml:space="preserve"/>
      </w:r>
    </w:p>
    <w:p>
      <w:pPr>
        <w:shd w:fill="1E1E1E" w:val="clear"/>
        <w:spacing w:after="60" w:before="60"/>
        <w:ind w:left="360"/>
      </w:pPr>
      <w:r>
        <w:rPr>
          <w:rFonts w:ascii="Courier New" w:cs="Courier New" w:eastAsia="Courier New" w:hAnsi="Courier New"/>
          <w:color w:val="D4D4D4"/>
          <w:sz w:val="18"/>
          <w:szCs w:val="18"/>
        </w:rPr>
        <w:t xml:space="preserve">match sensor_read() {</w:t>
      </w:r>
    </w:p>
    <w:p>
      <w:pPr>
        <w:shd w:fill="1E1E1E" w:val="clear"/>
        <w:spacing w:after="60" w:before="60"/>
        <w:ind w:left="360"/>
      </w:pPr>
      <w:r>
        <w:rPr>
          <w:rFonts w:ascii="Courier New" w:cs="Courier New" w:eastAsia="Courier New" w:hAnsi="Courier New"/>
          <w:color w:val="D4D4D4"/>
          <w:sz w:val="18"/>
          <w:szCs w:val="18"/>
        </w:rPr>
        <w:t xml:space="preserve">  Ok(val)  =&gt; process(val),</w:t>
      </w:r>
    </w:p>
    <w:p>
      <w:pPr>
        <w:shd w:fill="1E1E1E" w:val="clear"/>
        <w:spacing w:after="60" w:before="60"/>
        <w:ind w:left="360"/>
      </w:pPr>
      <w:r>
        <w:rPr>
          <w:rFonts w:ascii="Courier New" w:cs="Courier New" w:eastAsia="Courier New" w:hAnsi="Courier New"/>
          <w:color w:val="D4D4D4"/>
          <w:sz w:val="18"/>
          <w:szCs w:val="18"/>
        </w:rPr>
        <w:t xml:space="preserve">  Err(e)   =&gt; log_error(e),</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2"/>
        <w:spacing w:after="80" w:before="240"/>
      </w:pPr>
      <w:r>
        <w:rPr>
          <w:rFonts w:ascii="Arial" w:cs="Arial" w:eastAsia="Arial" w:hAnsi="Arial"/>
          <w:b/>
          <w:bCs/>
          <w:color w:val="2E6DA4"/>
          <w:sz w:val="26"/>
          <w:szCs w:val="26"/>
        </w:rPr>
        <w:t xml:space="preserve">3.3 Structural Traits</w:t>
      </w:r>
    </w:p>
    <w:p>
      <w:pPr>
        <w:shd w:fill="1E1E1E" w:val="clear"/>
        <w:spacing w:after="60" w:before="60"/>
        <w:ind w:left="360"/>
      </w:pPr>
      <w:r>
        <w:rPr>
          <w:rFonts w:ascii="Courier New" w:cs="Courier New" w:eastAsia="Courier New" w:hAnsi="Courier New"/>
          <w:color w:val="D4D4D4"/>
          <w:sz w:val="18"/>
          <w:szCs w:val="18"/>
        </w:rPr>
        <w:t xml:space="preserve">trait Initializable {</w:t>
      </w:r>
    </w:p>
    <w:p>
      <w:pPr>
        <w:shd w:fill="1E1E1E" w:val="clear"/>
        <w:spacing w:after="60" w:before="60"/>
        <w:ind w:left="360"/>
      </w:pPr>
      <w:r>
        <w:rPr>
          <w:rFonts w:ascii="Courier New" w:cs="Courier New" w:eastAsia="Courier New" w:hAnsi="Courier New"/>
          <w:color w:val="D4D4D4"/>
          <w:sz w:val="18"/>
          <w:szCs w:val="18"/>
        </w:rPr>
        <w:t xml:space="preserve">  fn init(self) -&gt; Self;</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40"/>
      </w:pPr>
      <w:r>
        <w:t xml:space="preserve"/>
      </w:r>
    </w:p>
    <w:p>
      <w:pPr>
        <w:shd w:fill="1E1E1E" w:val="clear"/>
        <w:spacing w:after="60" w:before="60"/>
        <w:ind w:left="360"/>
      </w:pPr>
      <w:r>
        <w:rPr>
          <w:rFonts w:ascii="Courier New" w:cs="Courier New" w:eastAsia="Courier New" w:hAnsi="Courier New"/>
          <w:color w:val="D4D4D4"/>
          <w:sz w:val="18"/>
          <w:szCs w:val="18"/>
        </w:rPr>
        <w:t xml:space="preserve">// Any type with an init() method satisfies Initializable</w:t>
      </w:r>
    </w:p>
    <w:p>
      <w:pPr>
        <w:shd w:fill="1E1E1E" w:val="clear"/>
        <w:spacing w:after="60" w:before="60"/>
        <w:ind w:left="360"/>
      </w:pPr>
      <w:r>
        <w:rPr>
          <w:rFonts w:ascii="Courier New" w:cs="Courier New" w:eastAsia="Courier New" w:hAnsi="Courier New"/>
          <w:color w:val="D4D4D4"/>
          <w:sz w:val="18"/>
          <w:szCs w:val="18"/>
        </w:rPr>
        <w:t xml:space="preserve">// No explicit impl required</w:t>
      </w:r>
    </w:p>
    <w:p>
      <w:pPr>
        <w:shd w:fill="1E1E1E" w:val="clear"/>
        <w:spacing w:after="60" w:before="60"/>
        <w:ind w:left="360"/>
      </w:pPr>
      <w:r>
        <w:rPr>
          <w:rFonts w:ascii="Courier New" w:cs="Courier New" w:eastAsia="Courier New" w:hAnsi="Courier New"/>
          <w:color w:val="D4D4D4"/>
          <w:sz w:val="18"/>
          <w:szCs w:val="18"/>
        </w:rPr>
        <w:t xml:space="preserve">fn setup&lt;T: Initializable&gt;(dev: T) -&gt; T { dev.init() }</w:t>
      </w:r>
    </w:p>
    <w:p>
      <w:pPr>
        <w:pStyle w:val="Heading2"/>
        <w:spacing w:after="80" w:before="240"/>
      </w:pPr>
      <w:r>
        <w:rPr>
          <w:rFonts w:ascii="Arial" w:cs="Arial" w:eastAsia="Arial" w:hAnsi="Arial"/>
          <w:b/>
          <w:bCs/>
          <w:color w:val="2E6DA4"/>
          <w:sz w:val="26"/>
          <w:szCs w:val="26"/>
        </w:rPr>
        <w:t xml:space="preserve">3.4 Automaton Declaration</w:t>
      </w:r>
    </w:p>
    <w:p>
      <w:pPr>
        <w:shd w:fill="1E1E1E" w:val="clear"/>
        <w:spacing w:after="60" w:before="60"/>
        <w:ind w:left="360"/>
      </w:pPr>
      <w:r>
        <w:rPr>
          <w:rFonts w:ascii="Courier New" w:cs="Courier New" w:eastAsia="Courier New" w:hAnsi="Courier New"/>
          <w:color w:val="D4D4D4"/>
          <w:sz w:val="18"/>
          <w:szCs w:val="18"/>
        </w:rPr>
        <w:t xml:space="preserve">automaton UART {</w:t>
      </w:r>
    </w:p>
    <w:p>
      <w:pPr>
        <w:shd w:fill="1E1E1E" w:val="clear"/>
        <w:spacing w:after="60" w:before="60"/>
        <w:ind w:left="360"/>
      </w:pPr>
      <w:r>
        <w:rPr>
          <w:rFonts w:ascii="Courier New" w:cs="Courier New" w:eastAsia="Courier New" w:hAnsi="Courier New"/>
          <w:color w:val="D4D4D4"/>
          <w:sz w:val="18"/>
          <w:szCs w:val="18"/>
        </w:rPr>
        <w:t xml:space="preserve">  states: [Idle, Receiving, Transmitting, Error]</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interrupt RX_READY :: Idle -&gt; Receiving {</w:t>
      </w:r>
    </w:p>
    <w:p>
      <w:pPr>
        <w:shd w:fill="1E1E1E" w:val="clear"/>
        <w:spacing w:after="60" w:before="60"/>
        <w:ind w:left="360"/>
      </w:pPr>
      <w:r>
        <w:rPr>
          <w:rFonts w:ascii="Courier New" w:cs="Courier New" w:eastAsia="Courier New" w:hAnsi="Courier New"/>
          <w:color w:val="D4D4D4"/>
          <w:sz w:val="18"/>
          <w:szCs w:val="18"/>
        </w:rPr>
        <w:t xml:space="preserve">    mutates:      [rx_buf, rx_head]</w:t>
      </w:r>
    </w:p>
    <w:p>
      <w:pPr>
        <w:shd w:fill="1E1E1E" w:val="clear"/>
        <w:spacing w:after="60" w:before="60"/>
        <w:ind w:left="360"/>
      </w:pPr>
      <w:r>
        <w:rPr>
          <w:rFonts w:ascii="Courier New" w:cs="Courier New" w:eastAsia="Courier New" w:hAnsi="Courier New"/>
          <w:color w:val="D4D4D4"/>
          <w:sz w:val="18"/>
          <w:szCs w:val="18"/>
        </w:rPr>
        <w:t xml:space="preserve">    cannot_mutate:[tx_buf, clock_reg]</w:t>
      </w:r>
    </w:p>
    <w:p>
      <w:pPr>
        <w:shd w:fill="1E1E1E" w:val="clear"/>
        <w:spacing w:after="60" w:before="60"/>
        <w:ind w:left="360"/>
      </w:pPr>
      <w:r>
        <w:rPr>
          <w:rFonts w:ascii="Courier New" w:cs="Courier New" w:eastAsia="Courier New" w:hAnsi="Courier New"/>
          <w:color w:val="D4D4D4"/>
          <w:sz w:val="18"/>
          <w:szCs w:val="18"/>
        </w:rPr>
        <w:t xml:space="preserve">    invariant:    rx_head &lt; RX_BUF_SIZE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rx_buf[rx_head] = UART-&gt;DR;</w:t>
      </w:r>
    </w:p>
    <w:p>
      <w:pPr>
        <w:shd w:fill="1E1E1E" w:val="clear"/>
        <w:spacing w:after="60" w:before="60"/>
        <w:ind w:left="360"/>
      </w:pPr>
      <w:r>
        <w:rPr>
          <w:rFonts w:ascii="Courier New" w:cs="Courier New" w:eastAsia="Courier New" w:hAnsi="Courier New"/>
          <w:color w:val="D4D4D4"/>
          <w:sz w:val="18"/>
          <w:szCs w:val="18"/>
        </w:rPr>
        <w:t xml:space="preserve">    rx_head += 1;</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flush :: Receiving -&gt; Idle {</w:t>
      </w:r>
    </w:p>
    <w:p>
      <w:pPr>
        <w:shd w:fill="1E1E1E" w:val="clear"/>
        <w:spacing w:after="60" w:before="60"/>
        <w:ind w:left="360"/>
      </w:pPr>
      <w:r>
        <w:rPr>
          <w:rFonts w:ascii="Courier New" w:cs="Courier New" w:eastAsia="Courier New" w:hAnsi="Courier New"/>
          <w:color w:val="D4D4D4"/>
          <w:sz w:val="18"/>
          <w:szCs w:val="18"/>
        </w:rPr>
        <w:t xml:space="preserve">    mutates: [rx_head]</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rx_head = 0;</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2"/>
        <w:spacing w:after="80" w:before="240"/>
      </w:pPr>
      <w:r>
        <w:rPr>
          <w:rFonts w:ascii="Arial" w:cs="Arial" w:eastAsia="Arial" w:hAnsi="Arial"/>
          <w:b/>
          <w:bCs/>
          <w:color w:val="2E6DA4"/>
          <w:sz w:val="26"/>
          <w:szCs w:val="26"/>
        </w:rPr>
        <w:t xml:space="preserve">3.5 Boot Sequence</w:t>
      </w:r>
    </w:p>
    <w:p>
      <w:pPr>
        <w:shd w:fill="1E1E1E" w:val="clear"/>
        <w:spacing w:after="60" w:before="60"/>
        <w:ind w:left="360"/>
      </w:pPr>
      <w:r>
        <w:rPr>
          <w:rFonts w:ascii="Courier New" w:cs="Courier New" w:eastAsia="Courier New" w:hAnsi="Courier New"/>
          <w:color w:val="D4D4D4"/>
          <w:sz w:val="18"/>
          <w:szCs w:val="18"/>
        </w:rPr>
        <w:t xml:space="preserve">automaton Boot {</w:t>
      </w:r>
    </w:p>
    <w:p>
      <w:pPr>
        <w:shd w:fill="1E1E1E" w:val="clear"/>
        <w:spacing w:after="60" w:before="60"/>
        <w:ind w:left="360"/>
      </w:pPr>
      <w:r>
        <w:rPr>
          <w:rFonts w:ascii="Courier New" w:cs="Courier New" w:eastAsia="Courier New" w:hAnsi="Courier New"/>
          <w:color w:val="D4D4D4"/>
          <w:sz w:val="18"/>
          <w:szCs w:val="18"/>
        </w:rPr>
        <w:t xml:space="preserve">  states: [Reset, ClockInit, PeriphInit, Ready]</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Reset -&gt; ClockInit {</w:t>
      </w:r>
    </w:p>
    <w:p>
      <w:pPr>
        <w:shd w:fill="1E1E1E" w:val="clear"/>
        <w:spacing w:after="60" w:before="60"/>
        <w:ind w:left="360"/>
      </w:pPr>
      <w:r>
        <w:rPr>
          <w:rFonts w:ascii="Courier New" w:cs="Courier New" w:eastAsia="Courier New" w:hAnsi="Courier New"/>
          <w:color w:val="D4D4D4"/>
          <w:sz w:val="18"/>
          <w:szCs w:val="18"/>
        </w:rPr>
        <w:t xml:space="preserve">    mutates:   [pll, clock_reg]</w:t>
      </w:r>
    </w:p>
    <w:p>
      <w:pPr>
        <w:shd w:fill="1E1E1E" w:val="clear"/>
        <w:spacing w:after="60" w:before="60"/>
        <w:ind w:left="360"/>
      </w:pPr>
      <w:r>
        <w:rPr>
          <w:rFonts w:ascii="Courier New" w:cs="Courier New" w:eastAsia="Courier New" w:hAnsi="Courier New"/>
          <w:color w:val="D4D4D4"/>
          <w:sz w:val="18"/>
          <w:szCs w:val="18"/>
        </w:rPr>
        <w:t xml:space="preserve">    invariant: voltage_stable == true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pll.enable();</w:t>
      </w:r>
    </w:p>
    <w:p>
      <w:pPr>
        <w:shd w:fill="1E1E1E" w:val="clear"/>
        <w:spacing w:after="60" w:before="60"/>
        <w:ind w:left="360"/>
      </w:pPr>
      <w:r>
        <w:rPr>
          <w:rFonts w:ascii="Courier New" w:cs="Courier New" w:eastAsia="Courier New" w:hAnsi="Courier New"/>
          <w:color w:val="D4D4D4"/>
          <w:sz w:val="18"/>
          <w:szCs w:val="18"/>
        </w:rPr>
        <w:t xml:space="preserve">    clock_reg.set_freq(SYSCLK_HZ);</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ClockInit -&gt; PeriphInit {</w:t>
      </w:r>
    </w:p>
    <w:p>
      <w:pPr>
        <w:shd w:fill="1E1E1E" w:val="clear"/>
        <w:spacing w:after="60" w:before="60"/>
        <w:ind w:left="360"/>
      </w:pPr>
      <w:r>
        <w:rPr>
          <w:rFonts w:ascii="Courier New" w:cs="Courier New" w:eastAsia="Courier New" w:hAnsi="Courier New"/>
          <w:color w:val="D4D4D4"/>
          <w:sz w:val="18"/>
          <w:szCs w:val="18"/>
        </w:rPr>
        <w:t xml:space="preserve">    mutates: [uart, gpio, spi]</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uart.init(BAUD_115200);</w:t>
      </w:r>
    </w:p>
    <w:p>
      <w:pPr>
        <w:shd w:fill="1E1E1E" w:val="clear"/>
        <w:spacing w:after="60" w:before="60"/>
        <w:ind w:left="360"/>
      </w:pPr>
      <w:r>
        <w:rPr>
          <w:rFonts w:ascii="Courier New" w:cs="Courier New" w:eastAsia="Courier New" w:hAnsi="Courier New"/>
          <w:color w:val="D4D4D4"/>
          <w:sz w:val="18"/>
          <w:szCs w:val="18"/>
        </w:rPr>
        <w:t xml:space="preserve">    gpio.configure(PIN_LED, Output);</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PeriphInit -&gt; Ready {</w:t>
      </w:r>
    </w:p>
    <w:p>
      <w:pPr>
        <w:shd w:fill="1E1E1E" w:val="clear"/>
        <w:spacing w:after="60" w:before="60"/>
        <w:ind w:left="360"/>
      </w:pPr>
      <w:r>
        <w:rPr>
          <w:rFonts w:ascii="Courier New" w:cs="Courier New" w:eastAsia="Courier New" w:hAnsi="Courier New"/>
          <w:color w:val="D4D4D4"/>
          <w:sz w:val="18"/>
          <w:szCs w:val="18"/>
        </w:rPr>
        <w:t xml:space="preserve">    mutates:   [system_state]</w:t>
      </w:r>
    </w:p>
    <w:p>
      <w:pPr>
        <w:shd w:fill="1E1E1E" w:val="clear"/>
        <w:spacing w:after="60" w:before="60"/>
        <w:ind w:left="360"/>
      </w:pPr>
      <w:r>
        <w:rPr>
          <w:rFonts w:ascii="Courier New" w:cs="Courier New" w:eastAsia="Courier New" w:hAnsi="Courier New"/>
          <w:color w:val="D4D4D4"/>
          <w:sz w:val="18"/>
          <w:szCs w:val="18"/>
        </w:rPr>
        <w:t xml:space="preserve">    invariant: uart.ready &amp;&amp; gpio.ready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system_state = SystemState::Running;</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2"/>
        <w:spacing w:after="80" w:before="240"/>
      </w:pPr>
      <w:r>
        <w:rPr>
          <w:rFonts w:ascii="Arial" w:cs="Arial" w:eastAsia="Arial" w:hAnsi="Arial"/>
          <w:b/>
          <w:bCs/>
          <w:color w:val="2E6DA4"/>
          <w:sz w:val="26"/>
          <w:szCs w:val="26"/>
        </w:rPr>
        <w:t xml:space="preserve">3.6 Vendor SDK Interop</w:t>
      </w:r>
    </w:p>
    <w:p>
      <w:pPr>
        <w:shd w:fill="1E1E1E" w:val="clear"/>
        <w:spacing w:after="60" w:before="60"/>
        <w:ind w:left="360"/>
      </w:pPr>
      <w:r>
        <w:rPr>
          <w:rFonts w:ascii="Courier New" w:cs="Courier New" w:eastAsia="Courier New" w:hAnsi="Courier New"/>
          <w:color w:val="D4D4D4"/>
          <w:sz w:val="18"/>
          <w:szCs w:val="18"/>
        </w:rPr>
        <w:t xml:space="preserve">extern "C" effect vendor_wifi_init() -&gt; impure {</w:t>
      </w:r>
    </w:p>
    <w:p>
      <w:pPr>
        <w:shd w:fill="1E1E1E" w:val="clear"/>
        <w:spacing w:after="60" w:before="60"/>
        <w:ind w:left="360"/>
      </w:pPr>
      <w:r>
        <w:rPr>
          <w:rFonts w:ascii="Courier New" w:cs="Courier New" w:eastAsia="Courier New" w:hAnsi="Courier New"/>
          <w:color w:val="D4D4D4"/>
          <w:sz w:val="18"/>
          <w:szCs w:val="18"/>
        </w:rPr>
        <w:t xml:space="preserve">  visible: [spi_handle, clock_freq]</w:t>
      </w:r>
    </w:p>
    <w:p>
      <w:pPr>
        <w:shd w:fill="1E1E1E" w:val="clear"/>
        <w:spacing w:after="60" w:before="60"/>
        <w:ind w:left="360"/>
      </w:pPr>
      <w:r>
        <w:rPr>
          <w:rFonts w:ascii="Courier New" w:cs="Courier New" w:eastAsia="Courier New" w:hAnsi="Courier New"/>
          <w:color w:val="D4D4D4"/>
          <w:sz w:val="18"/>
          <w:szCs w:val="18"/>
        </w:rPr>
        <w:t xml:space="preserve">  hidden:  [system_state, rx_buf]</w:t>
      </w:r>
    </w:p>
    <w:p>
      <w:pPr>
        <w:shd w:fill="1E1E1E" w:val="clear"/>
        <w:spacing w:after="60" w:before="60"/>
        <w:ind w:left="360"/>
      </w:pPr>
      <w:r>
        <w:rPr>
          <w:rFonts w:ascii="Courier New" w:cs="Courier New" w:eastAsia="Courier New" w:hAnsi="Courier New"/>
          <w:color w:val="D4D4D4"/>
          <w:sz w:val="18"/>
          <w:szCs w:val="18"/>
        </w:rPr>
        <w:t xml:space="preserve">}</w:t>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The visible/hidden annotations are enforced at the boundary. The compiler ensures the vendor function cannot observe or modify hidden state from the Clifford side.</w:t>
      </w:r>
    </w:p>
    <w:p>
      <w:pPr>
        <w:pStyle w:val="Heading1"/>
        <w:spacing w:after="120" w:before="360"/>
      </w:pPr>
      <w:r>
        <w:rPr>
          <w:rFonts w:ascii="Arial" w:cs="Arial" w:eastAsia="Arial" w:hAnsi="Arial"/>
          <w:b/>
          <w:bCs/>
          <w:color w:val="1A3A5C"/>
          <w:sz w:val="32"/>
          <w:szCs w:val="32"/>
        </w:rPr>
        <w:t xml:space="preserve">4. Geometric Algebra Orthogonality Engine</w:t>
      </w:r>
    </w:p>
    <w:p>
      <w:pPr>
        <w:spacing w:after="100" w:before="60"/>
      </w:pPr>
      <w:r>
        <w:rPr>
          <w:rFonts w:ascii="Arial" w:cs="Arial" w:eastAsia="Arial" w:hAnsi="Arial"/>
          <w:color w:val="111111"/>
          <w:sz w:val="22"/>
          <w:szCs w:val="22"/>
        </w:rPr>
        <w:t xml:space="preserve">Thread safety in concurrent systems typically requires either locks (runtime cost, deadlock risk) or type-system annotations (programmer burden). Clifford uses a third approach: the compiler models each automaton's state space as a subspace of a vector space and verifies non-interference by computing the outer product of two automata's behavior spaces. If the outer product is zero, the automata are orthogonal — they share no state dimensions and are provably thread-safe without any runtime mechanism.</w:t>
      </w:r>
    </w:p>
    <w:p>
      <w:pPr>
        <w:pStyle w:val="Heading2"/>
        <w:spacing w:after="80" w:before="240"/>
      </w:pPr>
      <w:r>
        <w:rPr>
          <w:rFonts w:ascii="Arial" w:cs="Arial" w:eastAsia="Arial" w:hAnsi="Arial"/>
          <w:b/>
          <w:bCs/>
          <w:color w:val="2E6DA4"/>
          <w:sz w:val="26"/>
          <w:szCs w:val="26"/>
        </w:rPr>
        <w:t xml:space="preserve">4.1 State Space as a Vector Space</w:t>
      </w:r>
    </w:p>
    <w:p>
      <w:pPr>
        <w:spacing w:after="100" w:before="60"/>
      </w:pPr>
      <w:r>
        <w:rPr>
          <w:rFonts w:ascii="Arial" w:cs="Arial" w:eastAsia="Arial" w:hAnsi="Arial"/>
          <w:color w:val="111111"/>
          <w:sz w:val="22"/>
          <w:szCs w:val="22"/>
        </w:rPr>
        <w:t xml:space="preserve">Each state variable declared in the system is assigned a basis vector in a state space V. An automaton that operates on a set of state variables S occupies the subspace spanned by the basis vectors corresponding to S. This subspace is represented as a blade in the Geometric Algebra G(n, 0, 0), where n is the total number of state variables in the program.</w:t>
      </w:r>
    </w:p>
    <w:p>
      <w:pPr>
        <w:pStyle w:val="Heading2"/>
        <w:spacing w:after="80" w:before="240"/>
      </w:pPr>
      <w:r>
        <w:rPr>
          <w:rFonts w:ascii="Arial" w:cs="Arial" w:eastAsia="Arial" w:hAnsi="Arial"/>
          <w:b/>
          <w:bCs/>
          <w:color w:val="2E6DA4"/>
          <w:sz w:val="26"/>
          <w:szCs w:val="26"/>
        </w:rPr>
        <w:t xml:space="preserve">4.2 Behavior k-Vectors</w:t>
      </w:r>
    </w:p>
    <w:p>
      <w:pPr>
        <w:spacing w:after="100" w:before="60"/>
      </w:pPr>
      <w:r>
        <w:rPr>
          <w:rFonts w:ascii="Arial" w:cs="Arial" w:eastAsia="Arial" w:hAnsi="Arial"/>
          <w:color w:val="111111"/>
          <w:sz w:val="22"/>
          <w:szCs w:val="22"/>
        </w:rPr>
        <w:t xml:space="preserve">A transition in an automaton that modifies k state variables is represented as a k-vector — the outer product of the k corresponding basis vectors. The full behavior of an automaton is the sum of the k-vectors of all its transitions. This is the automaton's behavior multivector.</w:t>
      </w:r>
    </w:p>
    <w:p>
      <w:pPr>
        <w:pStyle w:val="Heading2"/>
        <w:spacing w:after="80" w:before="240"/>
      </w:pPr>
      <w:r>
        <w:rPr>
          <w:rFonts w:ascii="Arial" w:cs="Arial" w:eastAsia="Arial" w:hAnsi="Arial"/>
          <w:b/>
          <w:bCs/>
          <w:color w:val="2E6DA4"/>
          <w:sz w:val="26"/>
          <w:szCs w:val="26"/>
        </w:rPr>
        <w:t xml:space="preserve">4.3 Orthogonality Check</w:t>
      </w:r>
    </w:p>
    <w:p>
      <w:pPr>
        <w:spacing w:after="100" w:before="60"/>
      </w:pPr>
      <w:r>
        <w:rPr>
          <w:rFonts w:ascii="Arial" w:cs="Arial" w:eastAsia="Arial" w:hAnsi="Arial"/>
          <w:color w:val="111111"/>
          <w:sz w:val="22"/>
          <w:szCs w:val="22"/>
        </w:rPr>
        <w:t xml:space="preserve">Two automata A and B are orthogonal if and only if their behavior multivectors have a zero outer product:</w:t>
      </w:r>
    </w:p>
    <w:p>
      <w:pPr>
        <w:spacing w:after="0" w:before="40"/>
      </w:pPr>
      <w:r>
        <w:t xml:space="preserve"/>
      </w:r>
    </w:p>
    <w:p>
      <w:pPr>
        <w:spacing w:after="80" w:before="80"/>
        <w:jc w:val="center"/>
      </w:pPr>
      <w:r>
        <w:rPr>
          <w:rFonts w:ascii="Courier New" w:cs="Courier New" w:eastAsia="Courier New" w:hAnsi="Courier New"/>
          <w:b/>
          <w:bCs/>
          <w:color w:val="1A3A5C"/>
          <w:sz w:val="22"/>
          <w:szCs w:val="22"/>
        </w:rPr>
        <w:t xml:space="preserve">B_A ∧ B_B = 0  ⟹  A and B are non-interfering</w:t>
      </w:r>
    </w:p>
    <w:p>
      <w:pPr>
        <w:spacing w:after="0" w:before="40"/>
      </w:pPr>
      <w:r>
        <w:t xml:space="preserve"/>
      </w:r>
    </w:p>
    <w:p>
      <w:pPr>
        <w:spacing w:after="100" w:before="60"/>
      </w:pPr>
      <w:r>
        <w:rPr>
          <w:rFonts w:ascii="Arial" w:cs="Arial" w:eastAsia="Arial" w:hAnsi="Arial"/>
          <w:color w:val="111111"/>
          <w:sz w:val="22"/>
          <w:szCs w:val="22"/>
        </w:rPr>
        <w:t xml:space="preserve">This check is performed at compile time. If two automata that could run concurrently are not orthogonal, the compiler emits an error identifying the conflicting state variables and requiring the programmer to add explicit synchronization or redesign the state partition.</w:t>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This mechanism is entirely internal to the compiler. A programmer writing interrupt handlers and boot sequences does not need to know about GA. They declare automata; the compiler assigns basis vectors; the outer product check is performed transparently.</w:t>
      </w:r>
    </w:p>
    <w:p>
      <w:pPr>
        <w:pStyle w:val="Heading2"/>
        <w:spacing w:after="80" w:before="240"/>
      </w:pPr>
      <w:r>
        <w:rPr>
          <w:rFonts w:ascii="Arial" w:cs="Arial" w:eastAsia="Arial" w:hAnsi="Arial"/>
          <w:b/>
          <w:bCs/>
          <w:color w:val="2E6DA4"/>
          <w:sz w:val="26"/>
          <w:szCs w:val="26"/>
        </w:rPr>
        <w:t xml:space="preserve">4.4 Grade as Behavioral Complexity</w:t>
      </w:r>
    </w:p>
    <w:p>
      <w:pPr>
        <w:spacing w:after="100" w:before="60"/>
      </w:pPr>
      <w:r>
        <w:rPr>
          <w:rFonts w:ascii="Arial" w:cs="Arial" w:eastAsia="Arial" w:hAnsi="Arial"/>
          <w:color w:val="111111"/>
          <w:sz w:val="22"/>
          <w:szCs w:val="22"/>
        </w:rPr>
        <w:t xml:space="preserve">The grade of an automaton's behavior multivector has a natural interpretation: grade-1 automata operate on a single state variable (maximally simple); grade-k automata operate on k state variables simultaneously (maximally complex for k). Higher-grade automata are more likely to conflict with others. The compiler can emit warnings for automata whose behavior grade exceeds a configurable threshold, encouraging state space decomposition.</w:t>
      </w:r>
    </w:p>
    <w:p>
      <w:pPr>
        <w:pStyle w:val="Heading2"/>
        <w:spacing w:after="80" w:before="240"/>
      </w:pPr>
      <w:r>
        <w:rPr>
          <w:rFonts w:ascii="Arial" w:cs="Arial" w:eastAsia="Arial" w:hAnsi="Arial"/>
          <w:b/>
          <w:bCs/>
          <w:color w:val="2E6DA4"/>
          <w:sz w:val="26"/>
          <w:szCs w:val="26"/>
        </w:rPr>
        <w:t xml:space="preserve">4.5 Optional Explicit GA Annotations</w:t>
      </w:r>
    </w:p>
    <w:p>
      <w:pPr>
        <w:spacing w:after="100" w:before="60"/>
      </w:pPr>
      <w:r>
        <w:rPr>
          <w:rFonts w:ascii="Arial" w:cs="Arial" w:eastAsia="Arial" w:hAnsi="Arial"/>
          <w:color w:val="111111"/>
          <w:sz w:val="22"/>
          <w:szCs w:val="22"/>
        </w:rPr>
        <w:t xml:space="preserve">Power users who understand GA can annotate their automata explicitly, overriding the compiler's automatic basis vector assignment. This is an advanced feature intended for researchers and formal verification workflows.</w:t>
      </w:r>
    </w:p>
    <w:p>
      <w:pPr>
        <w:shd w:fill="1E1E1E" w:val="clear"/>
        <w:spacing w:after="60" w:before="60"/>
        <w:ind w:left="360"/>
      </w:pPr>
      <w:r>
        <w:rPr>
          <w:rFonts w:ascii="Courier New" w:cs="Courier New" w:eastAsia="Courier New" w:hAnsi="Courier New"/>
          <w:color w:val="D4D4D4"/>
          <w:sz w:val="18"/>
          <w:szCs w:val="18"/>
        </w:rPr>
        <w:t xml:space="preserve">@basis(e1, e2)          // explicit basis assignment</w:t>
      </w:r>
    </w:p>
    <w:p>
      <w:pPr>
        <w:shd w:fill="1E1E1E" w:val="clear"/>
        <w:spacing w:after="60" w:before="60"/>
        <w:ind w:left="360"/>
      </w:pPr>
      <w:r>
        <w:rPr>
          <w:rFonts w:ascii="Courier New" w:cs="Courier New" w:eastAsia="Courier New" w:hAnsi="Courier New"/>
          <w:color w:val="D4D4D4"/>
          <w:sz w:val="18"/>
          <w:szCs w:val="18"/>
        </w:rPr>
        <w:t xml:space="preserve">automaton Motor { ... }</w:t>
      </w:r>
    </w:p>
    <w:p>
      <w:pPr>
        <w:spacing w:after="0" w:before="40"/>
      </w:pPr>
      <w:r>
        <w:t xml:space="preserve"/>
      </w:r>
    </w:p>
    <w:p>
      <w:pPr>
        <w:shd w:fill="1E1E1E" w:val="clear"/>
        <w:spacing w:after="60" w:before="60"/>
        <w:ind w:left="360"/>
      </w:pPr>
      <w:r>
        <w:rPr>
          <w:rFonts w:ascii="Courier New" w:cs="Courier New" w:eastAsia="Courier New" w:hAnsi="Courier New"/>
          <w:color w:val="D4D4D4"/>
          <w:sz w:val="18"/>
          <w:szCs w:val="18"/>
        </w:rPr>
        <w:t xml:space="preserve">@basis(e3, e4)</w:t>
      </w:r>
    </w:p>
    <w:p>
      <w:pPr>
        <w:shd w:fill="1E1E1E" w:val="clear"/>
        <w:spacing w:after="60" w:before="60"/>
        <w:ind w:left="360"/>
      </w:pPr>
      <w:r>
        <w:rPr>
          <w:rFonts w:ascii="Courier New" w:cs="Courier New" w:eastAsia="Courier New" w:hAnsi="Courier New"/>
          <w:color w:val="D4D4D4"/>
          <w:sz w:val="18"/>
          <w:szCs w:val="18"/>
        </w:rPr>
        <w:t xml:space="preserve">automaton Sensor { ... }</w:t>
      </w:r>
    </w:p>
    <w:p>
      <w:pPr>
        <w:spacing w:after="0" w:before="40"/>
      </w:pPr>
      <w:r>
        <w:t xml:space="preserve"/>
      </w:r>
    </w:p>
    <w:p>
      <w:pPr>
        <w:shd w:fill="1E1E1E" w:val="clear"/>
        <w:spacing w:after="60" w:before="60"/>
        <w:ind w:left="360"/>
      </w:pPr>
      <w:r>
        <w:rPr>
          <w:rFonts w:ascii="Courier New" w:cs="Courier New" w:eastAsia="Courier New" w:hAnsi="Courier New"/>
          <w:color w:val="D4D4D4"/>
          <w:sz w:val="18"/>
          <w:szCs w:val="18"/>
        </w:rPr>
        <w:t xml:space="preserve">// Compiler verifies: (e1∧e2) ∧ (e3∧e4) = e1∧e2∧e3∧e4 ≠ 0</w:t>
      </w:r>
    </w:p>
    <w:p>
      <w:pPr>
        <w:shd w:fill="1E1E1E" w:val="clear"/>
        <w:spacing w:after="60" w:before="60"/>
        <w:ind w:left="360"/>
      </w:pPr>
      <w:r>
        <w:rPr>
          <w:rFonts w:ascii="Courier New" w:cs="Courier New" w:eastAsia="Courier New" w:hAnsi="Courier New"/>
          <w:color w:val="D4D4D4"/>
          <w:sz w:val="18"/>
          <w:szCs w:val="18"/>
        </w:rPr>
        <w:t xml:space="preserve">// -&gt; conflict detected, explicit sync required</w:t>
      </w:r>
    </w:p>
    <w:p>
      <w:pPr>
        <w:pStyle w:val="Heading1"/>
        <w:spacing w:after="120" w:before="360"/>
      </w:pPr>
      <w:r>
        <w:rPr>
          <w:rFonts w:ascii="Arial" w:cs="Arial" w:eastAsia="Arial" w:hAnsi="Arial"/>
          <w:b/>
          <w:bCs/>
          <w:color w:val="1A3A5C"/>
          <w:sz w:val="32"/>
          <w:szCs w:val="32"/>
        </w:rPr>
        <w:t xml:space="preserve">5. Compiler Pipeline</w:t>
      </w:r>
    </w:p>
    <w:p>
      <w:pPr>
        <w:spacing w:after="100" w:before="60"/>
      </w:pPr>
      <w:r>
        <w:rPr>
          <w:rFonts w:ascii="Arial" w:cs="Arial" w:eastAsia="Arial" w:hAnsi="Arial"/>
          <w:color w:val="111111"/>
          <w:sz w:val="22"/>
          <w:szCs w:val="22"/>
        </w:rPr>
        <w:t xml:space="preserve">The Clifford compiler is structured as a staged pipeline. Each stage is independently testable and produces a well-defined intermediate representation.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shd w:fill="1A3A5C"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shd w:fill="1A3A5C"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800"/>
            <w:shd w:fill="1A3A5C"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560"/>
            <w:shd w:fill="1A3A5C" w:val="clear"/>
            <w:tcMar>
              <w:top w:type="dxa" w:w="80"/>
              <w:left w:type="dxa" w:w="120"/>
              <w:bottom w:type="dxa" w:w="80"/>
              <w:right w:type="dxa" w:w="120"/>
            </w:tcMar>
          </w:tcPr>
          <w:p>
            <w:r>
              <w:rPr>
                <w:rFonts w:ascii="Arial" w:cs="Arial" w:eastAsia="Arial" w:hAnsi="Arial"/>
                <w:b/>
                <w:bCs/>
                <w:color w:val="FFFFFF"/>
                <w:sz w:val="18"/>
                <w:szCs w:val="18"/>
              </w:rPr>
              <w:t xml:space="preserve">Key Verification</w:t>
            </w:r>
          </w:p>
        </w:tc>
      </w:tr>
      <w:tr>
        <w:tc>
          <w:tcPr>
            <w:tcW w:type="dxa" w:w="1200"/>
            <w:shd w:fill="EAF1F8" w:val="clear"/>
            <w:tcMar>
              <w:top w:type="dxa" w:w="60"/>
              <w:left w:type="dxa" w:w="120"/>
              <w:bottom w:type="dxa" w:w="60"/>
              <w:right w:type="dxa" w:w="120"/>
            </w:tcMar>
          </w:tcPr>
          <w:p>
            <w:r>
              <w:rPr>
                <w:rFonts w:ascii="Arial" w:cs="Arial" w:eastAsia="Arial" w:hAnsi="Arial"/>
                <w:color w:val="111111"/>
                <w:sz w:val="18"/>
                <w:szCs w:val="18"/>
              </w:rPr>
              <w:t xml:space="preserve">1. Parse</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Source text</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AST</w:t>
            </w:r>
          </w:p>
        </w:tc>
        <w:tc>
          <w:tcPr>
            <w:tcW w:type="dxa" w:w="2560"/>
            <w:shd w:fill="EAF1F8" w:val="clear"/>
            <w:tcMar>
              <w:top w:type="dxa" w:w="60"/>
              <w:left w:type="dxa" w:w="120"/>
              <w:bottom w:type="dxa" w:w="60"/>
              <w:right w:type="dxa" w:w="120"/>
            </w:tcMar>
          </w:tcPr>
          <w:p>
            <w:r>
              <w:rPr>
                <w:rFonts w:ascii="Arial" w:cs="Arial" w:eastAsia="Arial" w:hAnsi="Arial"/>
                <w:color w:val="111111"/>
                <w:sz w:val="18"/>
                <w:szCs w:val="18"/>
              </w:rPr>
              <w:t xml:space="preserve">Grammar, syntax</w:t>
            </w:r>
          </w:p>
        </w:tc>
      </w:tr>
      <w:tr>
        <w:tc>
          <w:tcPr>
            <w:tcW w:type="dxa" w:w="1200"/>
            <w:shd w:fill="FFFFFF" w:val="clear"/>
            <w:tcMar>
              <w:top w:type="dxa" w:w="60"/>
              <w:left w:type="dxa" w:w="120"/>
              <w:bottom w:type="dxa" w:w="60"/>
              <w:right w:type="dxa" w:w="120"/>
            </w:tcMar>
          </w:tcPr>
          <w:p>
            <w:r>
              <w:rPr>
                <w:rFonts w:ascii="Arial" w:cs="Arial" w:eastAsia="Arial" w:hAnsi="Arial"/>
                <w:color w:val="111111"/>
                <w:sz w:val="18"/>
                <w:szCs w:val="18"/>
              </w:rPr>
              <w:t xml:space="preserve">2. Type Check</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AST</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Typed AST</w:t>
            </w:r>
          </w:p>
        </w:tc>
        <w:tc>
          <w:tcPr>
            <w:tcW w:type="dxa" w:w="2560"/>
            <w:shd w:fill="FFFFFF" w:val="clear"/>
            <w:tcMar>
              <w:top w:type="dxa" w:w="60"/>
              <w:left w:type="dxa" w:w="120"/>
              <w:bottom w:type="dxa" w:w="60"/>
              <w:right w:type="dxa" w:w="120"/>
            </w:tcMar>
          </w:tcPr>
          <w:p>
            <w:r>
              <w:rPr>
                <w:rFonts w:ascii="Arial" w:cs="Arial" w:eastAsia="Arial" w:hAnsi="Arial"/>
                <w:color w:val="111111"/>
                <w:sz w:val="18"/>
                <w:szCs w:val="18"/>
              </w:rPr>
              <w:t xml:space="preserve">Types, traits, ADTs</w:t>
            </w:r>
          </w:p>
        </w:tc>
      </w:tr>
      <w:tr>
        <w:tc>
          <w:tcPr>
            <w:tcW w:type="dxa" w:w="1200"/>
            <w:shd w:fill="EAF1F8" w:val="clear"/>
            <w:tcMar>
              <w:top w:type="dxa" w:w="60"/>
              <w:left w:type="dxa" w:w="120"/>
              <w:bottom w:type="dxa" w:w="60"/>
              <w:right w:type="dxa" w:w="120"/>
            </w:tcMar>
          </w:tcPr>
          <w:p>
            <w:r>
              <w:rPr>
                <w:rFonts w:ascii="Arial" w:cs="Arial" w:eastAsia="Arial" w:hAnsi="Arial"/>
                <w:color w:val="111111"/>
                <w:sz w:val="18"/>
                <w:szCs w:val="18"/>
              </w:rPr>
              <w:t xml:space="preserve">3. Effect Analysis</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Typed AST</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Effect graph</w:t>
            </w:r>
          </w:p>
        </w:tc>
        <w:tc>
          <w:tcPr>
            <w:tcW w:type="dxa" w:w="2560"/>
            <w:shd w:fill="EAF1F8" w:val="clear"/>
            <w:tcMar>
              <w:top w:type="dxa" w:w="60"/>
              <w:left w:type="dxa" w:w="120"/>
              <w:bottom w:type="dxa" w:w="60"/>
              <w:right w:type="dxa" w:w="120"/>
            </w:tcMar>
          </w:tcPr>
          <w:p>
            <w:r>
              <w:rPr>
                <w:rFonts w:ascii="Arial" w:cs="Arial" w:eastAsia="Arial" w:hAnsi="Arial"/>
                <w:color w:val="111111"/>
                <w:sz w:val="18"/>
                <w:szCs w:val="18"/>
              </w:rPr>
              <w:t xml:space="preserve">Purity, mutation zones</w:t>
            </w:r>
          </w:p>
        </w:tc>
      </w:tr>
      <w:tr>
        <w:tc>
          <w:tcPr>
            <w:tcW w:type="dxa" w:w="1200"/>
            <w:shd w:fill="FFFFFF" w:val="clear"/>
            <w:tcMar>
              <w:top w:type="dxa" w:w="60"/>
              <w:left w:type="dxa" w:w="120"/>
              <w:bottom w:type="dxa" w:w="60"/>
              <w:right w:type="dxa" w:w="120"/>
            </w:tcMar>
          </w:tcPr>
          <w:p>
            <w:r>
              <w:rPr>
                <w:rFonts w:ascii="Arial" w:cs="Arial" w:eastAsia="Arial" w:hAnsi="Arial"/>
                <w:color w:val="111111"/>
                <w:sz w:val="18"/>
                <w:szCs w:val="18"/>
              </w:rPr>
              <w:t xml:space="preserve">4. FSM Extraction</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Effect graph</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State graphs</w:t>
            </w:r>
          </w:p>
        </w:tc>
        <w:tc>
          <w:tcPr>
            <w:tcW w:type="dxa" w:w="2560"/>
            <w:shd w:fill="FFFFFF" w:val="clear"/>
            <w:tcMar>
              <w:top w:type="dxa" w:w="60"/>
              <w:left w:type="dxa" w:w="120"/>
              <w:bottom w:type="dxa" w:w="60"/>
              <w:right w:type="dxa" w:w="120"/>
            </w:tcMar>
          </w:tcPr>
          <w:p>
            <w:r>
              <w:rPr>
                <w:rFonts w:ascii="Arial" w:cs="Arial" w:eastAsia="Arial" w:hAnsi="Arial"/>
                <w:color w:val="111111"/>
                <w:sz w:val="18"/>
                <w:szCs w:val="18"/>
              </w:rPr>
              <w:t xml:space="preserve">Reachability, deadlock</w:t>
            </w:r>
          </w:p>
        </w:tc>
      </w:tr>
      <w:tr>
        <w:tc>
          <w:tcPr>
            <w:tcW w:type="dxa" w:w="1200"/>
            <w:shd w:fill="EAF1F8" w:val="clear"/>
            <w:tcMar>
              <w:top w:type="dxa" w:w="60"/>
              <w:left w:type="dxa" w:w="120"/>
              <w:bottom w:type="dxa" w:w="60"/>
              <w:right w:type="dxa" w:w="120"/>
            </w:tcMar>
          </w:tcPr>
          <w:p>
            <w:r>
              <w:rPr>
                <w:rFonts w:ascii="Arial" w:cs="Arial" w:eastAsia="Arial" w:hAnsi="Arial"/>
                <w:color w:val="111111"/>
                <w:sz w:val="18"/>
                <w:szCs w:val="18"/>
              </w:rPr>
              <w:t xml:space="preserve">5. GA Check</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State graphs</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Orthogonality proof</w:t>
            </w:r>
          </w:p>
        </w:tc>
        <w:tc>
          <w:tcPr>
            <w:tcW w:type="dxa" w:w="2560"/>
            <w:shd w:fill="EAF1F8" w:val="clear"/>
            <w:tcMar>
              <w:top w:type="dxa" w:w="60"/>
              <w:left w:type="dxa" w:w="120"/>
              <w:bottom w:type="dxa" w:w="60"/>
              <w:right w:type="dxa" w:w="120"/>
            </w:tcMar>
          </w:tcPr>
          <w:p>
            <w:r>
              <w:rPr>
                <w:rFonts w:ascii="Arial" w:cs="Arial" w:eastAsia="Arial" w:hAnsi="Arial"/>
                <w:color w:val="111111"/>
                <w:sz w:val="18"/>
                <w:szCs w:val="18"/>
              </w:rPr>
              <w:t xml:space="preserve">Outer product = 0</w:t>
            </w:r>
          </w:p>
        </w:tc>
      </w:tr>
      <w:tr>
        <w:tc>
          <w:tcPr>
            <w:tcW w:type="dxa" w:w="1200"/>
            <w:shd w:fill="FFFFFF" w:val="clear"/>
            <w:tcMar>
              <w:top w:type="dxa" w:w="60"/>
              <w:left w:type="dxa" w:w="120"/>
              <w:bottom w:type="dxa" w:w="60"/>
              <w:right w:type="dxa" w:w="120"/>
            </w:tcMar>
          </w:tcPr>
          <w:p>
            <w:r>
              <w:rPr>
                <w:rFonts w:ascii="Arial" w:cs="Arial" w:eastAsia="Arial" w:hAnsi="Arial"/>
                <w:color w:val="111111"/>
                <w:sz w:val="18"/>
                <w:szCs w:val="18"/>
              </w:rPr>
              <w:t xml:space="preserve">6. Codegen</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Typed AST</w:t>
            </w:r>
          </w:p>
        </w:tc>
        <w:tc>
          <w:tcPr>
            <w:tcW w:type="dxa" w:w="2800"/>
            <w:shd w:fill="FFFFFF" w:val="clear"/>
            <w:tcMar>
              <w:top w:type="dxa" w:w="60"/>
              <w:left w:type="dxa" w:w="120"/>
              <w:bottom w:type="dxa" w:w="60"/>
              <w:right w:type="dxa" w:w="120"/>
            </w:tcMar>
          </w:tcPr>
          <w:p>
            <w:r>
              <w:rPr>
                <w:rFonts w:ascii="Arial" w:cs="Arial" w:eastAsia="Arial" w:hAnsi="Arial"/>
                <w:color w:val="111111"/>
                <w:sz w:val="18"/>
                <w:szCs w:val="18"/>
              </w:rPr>
              <w:t xml:space="preserve">LLVM IR</w:t>
            </w:r>
          </w:p>
        </w:tc>
        <w:tc>
          <w:tcPr>
            <w:tcW w:type="dxa" w:w="2560"/>
            <w:shd w:fill="FFFFFF" w:val="clear"/>
            <w:tcMar>
              <w:top w:type="dxa" w:w="60"/>
              <w:left w:type="dxa" w:w="120"/>
              <w:bottom w:type="dxa" w:w="60"/>
              <w:right w:type="dxa" w:w="120"/>
            </w:tcMar>
          </w:tcPr>
          <w:p>
            <w:r>
              <w:rPr>
                <w:rFonts w:ascii="Arial" w:cs="Arial" w:eastAsia="Arial" w:hAnsi="Arial"/>
                <w:color w:val="111111"/>
                <w:sz w:val="18"/>
                <w:szCs w:val="18"/>
              </w:rPr>
              <w:t xml:space="preserve">ABI compliance</w:t>
            </w:r>
          </w:p>
        </w:tc>
      </w:tr>
      <w:tr>
        <w:tc>
          <w:tcPr>
            <w:tcW w:type="dxa" w:w="1200"/>
            <w:shd w:fill="EAF1F8" w:val="clear"/>
            <w:tcMar>
              <w:top w:type="dxa" w:w="60"/>
              <w:left w:type="dxa" w:w="120"/>
              <w:bottom w:type="dxa" w:w="60"/>
              <w:right w:type="dxa" w:w="120"/>
            </w:tcMar>
          </w:tcPr>
          <w:p>
            <w:r>
              <w:rPr>
                <w:rFonts w:ascii="Arial" w:cs="Arial" w:eastAsia="Arial" w:hAnsi="Arial"/>
                <w:color w:val="111111"/>
                <w:sz w:val="18"/>
                <w:szCs w:val="18"/>
              </w:rPr>
              <w:t xml:space="preserve">7. Link</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LLVM IR + C objects</w:t>
            </w:r>
          </w:p>
        </w:tc>
        <w:tc>
          <w:tcPr>
            <w:tcW w:type="dxa" w:w="2800"/>
            <w:shd w:fill="EAF1F8" w:val="clear"/>
            <w:tcMar>
              <w:top w:type="dxa" w:w="60"/>
              <w:left w:type="dxa" w:w="120"/>
              <w:bottom w:type="dxa" w:w="60"/>
              <w:right w:type="dxa" w:w="120"/>
            </w:tcMar>
          </w:tcPr>
          <w:p>
            <w:r>
              <w:rPr>
                <w:rFonts w:ascii="Arial" w:cs="Arial" w:eastAsia="Arial" w:hAnsi="Arial"/>
                <w:color w:val="111111"/>
                <w:sz w:val="18"/>
                <w:szCs w:val="18"/>
              </w:rPr>
              <w:t xml:space="preserve">Binary</w:t>
            </w:r>
          </w:p>
        </w:tc>
        <w:tc>
          <w:tcPr>
            <w:tcW w:type="dxa" w:w="2560"/>
            <w:shd w:fill="EAF1F8" w:val="clear"/>
            <w:tcMar>
              <w:top w:type="dxa" w:w="60"/>
              <w:left w:type="dxa" w:w="120"/>
              <w:bottom w:type="dxa" w:w="60"/>
              <w:right w:type="dxa" w:w="120"/>
            </w:tcMar>
          </w:tcPr>
          <w:p>
            <w:r>
              <w:rPr>
                <w:rFonts w:ascii="Arial" w:cs="Arial" w:eastAsia="Arial" w:hAnsi="Arial"/>
                <w:color w:val="111111"/>
                <w:sz w:val="18"/>
                <w:szCs w:val="18"/>
              </w:rPr>
              <w:t xml:space="preserve">Symbol resolution</w:t>
            </w:r>
          </w:p>
        </w:tc>
      </w:tr>
    </w:tbl>
    <w:p>
      <w:pPr>
        <w:spacing w:after="0" w:before="160"/>
      </w:pPr>
      <w:r>
        <w:t xml:space="preserve"/>
      </w:r>
    </w:p>
    <w:p>
      <w:pPr>
        <w:spacing w:after="100" w:before="60"/>
      </w:pPr>
      <w:r>
        <w:rPr>
          <w:rFonts w:ascii="Arial" w:cs="Arial" w:eastAsia="Arial" w:hAnsi="Arial"/>
          <w:color w:val="111111"/>
          <w:sz w:val="22"/>
          <w:szCs w:val="22"/>
        </w:rPr>
        <w:t xml:space="preserve">The GA orthogonality check (Stage 5) runs after FSM extraction. It has access to all automata in the compilation unit, assigns basis vectors, computes behavior multivectors, and verifies pairwise outer products for all automata that could execute concurrently based on the effect graph.</w:t>
      </w:r>
    </w:p>
    <w:p>
      <w:pPr>
        <w:pStyle w:val="Heading1"/>
        <w:spacing w:after="120" w:before="360"/>
      </w:pPr>
      <w:r>
        <w:rPr>
          <w:rFonts w:ascii="Arial" w:cs="Arial" w:eastAsia="Arial" w:hAnsi="Arial"/>
          <w:b/>
          <w:bCs/>
          <w:color w:val="1A3A5C"/>
          <w:sz w:val="32"/>
          <w:szCs w:val="32"/>
        </w:rPr>
        <w:t xml:space="preserve">6. Comparison with Existing Languages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680"/>
        <w:gridCol w:w="640"/>
      </w:tblGrid>
      <w:tr>
        <w:tc>
          <w:tcPr>
            <w:tcW w:type="dxa" w:w="2000"/>
            <w:shd w:fill="1A3A5C"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680"/>
            <w:shd w:fill="1A3A5C" w:val="clear"/>
            <w:tcMar>
              <w:top w:type="dxa" w:w="80"/>
              <w:left w:type="dxa" w:w="100"/>
              <w:bottom w:type="dxa" w:w="80"/>
              <w:right w:type="dxa" w:w="100"/>
            </w:tcMar>
          </w:tcPr>
          <w:p>
            <w:r>
              <w:rPr>
                <w:rFonts w:ascii="Arial" w:cs="Arial" w:eastAsia="Arial" w:hAnsi="Arial"/>
                <w:b/>
                <w:bCs/>
                <w:color w:val="FFFFFF"/>
                <w:sz w:val="18"/>
                <w:szCs w:val="18"/>
              </w:rPr>
              <w:t xml:space="preserve">C</w:t>
            </w:r>
          </w:p>
        </w:tc>
        <w:tc>
          <w:tcPr>
            <w:tcW w:type="dxa" w:w="1680"/>
            <w:shd w:fill="1A3A5C" w:val="clear"/>
            <w:tcMar>
              <w:top w:type="dxa" w:w="80"/>
              <w:left w:type="dxa" w:w="100"/>
              <w:bottom w:type="dxa" w:w="80"/>
              <w:right w:type="dxa" w:w="100"/>
            </w:tcMar>
          </w:tcPr>
          <w:p>
            <w:r>
              <w:rPr>
                <w:rFonts w:ascii="Arial" w:cs="Arial" w:eastAsia="Arial" w:hAnsi="Arial"/>
                <w:b/>
                <w:bCs/>
                <w:color w:val="FFFFFF"/>
                <w:sz w:val="18"/>
                <w:szCs w:val="18"/>
              </w:rPr>
              <w:t xml:space="preserve">C++</w:t>
            </w:r>
          </w:p>
        </w:tc>
        <w:tc>
          <w:tcPr>
            <w:tcW w:type="dxa" w:w="1680"/>
            <w:shd w:fill="1A3A5C" w:val="clear"/>
            <w:tcMar>
              <w:top w:type="dxa" w:w="80"/>
              <w:left w:type="dxa" w:w="100"/>
              <w:bottom w:type="dxa" w:w="80"/>
              <w:right w:type="dxa" w:w="100"/>
            </w:tcMar>
          </w:tcPr>
          <w:p>
            <w:r>
              <w:rPr>
                <w:rFonts w:ascii="Arial" w:cs="Arial" w:eastAsia="Arial" w:hAnsi="Arial"/>
                <w:b/>
                <w:bCs/>
                <w:color w:val="FFFFFF"/>
                <w:sz w:val="18"/>
                <w:szCs w:val="18"/>
              </w:rPr>
              <w:t xml:space="preserve">Rust</w:t>
            </w:r>
          </w:p>
        </w:tc>
        <w:tc>
          <w:tcPr>
            <w:tcW w:type="dxa" w:w="1680"/>
            <w:shd w:fill="1A3A5C" w:val="clear"/>
            <w:tcMar>
              <w:top w:type="dxa" w:w="80"/>
              <w:left w:type="dxa" w:w="100"/>
              <w:bottom w:type="dxa" w:w="80"/>
              <w:right w:type="dxa" w:w="100"/>
            </w:tcMar>
          </w:tcPr>
          <w:p>
            <w:r>
              <w:rPr>
                <w:rFonts w:ascii="Arial" w:cs="Arial" w:eastAsia="Arial" w:hAnsi="Arial"/>
                <w:b/>
                <w:bCs/>
                <w:color w:val="FFFFFF"/>
                <w:sz w:val="18"/>
                <w:szCs w:val="18"/>
              </w:rPr>
              <w:t xml:space="preserve">Zig</w:t>
            </w:r>
          </w:p>
        </w:tc>
        <w:tc>
          <w:tcPr>
            <w:tcW w:type="dxa" w:w="640"/>
            <w:shd w:fill="1A3A5C" w:val="clear"/>
            <w:tcMar>
              <w:top w:type="dxa" w:w="80"/>
              <w:left w:type="dxa" w:w="100"/>
              <w:bottom w:type="dxa" w:w="80"/>
              <w:right w:type="dxa" w:w="100"/>
            </w:tcMar>
          </w:tcPr>
          <w:p>
            <w:r>
              <w:rPr>
                <w:rFonts w:ascii="Arial" w:cs="Arial" w:eastAsia="Arial" w:hAnsi="Arial"/>
                <w:b/>
                <w:bCs/>
                <w:color w:val="FFFFFF"/>
                <w:sz w:val="18"/>
                <w:szCs w:val="18"/>
              </w:rPr>
              <w:t xml:space="preserve">Clifford</w:t>
            </w:r>
          </w:p>
        </w:tc>
      </w:tr>
      <w:tr>
        <w:tc>
          <w:tcPr>
            <w:tcW w:type="dxa" w:w="200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No runtime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C interop</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Immutability default</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64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ADTs + matching</w:t>
            </w:r>
          </w:p>
        </w:tc>
        <w:tc>
          <w:tcPr>
            <w:tcW w:type="dxa" w:w="1680"/>
            <w:shd w:fill="FFFFFF"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Structural traits</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No borrow checker</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Formal FSM verify</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64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Concurrency proofs</w:t>
            </w:r>
          </w:p>
        </w:tc>
        <w:tc>
          <w:tcPr>
            <w:tcW w:type="dxa" w:w="1680"/>
            <w:shd w:fill="FFFFFF"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w:t>
            </w:r>
          </w:p>
        </w:tc>
        <w:tc>
          <w:tcPr>
            <w:tcW w:type="dxa" w:w="1680"/>
            <w:shd w:fill="FFFFFF"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640"/>
            <w:shd w:fill="FFFFFF" w:val="clear"/>
            <w:tcMar>
              <w:top w:type="dxa" w:w="60"/>
              <w:left w:type="dxa" w:w="100"/>
              <w:bottom w:type="dxa" w:w="60"/>
              <w:right w:type="dxa" w:w="100"/>
            </w:tcMar>
          </w:tcPr>
          <w:p>
            <w:r>
              <w:rPr>
                <w:rFonts w:ascii="Arial" w:cs="Arial" w:eastAsia="Arial" w:hAnsi="Arial"/>
                <w:b/>
                <w:bCs/>
                <w:color w:val="217346"/>
                <w:sz w:val="18"/>
                <w:szCs w:val="18"/>
              </w:rPr>
              <w:t xml:space="preserve">✓</w:t>
            </w:r>
          </w:p>
        </w:tc>
      </w:tr>
      <w:tr>
        <w:tc>
          <w:tcPr>
            <w:tcW w:type="dxa" w:w="2000"/>
            <w:shd w:fill="EAF1F8" w:val="clear"/>
            <w:tcMar>
              <w:top w:type="dxa" w:w="60"/>
              <w:left w:type="dxa" w:w="100"/>
              <w:bottom w:type="dxa" w:w="60"/>
              <w:right w:type="dxa" w:w="100"/>
            </w:tcMar>
          </w:tcPr>
          <w:p>
            <w:r>
              <w:rPr>
                <w:rFonts w:ascii="Arial" w:cs="Arial" w:eastAsia="Arial" w:hAnsi="Arial"/>
                <w:b w:val="false"/>
                <w:bCs w:val="false"/>
                <w:color w:val="E67E22"/>
                <w:sz w:val="18"/>
                <w:szCs w:val="18"/>
              </w:rPr>
              <w:t xml:space="preserve">Small spec</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C0392B"/>
                <w:sz w:val="18"/>
                <w:szCs w:val="18"/>
              </w:rPr>
              <w:t xml:space="preserve">✗</w:t>
            </w:r>
          </w:p>
        </w:tc>
        <w:tc>
          <w:tcPr>
            <w:tcW w:type="dxa" w:w="168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c>
          <w:tcPr>
            <w:tcW w:type="dxa" w:w="640"/>
            <w:shd w:fill="EAF1F8" w:val="clear"/>
            <w:tcMar>
              <w:top w:type="dxa" w:w="60"/>
              <w:left w:type="dxa" w:w="100"/>
              <w:bottom w:type="dxa" w:w="60"/>
              <w:right w:type="dxa" w:w="100"/>
            </w:tcMar>
          </w:tcPr>
          <w:p>
            <w:r>
              <w:rPr>
                <w:rFonts w:ascii="Arial" w:cs="Arial" w:eastAsia="Arial" w:hAnsi="Arial"/>
                <w:b/>
                <w:bCs/>
                <w:color w:val="217346"/>
                <w:sz w:val="18"/>
                <w:szCs w:val="18"/>
              </w:rPr>
              <w:t xml:space="preserve">✓</w:t>
            </w:r>
          </w:p>
        </w:tc>
      </w:tr>
    </w:tbl>
    <w:p>
      <w:pPr>
        <w:spacing w:after="0" w:before="80"/>
      </w:pPr>
      <w:r>
        <w:t xml:space="preserve"/>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 indicates partial support or requires significant boilerplate.</w:t>
      </w:r>
    </w:p>
    <w:p>
      <w:pPr>
        <w:pStyle w:val="Heading1"/>
        <w:spacing w:after="120" w:before="360"/>
      </w:pPr>
      <w:r>
        <w:rPr>
          <w:rFonts w:ascii="Arial" w:cs="Arial" w:eastAsia="Arial" w:hAnsi="Arial"/>
          <w:b/>
          <w:bCs/>
          <w:color w:val="1A3A5C"/>
          <w:sz w:val="32"/>
          <w:szCs w:val="32"/>
        </w:rPr>
        <w:t xml:space="preserve">7. Future Work and Open Questions</w:t>
      </w:r>
    </w:p>
    <w:p>
      <w:pPr>
        <w:pStyle w:val="Heading2"/>
        <w:spacing w:after="80" w:before="240"/>
      </w:pPr>
      <w:r>
        <w:rPr>
          <w:rFonts w:ascii="Arial" w:cs="Arial" w:eastAsia="Arial" w:hAnsi="Arial"/>
          <w:b/>
          <w:bCs/>
          <w:color w:val="2E6DA4"/>
          <w:sz w:val="26"/>
          <w:szCs w:val="26"/>
        </w:rPr>
        <w:t xml:space="preserve">7.1 Dependent Types</w:t>
      </w:r>
    </w:p>
    <w:p>
      <w:pPr>
        <w:spacing w:after="100" w:before="60"/>
      </w:pPr>
      <w:r>
        <w:rPr>
          <w:rFonts w:ascii="Arial" w:cs="Arial" w:eastAsia="Arial" w:hAnsi="Arial"/>
          <w:color w:val="111111"/>
          <w:sz w:val="22"/>
          <w:szCs w:val="22"/>
        </w:rPr>
        <w:t xml:space="preserve">A long-term goal is to allow array bounds and buffer sizes to be part of the type signature, enabling the compiler to prove buffer overflows impossible without runtime checks. This requires a limited form of dependent types and is the most significant theoretical extension to the current design.</w:t>
      </w:r>
    </w:p>
    <w:p>
      <w:pPr>
        <w:pStyle w:val="Heading2"/>
        <w:spacing w:after="80" w:before="240"/>
      </w:pPr>
      <w:r>
        <w:rPr>
          <w:rFonts w:ascii="Arial" w:cs="Arial" w:eastAsia="Arial" w:hAnsi="Arial"/>
          <w:b/>
          <w:bCs/>
          <w:color w:val="2E6DA4"/>
          <w:sz w:val="26"/>
          <w:szCs w:val="26"/>
        </w:rPr>
        <w:t xml:space="preserve">7.2 Linear Types for Memory</w:t>
      </w:r>
    </w:p>
    <w:p>
      <w:pPr>
        <w:spacing w:after="100" w:before="60"/>
      </w:pPr>
      <w:r>
        <w:rPr>
          <w:rFonts w:ascii="Arial" w:cs="Arial" w:eastAsia="Arial" w:hAnsi="Arial"/>
          <w:color w:val="111111"/>
          <w:sz w:val="22"/>
          <w:szCs w:val="22"/>
        </w:rPr>
        <w:t xml:space="preserve">Linear ownership can replace manual memory management in many cases — a linear value must be consumed exactly once, which prevents leaks and double-frees at compile time without a garbage collector or borrow checker. Clifford's current design reserves space for linear type annotations but does not require them.</w:t>
      </w:r>
    </w:p>
    <w:p>
      <w:pPr>
        <w:pStyle w:val="Heading2"/>
        <w:spacing w:after="80" w:before="240"/>
      </w:pPr>
      <w:r>
        <w:rPr>
          <w:rFonts w:ascii="Arial" w:cs="Arial" w:eastAsia="Arial" w:hAnsi="Arial"/>
          <w:b/>
          <w:bCs/>
          <w:color w:val="2E6DA4"/>
          <w:sz w:val="26"/>
          <w:szCs w:val="26"/>
        </w:rPr>
        <w:t xml:space="preserve">7.3 Multicore Scheduling</w:t>
      </w:r>
    </w:p>
    <w:p>
      <w:pPr>
        <w:spacing w:after="100" w:before="60"/>
      </w:pPr>
      <w:r>
        <w:rPr>
          <w:rFonts w:ascii="Arial" w:cs="Arial" w:eastAsia="Arial" w:hAnsi="Arial"/>
          <w:color w:val="111111"/>
          <w:sz w:val="22"/>
          <w:szCs w:val="22"/>
        </w:rPr>
        <w:t xml:space="preserve">The GA orthogonality engine currently proves non-interference between automata. Extending it to generate a static schedule for multicore systems — assigning orthogonal automata to separate cores without lock overhead — is a natural next step and would make Clifford directly applicable to modern embedded multicore targets such as the RP2040 and ESP32-S3.</w:t>
      </w:r>
    </w:p>
    <w:p>
      <w:pPr>
        <w:pStyle w:val="Heading2"/>
        <w:spacing w:after="80" w:before="240"/>
      </w:pPr>
      <w:r>
        <w:rPr>
          <w:rFonts w:ascii="Arial" w:cs="Arial" w:eastAsia="Arial" w:hAnsi="Arial"/>
          <w:b/>
          <w:bCs/>
          <w:color w:val="2E6DA4"/>
          <w:sz w:val="26"/>
          <w:szCs w:val="26"/>
        </w:rPr>
        <w:t xml:space="preserve">7.4 garust Integration</w:t>
      </w:r>
    </w:p>
    <w:p>
      <w:pPr>
        <w:spacing w:after="100" w:before="60"/>
      </w:pPr>
      <w:r>
        <w:rPr>
          <w:rFonts w:ascii="Arial" w:cs="Arial" w:eastAsia="Arial" w:hAnsi="Arial"/>
          <w:color w:val="111111"/>
          <w:sz w:val="22"/>
          <w:szCs w:val="22"/>
        </w:rPr>
        <w:t xml:space="preserve">The compiler's internal GA engine is a natural fit for the garust library — a Geometric Algebra library in Rust targeting G(p,q,r) with bitmask/XOR blade representation and const generics. Using garust as the compiler's proof backend would close the loop between the language toolchain and an existing, tested GA implementation.</w:t>
      </w:r>
    </w:p>
    <w:p>
      <w:pPr>
        <w:pStyle w:val="Heading2"/>
        <w:spacing w:after="80" w:before="240"/>
      </w:pPr>
      <w:r>
        <w:rPr>
          <w:rFonts w:ascii="Arial" w:cs="Arial" w:eastAsia="Arial" w:hAnsi="Arial"/>
          <w:b/>
          <w:bCs/>
          <w:color w:val="2E6DA4"/>
          <w:sz w:val="26"/>
          <w:szCs w:val="26"/>
        </w:rPr>
        <w:t xml:space="preserve">7.5 Formal Grammar</w:t>
      </w:r>
    </w:p>
    <w:p>
      <w:pPr>
        <w:spacing w:after="100" w:before="60"/>
      </w:pPr>
      <w:r>
        <w:rPr>
          <w:rFonts w:ascii="Arial" w:cs="Arial" w:eastAsia="Arial" w:hAnsi="Arial"/>
          <w:color w:val="111111"/>
          <w:sz w:val="22"/>
          <w:szCs w:val="22"/>
        </w:rPr>
        <w:t xml:space="preserve">A complete BNF grammar is left for a follow-up document. The current specification is descriptive rather than formally precise. The grammar is expected to fit comfortably in under 200 production rules.</w:t>
      </w:r>
    </w:p>
    <w:p>
      <w:pPr>
        <w:pStyle w:val="Heading1"/>
        <w:spacing w:after="120" w:before="360"/>
      </w:pPr>
      <w:r>
        <w:rPr>
          <w:rFonts w:ascii="Arial" w:cs="Arial" w:eastAsia="Arial" w:hAnsi="Arial"/>
          <w:b/>
          <w:bCs/>
          <w:color w:val="1A3A5C"/>
          <w:sz w:val="32"/>
          <w:szCs w:val="32"/>
        </w:rPr>
        <w:t xml:space="preserve">Appendix A: Worked Examples</w:t>
      </w:r>
    </w:p>
    <w:p>
      <w:pPr>
        <w:spacing w:after="100" w:before="60"/>
      </w:pPr>
      <w:r>
        <w:rPr>
          <w:rFonts w:ascii="Arial" w:cs="Arial" w:eastAsia="Arial" w:hAnsi="Arial"/>
          <w:color w:val="111111"/>
          <w:sz w:val="22"/>
          <w:szCs w:val="22"/>
        </w:rPr>
        <w:t xml:space="preserve">This appendix walks through three end-to-end embedded scenarios in Clifford: a complete boot and interrupt-driven UART echo system, a bump allocator for arena memory, and a fixed-block pool allocator. Each example demonstrates how the three language layers compose and how the GA orthogonality engine verifies safety properties.</w:t>
      </w:r>
    </w:p>
    <w:p>
      <w:pPr>
        <w:pStyle w:val="Heading2"/>
        <w:spacing w:after="80" w:before="240"/>
      </w:pPr>
      <w:r>
        <w:rPr>
          <w:rFonts w:ascii="Arial" w:cs="Arial" w:eastAsia="Arial" w:hAnsi="Arial"/>
          <w:b/>
          <w:bCs/>
          <w:color w:val="2E6DA4"/>
          <w:sz w:val="26"/>
          <w:szCs w:val="26"/>
        </w:rPr>
        <w:t xml:space="preserve">A.1 End-to-End Boot and UART Echo</w:t>
      </w:r>
    </w:p>
    <w:p>
      <w:pPr>
        <w:spacing w:after="100" w:before="60"/>
      </w:pPr>
      <w:r>
        <w:rPr>
          <w:rFonts w:ascii="Arial" w:cs="Arial" w:eastAsia="Arial" w:hAnsi="Arial"/>
          <w:color w:val="111111"/>
          <w:sz w:val="22"/>
          <w:szCs w:val="22"/>
        </w:rPr>
        <w:t xml:space="preserve">This example combines a boot automaton, a UART receive interrupt automaton, and a transmit automaton on a hypothetical Cortex-M target. The goal is to show how the three automata are declared independently, how the compiler verifies they are pairwise orthogonal, and how they compose without locks.</w:t>
      </w:r>
    </w:p>
    <w:p>
      <w:pPr>
        <w:pStyle w:val="Heading3"/>
        <w:spacing w:after="60" w:before="180"/>
      </w:pPr>
      <w:r>
        <w:rPr>
          <w:rFonts w:ascii="Arial" w:cs="Arial" w:eastAsia="Arial" w:hAnsi="Arial"/>
          <w:b/>
          <w:bCs/>
          <w:color w:val="555555"/>
          <w:sz w:val="22"/>
          <w:szCs w:val="22"/>
        </w:rPr>
        <w:t xml:space="preserve">A.1.1 State Variables</w:t>
      </w:r>
    </w:p>
    <w:p>
      <w:pPr>
        <w:shd w:fill="1E1E1E" w:val="clear"/>
        <w:spacing w:after="60" w:before="60"/>
        <w:ind w:left="360"/>
      </w:pPr>
      <w:r>
        <w:rPr>
          <w:rFonts w:ascii="Courier New" w:cs="Courier New" w:eastAsia="Courier New" w:hAnsi="Courier New"/>
          <w:color w:val="D4D4D4"/>
          <w:sz w:val="18"/>
          <w:szCs w:val="18"/>
        </w:rPr>
        <w:t xml:space="preserve">// Global state — each variable is a basis vector in the state space</w:t>
      </w:r>
    </w:p>
    <w:p>
      <w:pPr>
        <w:shd w:fill="1E1E1E" w:val="clear"/>
        <w:spacing w:after="60" w:before="60"/>
        <w:ind w:left="360"/>
      </w:pPr>
      <w:r>
        <w:rPr>
          <w:rFonts w:ascii="Courier New" w:cs="Courier New" w:eastAsia="Courier New" w:hAnsi="Courier New"/>
          <w:color w:val="D4D4D4"/>
          <w:sz w:val="18"/>
          <w:szCs w:val="18"/>
        </w:rPr>
        <w:t xml:space="preserve">static mut pll_cfg:    PllConfig    = PllConfig::default();</w:t>
      </w:r>
    </w:p>
    <w:p>
      <w:pPr>
        <w:shd w:fill="1E1E1E" w:val="clear"/>
        <w:spacing w:after="60" w:before="60"/>
        <w:ind w:left="360"/>
      </w:pPr>
      <w:r>
        <w:rPr>
          <w:rFonts w:ascii="Courier New" w:cs="Courier New" w:eastAsia="Courier New" w:hAnsi="Courier New"/>
          <w:color w:val="D4D4D4"/>
          <w:sz w:val="18"/>
          <w:szCs w:val="18"/>
        </w:rPr>
        <w:t xml:space="preserve">static mut clock_reg:  ClockReg     = ClockReg::default();</w:t>
      </w:r>
    </w:p>
    <w:p>
      <w:pPr>
        <w:shd w:fill="1E1E1E" w:val="clear"/>
        <w:spacing w:after="60" w:before="60"/>
        <w:ind w:left="360"/>
      </w:pPr>
      <w:r>
        <w:rPr>
          <w:rFonts w:ascii="Courier New" w:cs="Courier New" w:eastAsia="Courier New" w:hAnsi="Courier New"/>
          <w:color w:val="D4D4D4"/>
          <w:sz w:val="18"/>
          <w:szCs w:val="18"/>
        </w:rPr>
        <w:t xml:space="preserve">static mut uart_regs:  UartRegs     = UartRegs::default();</w:t>
      </w:r>
    </w:p>
    <w:p>
      <w:pPr>
        <w:shd w:fill="1E1E1E" w:val="clear"/>
        <w:spacing w:after="60" w:before="60"/>
        <w:ind w:left="360"/>
      </w:pPr>
      <w:r>
        <w:rPr>
          <w:rFonts w:ascii="Courier New" w:cs="Courier New" w:eastAsia="Courier New" w:hAnsi="Courier New"/>
          <w:color w:val="D4D4D4"/>
          <w:sz w:val="18"/>
          <w:szCs w:val="18"/>
        </w:rPr>
        <w:t xml:space="preserve">static mut rx_buf:     [u8; 64]     = [0; 64];</w:t>
      </w:r>
    </w:p>
    <w:p>
      <w:pPr>
        <w:shd w:fill="1E1E1E" w:val="clear"/>
        <w:spacing w:after="60" w:before="60"/>
        <w:ind w:left="360"/>
      </w:pPr>
      <w:r>
        <w:rPr>
          <w:rFonts w:ascii="Courier New" w:cs="Courier New" w:eastAsia="Courier New" w:hAnsi="Courier New"/>
          <w:color w:val="D4D4D4"/>
          <w:sz w:val="18"/>
          <w:szCs w:val="18"/>
        </w:rPr>
        <w:t xml:space="preserve">static mut rx_head:    usize        = 0;</w:t>
      </w:r>
    </w:p>
    <w:p>
      <w:pPr>
        <w:shd w:fill="1E1E1E" w:val="clear"/>
        <w:spacing w:after="60" w:before="60"/>
        <w:ind w:left="360"/>
      </w:pPr>
      <w:r>
        <w:rPr>
          <w:rFonts w:ascii="Courier New" w:cs="Courier New" w:eastAsia="Courier New" w:hAnsi="Courier New"/>
          <w:color w:val="D4D4D4"/>
          <w:sz w:val="18"/>
          <w:szCs w:val="18"/>
        </w:rPr>
        <w:t xml:space="preserve">static mut tx_buf:     [u8; 64]     = [0; 64];</w:t>
      </w:r>
    </w:p>
    <w:p>
      <w:pPr>
        <w:shd w:fill="1E1E1E" w:val="clear"/>
        <w:spacing w:after="60" w:before="60"/>
        <w:ind w:left="360"/>
      </w:pPr>
      <w:r>
        <w:rPr>
          <w:rFonts w:ascii="Courier New" w:cs="Courier New" w:eastAsia="Courier New" w:hAnsi="Courier New"/>
          <w:color w:val="D4D4D4"/>
          <w:sz w:val="18"/>
          <w:szCs w:val="18"/>
        </w:rPr>
        <w:t xml:space="preserve">static mut tx_tail:    usize        = 0;</w:t>
      </w:r>
    </w:p>
    <w:p>
      <w:pPr>
        <w:shd w:fill="1E1E1E" w:val="clear"/>
        <w:spacing w:after="60" w:before="60"/>
        <w:ind w:left="360"/>
      </w:pPr>
      <w:r>
        <w:rPr>
          <w:rFonts w:ascii="Courier New" w:cs="Courier New" w:eastAsia="Courier New" w:hAnsi="Courier New"/>
          <w:color w:val="D4D4D4"/>
          <w:sz w:val="18"/>
          <w:szCs w:val="18"/>
        </w:rPr>
        <w:t xml:space="preserve">static mut sys_state:  SystemState  = SystemState::Reset;</w:t>
      </w:r>
    </w:p>
    <w:p>
      <w:pPr>
        <w:spacing w:after="0" w:before="40"/>
      </w:pPr>
      <w:r>
        <w:t xml:space="preserve"/>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The compiler assigns each static mut a basis vector: pll_cfg → e1, clock_reg → e2, uart_regs → e3, rx_buf → e4, rx_head → e5, tx_buf → e6, tx_tail → e7, sys_state → e8.</w:t>
      </w:r>
    </w:p>
    <w:p>
      <w:pPr>
        <w:pStyle w:val="Heading3"/>
        <w:spacing w:after="60" w:before="180"/>
      </w:pPr>
      <w:r>
        <w:rPr>
          <w:rFonts w:ascii="Arial" w:cs="Arial" w:eastAsia="Arial" w:hAnsi="Arial"/>
          <w:b/>
          <w:bCs/>
          <w:color w:val="555555"/>
          <w:sz w:val="22"/>
          <w:szCs w:val="22"/>
        </w:rPr>
        <w:t xml:space="preserve">A.1.2 Boot Automaton</w:t>
      </w:r>
    </w:p>
    <w:p>
      <w:pPr>
        <w:shd w:fill="1E1E1E" w:val="clear"/>
        <w:spacing w:after="60" w:before="60"/>
        <w:ind w:left="360"/>
      </w:pPr>
      <w:r>
        <w:rPr>
          <w:rFonts w:ascii="Courier New" w:cs="Courier New" w:eastAsia="Courier New" w:hAnsi="Courier New"/>
          <w:color w:val="D4D4D4"/>
          <w:sz w:val="18"/>
          <w:szCs w:val="18"/>
        </w:rPr>
        <w:t xml:space="preserve">automaton Boot {</w:t>
      </w:r>
    </w:p>
    <w:p>
      <w:pPr>
        <w:shd w:fill="1E1E1E" w:val="clear"/>
        <w:spacing w:after="60" w:before="60"/>
        <w:ind w:left="360"/>
      </w:pPr>
      <w:r>
        <w:rPr>
          <w:rFonts w:ascii="Courier New" w:cs="Courier New" w:eastAsia="Courier New" w:hAnsi="Courier New"/>
          <w:color w:val="D4D4D4"/>
          <w:sz w:val="18"/>
          <w:szCs w:val="18"/>
        </w:rPr>
        <w:t xml:space="preserve">  states: [Reset, ClockInit, PeriphInit, Ready]</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Reset -&gt; ClockInit {</w:t>
      </w:r>
    </w:p>
    <w:p>
      <w:pPr>
        <w:shd w:fill="1E1E1E" w:val="clear"/>
        <w:spacing w:after="60" w:before="60"/>
        <w:ind w:left="360"/>
      </w:pPr>
      <w:r>
        <w:rPr>
          <w:rFonts w:ascii="Courier New" w:cs="Courier New" w:eastAsia="Courier New" w:hAnsi="Courier New"/>
          <w:color w:val="D4D4D4"/>
          <w:sz w:val="18"/>
          <w:szCs w:val="18"/>
        </w:rPr>
        <w:t xml:space="preserve">    mutates:   [pll_cfg, clock_reg]</w:t>
      </w:r>
    </w:p>
    <w:p>
      <w:pPr>
        <w:shd w:fill="1E1E1E" w:val="clear"/>
        <w:spacing w:after="60" w:before="60"/>
        <w:ind w:left="360"/>
      </w:pPr>
      <w:r>
        <w:rPr>
          <w:rFonts w:ascii="Courier New" w:cs="Courier New" w:eastAsia="Courier New" w:hAnsi="Courier New"/>
          <w:color w:val="D4D4D4"/>
          <w:sz w:val="18"/>
          <w:szCs w:val="18"/>
        </w:rPr>
        <w:t xml:space="preserve">    invariant: voltage_stable()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pll_cfg.source = HSE;</w:t>
      </w:r>
    </w:p>
    <w:p>
      <w:pPr>
        <w:shd w:fill="1E1E1E" w:val="clear"/>
        <w:spacing w:after="60" w:before="60"/>
        <w:ind w:left="360"/>
      </w:pPr>
      <w:r>
        <w:rPr>
          <w:rFonts w:ascii="Courier New" w:cs="Courier New" w:eastAsia="Courier New" w:hAnsi="Courier New"/>
          <w:color w:val="D4D4D4"/>
          <w:sz w:val="18"/>
          <w:szCs w:val="18"/>
        </w:rPr>
        <w:t xml:space="preserve">    pll_cfg.multiplier = 9;</w:t>
      </w:r>
    </w:p>
    <w:p>
      <w:pPr>
        <w:shd w:fill="1E1E1E" w:val="clear"/>
        <w:spacing w:after="60" w:before="60"/>
        <w:ind w:left="360"/>
      </w:pPr>
      <w:r>
        <w:rPr>
          <w:rFonts w:ascii="Courier New" w:cs="Courier New" w:eastAsia="Courier New" w:hAnsi="Courier New"/>
          <w:color w:val="D4D4D4"/>
          <w:sz w:val="18"/>
          <w:szCs w:val="18"/>
        </w:rPr>
        <w:t xml:space="preserve">    clock_reg.enable_pll(&amp;pll_cfg);</w:t>
      </w:r>
    </w:p>
    <w:p>
      <w:pPr>
        <w:shd w:fill="1E1E1E" w:val="clear"/>
        <w:spacing w:after="60" w:before="60"/>
        <w:ind w:left="360"/>
      </w:pPr>
      <w:r>
        <w:rPr>
          <w:rFonts w:ascii="Courier New" w:cs="Courier New" w:eastAsia="Courier New" w:hAnsi="Courier New"/>
          <w:color w:val="D4D4D4"/>
          <w:sz w:val="18"/>
          <w:szCs w:val="18"/>
        </w:rPr>
        <w:t xml:space="preserve">    while !clock_reg.pll_locked() {}</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ClockInit -&gt; PeriphInit {</w:t>
      </w:r>
    </w:p>
    <w:p>
      <w:pPr>
        <w:shd w:fill="1E1E1E" w:val="clear"/>
        <w:spacing w:after="60" w:before="60"/>
        <w:ind w:left="360"/>
      </w:pPr>
      <w:r>
        <w:rPr>
          <w:rFonts w:ascii="Courier New" w:cs="Courier New" w:eastAsia="Courier New" w:hAnsi="Courier New"/>
          <w:color w:val="D4D4D4"/>
          <w:sz w:val="18"/>
          <w:szCs w:val="18"/>
        </w:rPr>
        <w:t xml:space="preserve">    mutates: [uart_regs]</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uart_regs.baud = compute_baud(115200);</w:t>
      </w:r>
    </w:p>
    <w:p>
      <w:pPr>
        <w:shd w:fill="1E1E1E" w:val="clear"/>
        <w:spacing w:after="60" w:before="60"/>
        <w:ind w:left="360"/>
      </w:pPr>
      <w:r>
        <w:rPr>
          <w:rFonts w:ascii="Courier New" w:cs="Courier New" w:eastAsia="Courier New" w:hAnsi="Courier New"/>
          <w:color w:val="D4D4D4"/>
          <w:sz w:val="18"/>
          <w:szCs w:val="18"/>
        </w:rPr>
        <w:t xml:space="preserve">    uart_regs.enable_rx_interrupt();</w:t>
      </w:r>
    </w:p>
    <w:p>
      <w:pPr>
        <w:shd w:fill="1E1E1E" w:val="clear"/>
        <w:spacing w:after="60" w:before="60"/>
        <w:ind w:left="360"/>
      </w:pPr>
      <w:r>
        <w:rPr>
          <w:rFonts w:ascii="Courier New" w:cs="Courier New" w:eastAsia="Courier New" w:hAnsi="Courier New"/>
          <w:color w:val="D4D4D4"/>
          <w:sz w:val="18"/>
          <w:szCs w:val="18"/>
        </w:rPr>
        <w:t xml:space="preserve">    uart_regs.enable();</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PeriphInit -&gt; Ready {</w:t>
      </w:r>
    </w:p>
    <w:p>
      <w:pPr>
        <w:shd w:fill="1E1E1E" w:val="clear"/>
        <w:spacing w:after="60" w:before="60"/>
        <w:ind w:left="360"/>
      </w:pPr>
      <w:r>
        <w:rPr>
          <w:rFonts w:ascii="Courier New" w:cs="Courier New" w:eastAsia="Courier New" w:hAnsi="Courier New"/>
          <w:color w:val="D4D4D4"/>
          <w:sz w:val="18"/>
          <w:szCs w:val="18"/>
        </w:rPr>
        <w:t xml:space="preserve">    mutates:   [sys_state]</w:t>
      </w:r>
    </w:p>
    <w:p>
      <w:pPr>
        <w:shd w:fill="1E1E1E" w:val="clear"/>
        <w:spacing w:after="60" w:before="60"/>
        <w:ind w:left="360"/>
      </w:pPr>
      <w:r>
        <w:rPr>
          <w:rFonts w:ascii="Courier New" w:cs="Courier New" w:eastAsia="Courier New" w:hAnsi="Courier New"/>
          <w:color w:val="D4D4D4"/>
          <w:sz w:val="18"/>
          <w:szCs w:val="18"/>
        </w:rPr>
        <w:t xml:space="preserve">    invariant: uart_regs.is_ready()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sys_state = SystemState::Running;</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40"/>
      </w:pPr>
      <w:r>
        <w:t xml:space="preserve"/>
      </w:r>
    </w:p>
    <w:p>
      <w:pPr>
        <w:spacing w:after="100" w:before="60"/>
      </w:pPr>
      <w:r>
        <w:rPr>
          <w:rFonts w:ascii="Arial" w:cs="Arial" w:eastAsia="Arial" w:hAnsi="Arial"/>
          <w:color w:val="111111"/>
          <w:sz w:val="22"/>
          <w:szCs w:val="22"/>
        </w:rPr>
        <w:t xml:space="preserve">Boot's behavior multivector is the sum of its three transitions:</w:t>
      </w:r>
    </w:p>
    <w:p>
      <w:pPr>
        <w:shd w:fill="1E1E1E" w:val="clear"/>
        <w:spacing w:after="60" w:before="60"/>
        <w:ind w:left="360"/>
      </w:pPr>
      <w:r>
        <w:rPr>
          <w:rFonts w:ascii="Courier New" w:cs="Courier New" w:eastAsia="Courier New" w:hAnsi="Courier New"/>
          <w:color w:val="D4D4D4"/>
          <w:sz w:val="18"/>
          <w:szCs w:val="18"/>
        </w:rPr>
        <w:t xml:space="preserve">  B_Boot = (e1 ∧ e2) + e3 + e8</w:t>
      </w:r>
    </w:p>
    <w:p>
      <w:pPr>
        <w:spacing w:after="100" w:before="60"/>
      </w:pPr>
      <w:r>
        <w:rPr>
          <w:rFonts w:ascii="Arial" w:cs="Arial" w:eastAsia="Arial" w:hAnsi="Arial"/>
          <w:color w:val="111111"/>
          <w:sz w:val="22"/>
          <w:szCs w:val="22"/>
        </w:rPr>
        <w:t xml:space="preserve">It touches state dimensions {e1, e2, e3, e8}.</w:t>
      </w:r>
    </w:p>
    <w:p>
      <w:pPr>
        <w:pStyle w:val="Heading3"/>
        <w:spacing w:after="60" w:before="180"/>
      </w:pPr>
      <w:r>
        <w:rPr>
          <w:rFonts w:ascii="Arial" w:cs="Arial" w:eastAsia="Arial" w:hAnsi="Arial"/>
          <w:b/>
          <w:bCs/>
          <w:color w:val="555555"/>
          <w:sz w:val="22"/>
          <w:szCs w:val="22"/>
        </w:rPr>
        <w:t xml:space="preserve">A.1.3 UART Receive Automaton</w:t>
      </w:r>
    </w:p>
    <w:p>
      <w:pPr>
        <w:shd w:fill="1E1E1E" w:val="clear"/>
        <w:spacing w:after="60" w:before="60"/>
        <w:ind w:left="360"/>
      </w:pPr>
      <w:r>
        <w:rPr>
          <w:rFonts w:ascii="Courier New" w:cs="Courier New" w:eastAsia="Courier New" w:hAnsi="Courier New"/>
          <w:color w:val="D4D4D4"/>
          <w:sz w:val="18"/>
          <w:szCs w:val="18"/>
        </w:rPr>
        <w:t xml:space="preserve">automaton UartRx {</w:t>
      </w:r>
    </w:p>
    <w:p>
      <w:pPr>
        <w:shd w:fill="1E1E1E" w:val="clear"/>
        <w:spacing w:after="60" w:before="60"/>
        <w:ind w:left="360"/>
      </w:pPr>
      <w:r>
        <w:rPr>
          <w:rFonts w:ascii="Courier New" w:cs="Courier New" w:eastAsia="Courier New" w:hAnsi="Courier New"/>
          <w:color w:val="D4D4D4"/>
          <w:sz w:val="18"/>
          <w:szCs w:val="18"/>
        </w:rPr>
        <w:t xml:space="preserve">  states: [Idle, Receiving, Overflow]</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interrupt RX_IRQ :: Idle -&gt; Receiving {</w:t>
      </w:r>
    </w:p>
    <w:p>
      <w:pPr>
        <w:shd w:fill="1E1E1E" w:val="clear"/>
        <w:spacing w:after="60" w:before="60"/>
        <w:ind w:left="360"/>
      </w:pPr>
      <w:r>
        <w:rPr>
          <w:rFonts w:ascii="Courier New" w:cs="Courier New" w:eastAsia="Courier New" w:hAnsi="Courier New"/>
          <w:color w:val="D4D4D4"/>
          <w:sz w:val="18"/>
          <w:szCs w:val="18"/>
        </w:rPr>
        <w:t xml:space="preserve">    mutates:       [rx_buf, rx_head]</w:t>
      </w:r>
    </w:p>
    <w:p>
      <w:pPr>
        <w:shd w:fill="1E1E1E" w:val="clear"/>
        <w:spacing w:after="60" w:before="60"/>
        <w:ind w:left="360"/>
      </w:pPr>
      <w:r>
        <w:rPr>
          <w:rFonts w:ascii="Courier New" w:cs="Courier New" w:eastAsia="Courier New" w:hAnsi="Courier New"/>
          <w:color w:val="D4D4D4"/>
          <w:sz w:val="18"/>
          <w:szCs w:val="18"/>
        </w:rPr>
        <w:t xml:space="preserve">    cannot_mutate: [tx_buf, tx_tail, pll_cfg, clock_reg, sys_state]</w:t>
      </w:r>
    </w:p>
    <w:p>
      <w:pPr>
        <w:shd w:fill="1E1E1E" w:val="clear"/>
        <w:spacing w:after="60" w:before="60"/>
        <w:ind w:left="360"/>
      </w:pPr>
      <w:r>
        <w:rPr>
          <w:rFonts w:ascii="Courier New" w:cs="Courier New" w:eastAsia="Courier New" w:hAnsi="Courier New"/>
          <w:color w:val="D4D4D4"/>
          <w:sz w:val="18"/>
          <w:szCs w:val="18"/>
        </w:rPr>
        <w:t xml:space="preserve">    invariant:     rx_head &lt; 64</w:t>
      </w:r>
    </w:p>
    <w:p>
      <w:pPr>
        <w:shd w:fill="1E1E1E" w:val="clear"/>
        <w:spacing w:after="60" w:before="60"/>
        <w:ind w:left="360"/>
      </w:pPr>
      <w:r>
        <w:rPr>
          <w:rFonts w:ascii="Courier New" w:cs="Courier New" w:eastAsia="Courier New" w:hAnsi="Courier New"/>
          <w:color w:val="D4D4D4"/>
          <w:sz w:val="18"/>
          <w:szCs w:val="18"/>
        </w:rPr>
        <w:t xml:space="preserve">    priority:      HIGH</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let byte = uart_regs.read_dr();</w:t>
      </w:r>
    </w:p>
    <w:p>
      <w:pPr>
        <w:shd w:fill="1E1E1E" w:val="clear"/>
        <w:spacing w:after="60" w:before="60"/>
        <w:ind w:left="360"/>
      </w:pPr>
      <w:r>
        <w:rPr>
          <w:rFonts w:ascii="Courier New" w:cs="Courier New" w:eastAsia="Courier New" w:hAnsi="Courier New"/>
          <w:color w:val="D4D4D4"/>
          <w:sz w:val="18"/>
          <w:szCs w:val="18"/>
        </w:rPr>
        <w:t xml:space="preserve">    rx_buf[rx_head] = byte;</w:t>
      </w:r>
    </w:p>
    <w:p>
      <w:pPr>
        <w:shd w:fill="1E1E1E" w:val="clear"/>
        <w:spacing w:after="60" w:before="60"/>
        <w:ind w:left="360"/>
      </w:pPr>
      <w:r>
        <w:rPr>
          <w:rFonts w:ascii="Courier New" w:cs="Courier New" w:eastAsia="Courier New" w:hAnsi="Courier New"/>
          <w:color w:val="D4D4D4"/>
          <w:sz w:val="18"/>
          <w:szCs w:val="18"/>
        </w:rPr>
        <w:t xml:space="preserve">    rx_head += 1;</w:t>
      </w:r>
    </w:p>
    <w:p>
      <w:pPr>
        <w:shd w:fill="1E1E1E" w:val="clear"/>
        <w:spacing w:after="60" w:before="60"/>
        <w:ind w:left="360"/>
      </w:pPr>
      <w:r>
        <w:rPr>
          <w:rFonts w:ascii="Courier New" w:cs="Courier New" w:eastAsia="Courier New" w:hAnsi="Courier New"/>
          <w:color w:val="D4D4D4"/>
          <w:sz w:val="18"/>
          <w:szCs w:val="18"/>
        </w:rPr>
        <w:t xml:space="preserve">    if rx_head &gt;= 64 { transition Overflow; }</w:t>
      </w:r>
    </w:p>
    <w:p>
      <w:pPr>
        <w:shd w:fill="1E1E1E" w:val="clear"/>
        <w:spacing w:after="60" w:before="60"/>
        <w:ind w:left="360"/>
      </w:pPr>
      <w:r>
        <w:rPr>
          <w:rFonts w:ascii="Courier New" w:cs="Courier New" w:eastAsia="Courier New" w:hAnsi="Courier New"/>
          <w:color w:val="D4D4D4"/>
          <w:sz w:val="18"/>
          <w:szCs w:val="18"/>
        </w:rPr>
        <w:t xml:space="preserve">    else             { transition Idle;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40"/>
      </w:pPr>
      <w:r>
        <w:t xml:space="preserve"/>
      </w:r>
    </w:p>
    <w:p>
      <w:pPr>
        <w:spacing w:after="100" w:before="60"/>
      </w:pPr>
      <w:r>
        <w:rPr>
          <w:rFonts w:ascii="Arial" w:cs="Arial" w:eastAsia="Arial" w:hAnsi="Arial"/>
          <w:color w:val="111111"/>
          <w:sz w:val="22"/>
          <w:szCs w:val="22"/>
        </w:rPr>
        <w:t xml:space="preserve">UartRx's behavior multivector:</w:t>
      </w:r>
    </w:p>
    <w:p>
      <w:pPr>
        <w:shd w:fill="1E1E1E" w:val="clear"/>
        <w:spacing w:after="60" w:before="60"/>
        <w:ind w:left="360"/>
      </w:pPr>
      <w:r>
        <w:rPr>
          <w:rFonts w:ascii="Courier New" w:cs="Courier New" w:eastAsia="Courier New" w:hAnsi="Courier New"/>
          <w:color w:val="D4D4D4"/>
          <w:sz w:val="18"/>
          <w:szCs w:val="18"/>
        </w:rPr>
        <w:t xml:space="preserve">  B_UartRx = e4 ∧ e5</w:t>
      </w:r>
    </w:p>
    <w:p>
      <w:pPr>
        <w:spacing w:after="100" w:before="60"/>
      </w:pPr>
      <w:r>
        <w:rPr>
          <w:rFonts w:ascii="Arial" w:cs="Arial" w:eastAsia="Arial" w:hAnsi="Arial"/>
          <w:color w:val="111111"/>
          <w:sz w:val="22"/>
          <w:szCs w:val="22"/>
        </w:rPr>
        <w:t xml:space="preserve">It touches state dimensions {e4, e5}. Note that uart_regs (e3) is read but not mutated, so it is not part of the behavior bivector.</w:t>
      </w:r>
    </w:p>
    <w:p>
      <w:pPr>
        <w:pStyle w:val="Heading3"/>
        <w:spacing w:after="60" w:before="180"/>
      </w:pPr>
      <w:r>
        <w:rPr>
          <w:rFonts w:ascii="Arial" w:cs="Arial" w:eastAsia="Arial" w:hAnsi="Arial"/>
          <w:b/>
          <w:bCs/>
          <w:color w:val="555555"/>
          <w:sz w:val="22"/>
          <w:szCs w:val="22"/>
        </w:rPr>
        <w:t xml:space="preserve">A.1.4 UART Transmit Automaton</w:t>
      </w:r>
    </w:p>
    <w:p>
      <w:pPr>
        <w:shd w:fill="1E1E1E" w:val="clear"/>
        <w:spacing w:after="60" w:before="60"/>
        <w:ind w:left="360"/>
      </w:pPr>
      <w:r>
        <w:rPr>
          <w:rFonts w:ascii="Courier New" w:cs="Courier New" w:eastAsia="Courier New" w:hAnsi="Courier New"/>
          <w:color w:val="D4D4D4"/>
          <w:sz w:val="18"/>
          <w:szCs w:val="18"/>
        </w:rPr>
        <w:t xml:space="preserve">automaton UartTx {</w:t>
      </w:r>
    </w:p>
    <w:p>
      <w:pPr>
        <w:shd w:fill="1E1E1E" w:val="clear"/>
        <w:spacing w:after="60" w:before="60"/>
        <w:ind w:left="360"/>
      </w:pPr>
      <w:r>
        <w:rPr>
          <w:rFonts w:ascii="Courier New" w:cs="Courier New" w:eastAsia="Courier New" w:hAnsi="Courier New"/>
          <w:color w:val="D4D4D4"/>
          <w:sz w:val="18"/>
          <w:szCs w:val="18"/>
        </w:rPr>
        <w:t xml:space="preserve">  states: [Idle, Sending]</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send :: Idle -&gt; Sending {</w:t>
      </w:r>
    </w:p>
    <w:p>
      <w:pPr>
        <w:shd w:fill="1E1E1E" w:val="clear"/>
        <w:spacing w:after="60" w:before="60"/>
        <w:ind w:left="360"/>
      </w:pPr>
      <w:r>
        <w:rPr>
          <w:rFonts w:ascii="Courier New" w:cs="Courier New" w:eastAsia="Courier New" w:hAnsi="Courier New"/>
          <w:color w:val="D4D4D4"/>
          <w:sz w:val="18"/>
          <w:szCs w:val="18"/>
        </w:rPr>
        <w:t xml:space="preserve">    mutates:       [tx_buf, tx_tail]</w:t>
      </w:r>
    </w:p>
    <w:p>
      <w:pPr>
        <w:shd w:fill="1E1E1E" w:val="clear"/>
        <w:spacing w:after="60" w:before="60"/>
        <w:ind w:left="360"/>
      </w:pPr>
      <w:r>
        <w:rPr>
          <w:rFonts w:ascii="Courier New" w:cs="Courier New" w:eastAsia="Courier New" w:hAnsi="Courier New"/>
          <w:color w:val="D4D4D4"/>
          <w:sz w:val="18"/>
          <w:szCs w:val="18"/>
        </w:rPr>
        <w:t xml:space="preserve">    cannot_mutate: [rx_buf, rx_head, pll_cfg, clock_reg, sys_state]</w:t>
      </w:r>
    </w:p>
    <w:p>
      <w:pPr>
        <w:shd w:fill="1E1E1E" w:val="clear"/>
        <w:spacing w:after="60" w:before="60"/>
        <w:ind w:left="360"/>
      </w:pPr>
      <w:r>
        <w:rPr>
          <w:rFonts w:ascii="Courier New" w:cs="Courier New" w:eastAsia="Courier New" w:hAnsi="Courier New"/>
          <w:color w:val="D4D4D4"/>
          <w:sz w:val="18"/>
          <w:szCs w:val="18"/>
        </w:rPr>
        <w:t xml:space="preserve">    invariant:     tx_tail &lt; 64</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tx_buf[tx_tail] = byte;</w:t>
      </w:r>
    </w:p>
    <w:p>
      <w:pPr>
        <w:shd w:fill="1E1E1E" w:val="clear"/>
        <w:spacing w:after="60" w:before="60"/>
        <w:ind w:left="360"/>
      </w:pPr>
      <w:r>
        <w:rPr>
          <w:rFonts w:ascii="Courier New" w:cs="Courier New" w:eastAsia="Courier New" w:hAnsi="Courier New"/>
          <w:color w:val="D4D4D4"/>
          <w:sz w:val="18"/>
          <w:szCs w:val="18"/>
        </w:rPr>
        <w:t xml:space="preserve">    tx_tail += 1;</w:t>
      </w:r>
    </w:p>
    <w:p>
      <w:pPr>
        <w:shd w:fill="1E1E1E" w:val="clear"/>
        <w:spacing w:after="60" w:before="60"/>
        <w:ind w:left="360"/>
      </w:pPr>
      <w:r>
        <w:rPr>
          <w:rFonts w:ascii="Courier New" w:cs="Courier New" w:eastAsia="Courier New" w:hAnsi="Courier New"/>
          <w:color w:val="D4D4D4"/>
          <w:sz w:val="18"/>
          <w:szCs w:val="18"/>
        </w:rPr>
        <w:t xml:space="preserve">    uart_regs.write_dr(byte);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40"/>
      </w:pPr>
      <w:r>
        <w:t xml:space="preserve"/>
      </w:r>
    </w:p>
    <w:p>
      <w:pPr>
        <w:spacing w:after="100" w:before="60"/>
      </w:pPr>
      <w:r>
        <w:rPr>
          <w:rFonts w:ascii="Arial" w:cs="Arial" w:eastAsia="Arial" w:hAnsi="Arial"/>
          <w:color w:val="111111"/>
          <w:sz w:val="22"/>
          <w:szCs w:val="22"/>
        </w:rPr>
        <w:t xml:space="preserve">UartTx's behavior multivector:</w:t>
      </w:r>
    </w:p>
    <w:p>
      <w:pPr>
        <w:shd w:fill="1E1E1E" w:val="clear"/>
        <w:spacing w:after="60" w:before="60"/>
        <w:ind w:left="360"/>
      </w:pPr>
      <w:r>
        <w:rPr>
          <w:rFonts w:ascii="Courier New" w:cs="Courier New" w:eastAsia="Courier New" w:hAnsi="Courier New"/>
          <w:color w:val="D4D4D4"/>
          <w:sz w:val="18"/>
          <w:szCs w:val="18"/>
        </w:rPr>
        <w:t xml:space="preserve">  B_UartTx = e6 ∧ e7</w:t>
      </w:r>
    </w:p>
    <w:p>
      <w:pPr>
        <w:pStyle w:val="Heading3"/>
        <w:spacing w:after="60" w:before="180"/>
      </w:pPr>
      <w:r>
        <w:rPr>
          <w:rFonts w:ascii="Arial" w:cs="Arial" w:eastAsia="Arial" w:hAnsi="Arial"/>
          <w:b/>
          <w:bCs/>
          <w:color w:val="555555"/>
          <w:sz w:val="22"/>
          <w:szCs w:val="22"/>
        </w:rPr>
        <w:t xml:space="preserve">A.1.5 Compile-Time Orthogonality Check</w:t>
      </w:r>
    </w:p>
    <w:p>
      <w:pPr>
        <w:spacing w:after="100" w:before="60"/>
      </w:pPr>
      <w:r>
        <w:rPr>
          <w:rFonts w:ascii="Arial" w:cs="Arial" w:eastAsia="Arial" w:hAnsi="Arial"/>
          <w:color w:val="111111"/>
          <w:sz w:val="22"/>
          <w:szCs w:val="22"/>
        </w:rPr>
        <w:t xml:space="preserve">After Boot completes, UartRx and UartTx may execute concurrently — UartRx triggered by interrupt, UartTx invoked from the main loop. The compiler computes their pairwise outer product:</w:t>
      </w:r>
    </w:p>
    <w:p>
      <w:pPr>
        <w:spacing w:after="0" w:before="40"/>
      </w:pPr>
      <w:r>
        <w:t xml:space="preserve"/>
      </w:r>
    </w:p>
    <w:p>
      <w:pPr>
        <w:spacing w:after="80" w:before="80"/>
        <w:jc w:val="center"/>
      </w:pPr>
      <w:r>
        <w:rPr>
          <w:rFonts w:ascii="Courier New" w:cs="Courier New" w:eastAsia="Courier New" w:hAnsi="Courier New"/>
          <w:b/>
          <w:bCs/>
          <w:color w:val="1A3A5C"/>
          <w:sz w:val="20"/>
          <w:szCs w:val="20"/>
        </w:rPr>
        <w:t xml:space="preserve">B_UartRx ∧ B_UartTx = (e4 ∧ e5) ∧ (e6 ∧ e7) = e4 ∧ e5 ∧ e6 ∧ e7</w:t>
      </w:r>
    </w:p>
    <w:p>
      <w:pPr>
        <w:spacing w:after="100" w:before="60"/>
      </w:pPr>
      <w:r>
        <w:rPr>
          <w:rFonts w:ascii="Arial" w:cs="Arial" w:eastAsia="Arial" w:hAnsi="Arial"/>
          <w:color w:val="111111"/>
          <w:sz w:val="22"/>
          <w:szCs w:val="22"/>
        </w:rPr>
        <w:t xml:space="preserve">Because the four basis vectors are distinct, the result is a non-zero grade-4 blade — meaning the two automata occupy disjoint subspaces of the state space. They are orthogonal. The compiler concludes they cannot interfere and emits no synchronization code. No critical sections, no disabled interrupts around shared state, no locks.</w:t>
      </w:r>
    </w:p>
    <w:p>
      <w:pPr>
        <w:spacing w:after="0" w:before="60"/>
      </w:pPr>
      <w:r>
        <w:t xml:space="preserve"/>
      </w:r>
    </w:p>
    <w:p>
      <w:pPr>
        <w:spacing w:after="100" w:before="60"/>
      </w:pPr>
      <w:r>
        <w:rPr>
          <w:rFonts w:ascii="Arial" w:cs="Arial" w:eastAsia="Arial" w:hAnsi="Arial"/>
          <w:color w:val="111111"/>
          <w:sz w:val="22"/>
          <w:szCs w:val="22"/>
        </w:rPr>
        <w:t xml:space="preserve">If a programmer mistakenly added rx_head to UartTx's mutates list, the calculation would become:</w:t>
      </w:r>
    </w:p>
    <w:p>
      <w:pPr>
        <w:shd w:fill="1E1E1E" w:val="clear"/>
        <w:spacing w:after="60" w:before="60"/>
        <w:ind w:left="360"/>
      </w:pPr>
      <w:r>
        <w:rPr>
          <w:rFonts w:ascii="Courier New" w:cs="Courier New" w:eastAsia="Courier New" w:hAnsi="Courier New"/>
          <w:color w:val="D4D4D4"/>
          <w:sz w:val="18"/>
          <w:szCs w:val="18"/>
        </w:rPr>
        <w:t xml:space="preserve">  B_UartRx ∧ B_UartTx' = (e4 ∧ e5) ∧ (e5 ∧ e6 ∧ e7) = 0</w:t>
      </w:r>
    </w:p>
    <w:p>
      <w:pPr>
        <w:spacing w:after="100" w:before="60"/>
      </w:pPr>
      <w:r>
        <w:rPr>
          <w:rFonts w:ascii="Arial" w:cs="Arial" w:eastAsia="Arial" w:hAnsi="Arial"/>
          <w:color w:val="111111"/>
          <w:sz w:val="22"/>
          <w:szCs w:val="22"/>
        </w:rPr>
        <w:t xml:space="preserve">Zero outer product — but here zero means conflict, because the automata share basis vector e5. The compiler emits an error pointing at rx_head as the contested dimension and refuses to compile until the conflict is resolved or explicit synchronization is declared.</w:t>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This is the central distinction: a non-zero outer product proves disjointness; a zero outer product reveals shared dimensions. The grade of the result tells you exactly which dimensions overlap.</w:t>
      </w:r>
    </w:p>
    <w:p>
      <w:pPr>
        <w:pStyle w:val="Heading3"/>
        <w:spacing w:after="60" w:before="180"/>
      </w:pPr>
      <w:r>
        <w:rPr>
          <w:rFonts w:ascii="Arial" w:cs="Arial" w:eastAsia="Arial" w:hAnsi="Arial"/>
          <w:b/>
          <w:bCs/>
          <w:color w:val="555555"/>
          <w:sz w:val="22"/>
          <w:szCs w:val="22"/>
        </w:rPr>
        <w:t xml:space="preserve">A.1.6 The Main Loop</w:t>
      </w:r>
    </w:p>
    <w:p>
      <w:pPr>
        <w:shd w:fill="1E1E1E" w:val="clear"/>
        <w:spacing w:after="60" w:before="60"/>
        <w:ind w:left="360"/>
      </w:pPr>
      <w:r>
        <w:rPr>
          <w:rFonts w:ascii="Courier New" w:cs="Courier New" w:eastAsia="Courier New" w:hAnsi="Courier New"/>
          <w:color w:val="D4D4D4"/>
          <w:sz w:val="18"/>
          <w:szCs w:val="18"/>
        </w:rPr>
        <w:t xml:space="preserve">fn main() -&gt; ! {</w:t>
      </w:r>
    </w:p>
    <w:p>
      <w:pPr>
        <w:shd w:fill="1E1E1E" w:val="clear"/>
        <w:spacing w:after="60" w:before="60"/>
        <w:ind w:left="360"/>
      </w:pPr>
      <w:r>
        <w:rPr>
          <w:rFonts w:ascii="Courier New" w:cs="Courier New" w:eastAsia="Courier New" w:hAnsi="Courier New"/>
          <w:color w:val="D4D4D4"/>
          <w:sz w:val="18"/>
          <w:szCs w:val="18"/>
        </w:rPr>
        <w:t xml:space="preserve">  Boot::run();           // executes Reset -&gt; ClockInit -&gt; PeriphInit -&gt; Ready</w:t>
      </w:r>
    </w:p>
    <w:p>
      <w:pPr>
        <w:shd w:fill="1E1E1E" w:val="clear"/>
        <w:spacing w:after="60" w:before="60"/>
        <w:ind w:left="360"/>
      </w:pPr>
      <w:r>
        <w:rPr>
          <w:rFonts w:ascii="Courier New" w:cs="Courier New" w:eastAsia="Courier New" w:hAnsi="Courier New"/>
          <w:color w:val="D4D4D4"/>
          <w:sz w:val="18"/>
          <w:szCs w:val="18"/>
        </w:rPr>
        <w:t xml:space="preserve">  enable_interrupts();</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loop {</w:t>
      </w:r>
    </w:p>
    <w:p>
      <w:pPr>
        <w:shd w:fill="1E1E1E" w:val="clear"/>
        <w:spacing w:after="60" w:before="60"/>
        <w:ind w:left="360"/>
      </w:pPr>
      <w:r>
        <w:rPr>
          <w:rFonts w:ascii="Courier New" w:cs="Courier New" w:eastAsia="Courier New" w:hAnsi="Courier New"/>
          <w:color w:val="D4D4D4"/>
          <w:sz w:val="18"/>
          <w:szCs w:val="18"/>
        </w:rPr>
        <w:t xml:space="preserve">    if rx_head &gt; 0 {</w:t>
      </w:r>
    </w:p>
    <w:p>
      <w:pPr>
        <w:shd w:fill="1E1E1E" w:val="clear"/>
        <w:spacing w:after="60" w:before="60"/>
        <w:ind w:left="360"/>
      </w:pPr>
      <w:r>
        <w:rPr>
          <w:rFonts w:ascii="Courier New" w:cs="Courier New" w:eastAsia="Courier New" w:hAnsi="Courier New"/>
          <w:color w:val="D4D4D4"/>
          <w:sz w:val="18"/>
          <w:szCs w:val="18"/>
        </w:rPr>
        <w:t xml:space="preserve">      let byte = atomic_read_and_clear(&amp;mut rx_buf, &amp;mut rx_head);</w:t>
      </w:r>
    </w:p>
    <w:p>
      <w:pPr>
        <w:shd w:fill="1E1E1E" w:val="clear"/>
        <w:spacing w:after="60" w:before="60"/>
        <w:ind w:left="360"/>
      </w:pPr>
      <w:r>
        <w:rPr>
          <w:rFonts w:ascii="Courier New" w:cs="Courier New" w:eastAsia="Courier New" w:hAnsi="Courier New"/>
          <w:color w:val="D4D4D4"/>
          <w:sz w:val="18"/>
          <w:szCs w:val="18"/>
        </w:rPr>
        <w:t xml:space="preserve">      UartTx::send(byte);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atomic_read_and_clear is a built-in primitive marked with its own automaton signature, allowing the main loop to safely consume rx_buf despite UartRx having ownership of writes. The compiler verifies the atomic primitive's behavior multivector is compatible with both automata.</w:t>
      </w:r>
    </w:p>
    <w:p>
      <w:pPr>
        <w:pStyle w:val="Heading2"/>
        <w:spacing w:after="80" w:before="240"/>
      </w:pPr>
      <w:r>
        <w:rPr>
          <w:rFonts w:ascii="Arial" w:cs="Arial" w:eastAsia="Arial" w:hAnsi="Arial"/>
          <w:b/>
          <w:bCs/>
          <w:color w:val="2E6DA4"/>
          <w:sz w:val="26"/>
          <w:szCs w:val="26"/>
        </w:rPr>
        <w:t xml:space="preserve">A.2 Bump Allocator</w:t>
      </w:r>
    </w:p>
    <w:p>
      <w:pPr>
        <w:spacing w:after="100" w:before="60"/>
      </w:pPr>
      <w:r>
        <w:rPr>
          <w:rFonts w:ascii="Arial" w:cs="Arial" w:eastAsia="Arial" w:hAnsi="Arial"/>
          <w:color w:val="111111"/>
          <w:sz w:val="22"/>
          <w:szCs w:val="22"/>
        </w:rPr>
        <w:t xml:space="preserve">A bump allocator is the simplest non-trivial memory allocator: it owns a fixed buffer and advances a cursor on each allocation. Deallocation is not supported individually — the entire arena is reset at once. This pattern is common in embedded systems for per-frame or per-task allocations.</w:t>
      </w:r>
    </w:p>
    <w:p>
      <w:pPr>
        <w:pStyle w:val="Heading3"/>
        <w:spacing w:after="60" w:before="180"/>
      </w:pPr>
      <w:r>
        <w:rPr>
          <w:rFonts w:ascii="Arial" w:cs="Arial" w:eastAsia="Arial" w:hAnsi="Arial"/>
          <w:b/>
          <w:bCs/>
          <w:color w:val="555555"/>
          <w:sz w:val="22"/>
          <w:szCs w:val="22"/>
        </w:rPr>
        <w:t xml:space="preserve">A.2.1 Type Definition</w:t>
      </w:r>
    </w:p>
    <w:p>
      <w:pPr>
        <w:shd w:fill="1E1E1E" w:val="clear"/>
        <w:spacing w:after="60" w:before="60"/>
        <w:ind w:left="360"/>
      </w:pPr>
      <w:r>
        <w:rPr>
          <w:rFonts w:ascii="Courier New" w:cs="Courier New" w:eastAsia="Courier New" w:hAnsi="Courier New"/>
          <w:color w:val="D4D4D4"/>
          <w:sz w:val="18"/>
          <w:szCs w:val="18"/>
        </w:rPr>
        <w:t xml:space="preserve">type BumpAlloc = struct {</w:t>
      </w:r>
    </w:p>
    <w:p>
      <w:pPr>
        <w:shd w:fill="1E1E1E" w:val="clear"/>
        <w:spacing w:after="60" w:before="60"/>
        <w:ind w:left="360"/>
      </w:pPr>
      <w:r>
        <w:rPr>
          <w:rFonts w:ascii="Courier New" w:cs="Courier New" w:eastAsia="Courier New" w:hAnsi="Courier New"/>
          <w:color w:val="D4D4D4"/>
          <w:sz w:val="18"/>
          <w:szCs w:val="18"/>
        </w:rPr>
        <w:t xml:space="preserve">  buffer: [u8; ARENA_SIZE],</w:t>
      </w:r>
    </w:p>
    <w:p>
      <w:pPr>
        <w:shd w:fill="1E1E1E" w:val="clear"/>
        <w:spacing w:after="60" w:before="60"/>
        <w:ind w:left="360"/>
      </w:pPr>
      <w:r>
        <w:rPr>
          <w:rFonts w:ascii="Courier New" w:cs="Courier New" w:eastAsia="Courier New" w:hAnsi="Courier New"/>
          <w:color w:val="D4D4D4"/>
          <w:sz w:val="18"/>
          <w:szCs w:val="18"/>
        </w:rPr>
        <w:t xml:space="preserve">  cursor: usize,</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static mut arena: BumpAlloc = BumpAlloc {</w:t>
      </w:r>
    </w:p>
    <w:p>
      <w:pPr>
        <w:shd w:fill="1E1E1E" w:val="clear"/>
        <w:spacing w:after="60" w:before="60"/>
        <w:ind w:left="360"/>
      </w:pPr>
      <w:r>
        <w:rPr>
          <w:rFonts w:ascii="Courier New" w:cs="Courier New" w:eastAsia="Courier New" w:hAnsi="Courier New"/>
          <w:color w:val="D4D4D4"/>
          <w:sz w:val="18"/>
          <w:szCs w:val="18"/>
        </w:rPr>
        <w:t xml:space="preserve">  buffer: [0; ARENA_SIZE],</w:t>
      </w:r>
    </w:p>
    <w:p>
      <w:pPr>
        <w:shd w:fill="1E1E1E" w:val="clear"/>
        <w:spacing w:after="60" w:before="60"/>
        <w:ind w:left="360"/>
      </w:pPr>
      <w:r>
        <w:rPr>
          <w:rFonts w:ascii="Courier New" w:cs="Courier New" w:eastAsia="Courier New" w:hAnsi="Courier New"/>
          <w:color w:val="D4D4D4"/>
          <w:sz w:val="18"/>
          <w:szCs w:val="18"/>
        </w:rPr>
        <w:t xml:space="preserve">  cursor: 0,</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3"/>
        <w:spacing w:after="60" w:before="180"/>
      </w:pPr>
      <w:r>
        <w:rPr>
          <w:rFonts w:ascii="Arial" w:cs="Arial" w:eastAsia="Arial" w:hAnsi="Arial"/>
          <w:b/>
          <w:bCs/>
          <w:color w:val="555555"/>
          <w:sz w:val="22"/>
          <w:szCs w:val="22"/>
        </w:rPr>
        <w:t xml:space="preserve">A.2.2 Allocator Automaton</w:t>
      </w:r>
    </w:p>
    <w:p>
      <w:pPr>
        <w:shd w:fill="1E1E1E" w:val="clear"/>
        <w:spacing w:after="60" w:before="60"/>
        <w:ind w:left="360"/>
      </w:pPr>
      <w:r>
        <w:rPr>
          <w:rFonts w:ascii="Courier New" w:cs="Courier New" w:eastAsia="Courier New" w:hAnsi="Courier New"/>
          <w:color w:val="D4D4D4"/>
          <w:sz w:val="18"/>
          <w:szCs w:val="18"/>
        </w:rPr>
        <w:t xml:space="preserve">automaton Bump {</w:t>
      </w:r>
    </w:p>
    <w:p>
      <w:pPr>
        <w:shd w:fill="1E1E1E" w:val="clear"/>
        <w:spacing w:after="60" w:before="60"/>
        <w:ind w:left="360"/>
      </w:pPr>
      <w:r>
        <w:rPr>
          <w:rFonts w:ascii="Courier New" w:cs="Courier New" w:eastAsia="Courier New" w:hAnsi="Courier New"/>
          <w:color w:val="D4D4D4"/>
          <w:sz w:val="18"/>
          <w:szCs w:val="18"/>
        </w:rPr>
        <w:t xml:space="preserve">  states: [Available, Exhausted]</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alloc(size: usize, align: usize) -&gt; Result&lt;*mut u8, AllocErr&gt;</w:t>
      </w:r>
    </w:p>
    <w:p>
      <w:pPr>
        <w:shd w:fill="1E1E1E" w:val="clear"/>
        <w:spacing w:after="60" w:before="60"/>
        <w:ind w:left="360"/>
      </w:pPr>
      <w:r>
        <w:rPr>
          <w:rFonts w:ascii="Courier New" w:cs="Courier New" w:eastAsia="Courier New" w:hAnsi="Courier New"/>
          <w:color w:val="D4D4D4"/>
          <w:sz w:val="18"/>
          <w:szCs w:val="18"/>
        </w:rPr>
        <w:t xml:space="preserve">       :: Available -&gt; Available {</w:t>
      </w:r>
    </w:p>
    <w:p>
      <w:pPr>
        <w:shd w:fill="1E1E1E" w:val="clear"/>
        <w:spacing w:after="60" w:before="60"/>
        <w:ind w:left="360"/>
      </w:pPr>
      <w:r>
        <w:rPr>
          <w:rFonts w:ascii="Courier New" w:cs="Courier New" w:eastAsia="Courier New" w:hAnsi="Courier New"/>
          <w:color w:val="D4D4D4"/>
          <w:sz w:val="18"/>
          <w:szCs w:val="18"/>
        </w:rPr>
        <w:t xml:space="preserve">    mutates:   [arena.cursor]</w:t>
      </w:r>
    </w:p>
    <w:p>
      <w:pPr>
        <w:shd w:fill="1E1E1E" w:val="clear"/>
        <w:spacing w:after="60" w:before="60"/>
        <w:ind w:left="360"/>
      </w:pPr>
      <w:r>
        <w:rPr>
          <w:rFonts w:ascii="Courier New" w:cs="Courier New" w:eastAsia="Courier New" w:hAnsi="Courier New"/>
          <w:color w:val="D4D4D4"/>
          <w:sz w:val="18"/>
          <w:szCs w:val="18"/>
        </w:rPr>
        <w:t xml:space="preserve">    invariant: arena.cursor &lt;= ARENA_SIZE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let aligned = align_up(arena.cursor, align);</w:t>
      </w:r>
    </w:p>
    <w:p>
      <w:pPr>
        <w:shd w:fill="1E1E1E" w:val="clear"/>
        <w:spacing w:after="60" w:before="60"/>
        <w:ind w:left="360"/>
      </w:pPr>
      <w:r>
        <w:rPr>
          <w:rFonts w:ascii="Courier New" w:cs="Courier New" w:eastAsia="Courier New" w:hAnsi="Courier New"/>
          <w:color w:val="D4D4D4"/>
          <w:sz w:val="18"/>
          <w:szCs w:val="18"/>
        </w:rPr>
        <w:t xml:space="preserve">    if aligned + size &gt; ARENA_SIZE {</w:t>
      </w:r>
    </w:p>
    <w:p>
      <w:pPr>
        <w:shd w:fill="1E1E1E" w:val="clear"/>
        <w:spacing w:after="60" w:before="60"/>
        <w:ind w:left="360"/>
      </w:pPr>
      <w:r>
        <w:rPr>
          <w:rFonts w:ascii="Courier New" w:cs="Courier New" w:eastAsia="Courier New" w:hAnsi="Courier New"/>
          <w:color w:val="D4D4D4"/>
          <w:sz w:val="18"/>
          <w:szCs w:val="18"/>
        </w:rPr>
        <w:t xml:space="preserve">      transition Exhausted;</w:t>
      </w:r>
    </w:p>
    <w:p>
      <w:pPr>
        <w:shd w:fill="1E1E1E" w:val="clear"/>
        <w:spacing w:after="60" w:before="60"/>
        <w:ind w:left="360"/>
      </w:pPr>
      <w:r>
        <w:rPr>
          <w:rFonts w:ascii="Courier New" w:cs="Courier New" w:eastAsia="Courier New" w:hAnsi="Courier New"/>
          <w:color w:val="D4D4D4"/>
          <w:sz w:val="18"/>
          <w:szCs w:val="18"/>
        </w:rPr>
        <w:t xml:space="preserve">      return Err(AllocErr::OutOfMemory);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let ptr = &amp;mut arena.buffer[aligned] as *mut u8;</w:t>
      </w:r>
    </w:p>
    <w:p>
      <w:pPr>
        <w:shd w:fill="1E1E1E" w:val="clear"/>
        <w:spacing w:after="60" w:before="60"/>
        <w:ind w:left="360"/>
      </w:pPr>
      <w:r>
        <w:rPr>
          <w:rFonts w:ascii="Courier New" w:cs="Courier New" w:eastAsia="Courier New" w:hAnsi="Courier New"/>
          <w:color w:val="D4D4D4"/>
          <w:sz w:val="18"/>
          <w:szCs w:val="18"/>
        </w:rPr>
        <w:t xml:space="preserve">    arena.cursor = aligned + size;</w:t>
      </w:r>
    </w:p>
    <w:p>
      <w:pPr>
        <w:shd w:fill="1E1E1E" w:val="clear"/>
        <w:spacing w:after="60" w:before="60"/>
        <w:ind w:left="360"/>
      </w:pPr>
      <w:r>
        <w:rPr>
          <w:rFonts w:ascii="Courier New" w:cs="Courier New" w:eastAsia="Courier New" w:hAnsi="Courier New"/>
          <w:color w:val="D4D4D4"/>
          <w:sz w:val="18"/>
          <w:szCs w:val="18"/>
        </w:rPr>
        <w:t xml:space="preserve">    Ok(ptr)</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reset() :: Available -&gt; Available {</w:t>
      </w:r>
    </w:p>
    <w:p>
      <w:pPr>
        <w:shd w:fill="1E1E1E" w:val="clear"/>
        <w:spacing w:after="60" w:before="60"/>
        <w:ind w:left="360"/>
      </w:pPr>
      <w:r>
        <w:rPr>
          <w:rFonts w:ascii="Courier New" w:cs="Courier New" w:eastAsia="Courier New" w:hAnsi="Courier New"/>
          <w:color w:val="D4D4D4"/>
          <w:sz w:val="18"/>
          <w:szCs w:val="18"/>
        </w:rPr>
        <w:t xml:space="preserve">    mutates: [arena.cursor]</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arena.cursor = 0;</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3"/>
        <w:spacing w:after="60" w:before="180"/>
      </w:pPr>
      <w:r>
        <w:rPr>
          <w:rFonts w:ascii="Arial" w:cs="Arial" w:eastAsia="Arial" w:hAnsi="Arial"/>
          <w:b/>
          <w:bCs/>
          <w:color w:val="555555"/>
          <w:sz w:val="22"/>
          <w:szCs w:val="22"/>
        </w:rPr>
        <w:t xml:space="preserve">A.2.3 Why This is Safe</w:t>
      </w:r>
    </w:p>
    <w:p>
      <w:pPr>
        <w:spacing w:after="100" w:before="60"/>
      </w:pPr>
      <w:r>
        <w:rPr>
          <w:rFonts w:ascii="Arial" w:cs="Arial" w:eastAsia="Arial" w:hAnsi="Arial"/>
          <w:color w:val="111111"/>
          <w:sz w:val="22"/>
          <w:szCs w:val="22"/>
        </w:rPr>
        <w:t xml:space="preserve">The Bump automaton's behavior multivector touches only one dimension: the basis vector assigned to arena.cursor. The buffer itself is not mutated by the automaton — only its content via the returned pointer, which is the caller's responsibility. This makes Bump a grade-1 automaton, the simplest possible behavior class.</w:t>
      </w:r>
    </w:p>
    <w:p>
      <w:pPr>
        <w:spacing w:after="0" w:before="60"/>
      </w:pPr>
      <w:r>
        <w:t xml:space="preserve"/>
      </w:r>
    </w:p>
    <w:p>
      <w:pPr>
        <w:spacing w:after="100" w:before="60"/>
      </w:pPr>
      <w:r>
        <w:rPr>
          <w:rFonts w:ascii="Arial" w:cs="Arial" w:eastAsia="Arial" w:hAnsi="Arial"/>
          <w:color w:val="111111"/>
          <w:sz w:val="22"/>
          <w:szCs w:val="22"/>
        </w:rPr>
        <w:t xml:space="preserve">Any other automaton in the system that does not touch arena.cursor is automatically orthogonal to Bump. A logger that allocates from the arena, a parser that allocates AST nodes, a network handler that allocates packet buffers — all can call Bump::alloc concurrently from the main thread because they don't have their own behavior on arena.cursor; they invoke Bump's behavior. Concurrent calls from interrupts would not be orthogonal and the compiler would require explicit synchronization.</w:t>
      </w:r>
    </w:p>
    <w:p>
      <w:pPr>
        <w:pBdr>
          <w:left w:val="single" w:color="2E6DA4" w:sz="12" w:space="20"/>
        </w:pBdr>
        <w:shd w:fill="EAF1F8" w:val="clear"/>
        <w:spacing w:after="80" w:before="80"/>
        <w:ind w:left="480" w:right="480"/>
      </w:pPr>
      <w:r>
        <w:rPr>
          <w:rFonts w:ascii="Arial" w:cs="Arial" w:eastAsia="Arial" w:hAnsi="Arial"/>
          <w:i/>
          <w:iCs/>
          <w:color w:val="555555"/>
          <w:sz w:val="20"/>
          <w:szCs w:val="20"/>
        </w:rPr>
        <w:t xml:space="preserve">The invariant arena.cursor &lt;= ARENA_SIZE is checked at every transition, giving you a compile-time guarantee that the bump cursor never advances past the arena bound.</w:t>
      </w:r>
    </w:p>
    <w:p>
      <w:pPr>
        <w:pStyle w:val="Heading2"/>
        <w:spacing w:after="80" w:before="240"/>
      </w:pPr>
      <w:r>
        <w:rPr>
          <w:rFonts w:ascii="Arial" w:cs="Arial" w:eastAsia="Arial" w:hAnsi="Arial"/>
          <w:b/>
          <w:bCs/>
          <w:color w:val="2E6DA4"/>
          <w:sz w:val="26"/>
          <w:szCs w:val="26"/>
        </w:rPr>
        <w:t xml:space="preserve">A.3 Fixed-Block Pool Allocator</w:t>
      </w:r>
    </w:p>
    <w:p>
      <w:pPr>
        <w:spacing w:after="100" w:before="60"/>
      </w:pPr>
      <w:r>
        <w:rPr>
          <w:rFonts w:ascii="Arial" w:cs="Arial" w:eastAsia="Arial" w:hAnsi="Arial"/>
          <w:color w:val="111111"/>
          <w:sz w:val="22"/>
          <w:szCs w:val="22"/>
        </w:rPr>
        <w:t xml:space="preserve">A pool allocator partitions a fixed buffer into equal-sized blocks and maintains a free list. Allocation is O(1), fragmentation is impossible, and deallocation is supported per-block. This pattern is standard for FreeRTOS-style heap_4 replacements and for hard real-time systems.</w:t>
      </w:r>
    </w:p>
    <w:p>
      <w:pPr>
        <w:pStyle w:val="Heading3"/>
        <w:spacing w:after="60" w:before="180"/>
      </w:pPr>
      <w:r>
        <w:rPr>
          <w:rFonts w:ascii="Arial" w:cs="Arial" w:eastAsia="Arial" w:hAnsi="Arial"/>
          <w:b/>
          <w:bCs/>
          <w:color w:val="555555"/>
          <w:sz w:val="22"/>
          <w:szCs w:val="22"/>
        </w:rPr>
        <w:t xml:space="preserve">A.3.1 Type Definition</w:t>
      </w:r>
    </w:p>
    <w:p>
      <w:pPr>
        <w:shd w:fill="1E1E1E" w:val="clear"/>
        <w:spacing w:after="60" w:before="60"/>
        <w:ind w:left="360"/>
      </w:pPr>
      <w:r>
        <w:rPr>
          <w:rFonts w:ascii="Courier New" w:cs="Courier New" w:eastAsia="Courier New" w:hAnsi="Courier New"/>
          <w:color w:val="D4D4D4"/>
          <w:sz w:val="18"/>
          <w:szCs w:val="18"/>
        </w:rPr>
        <w:t xml:space="preserve">const BLOCK_SIZE:  usize = 64;</w:t>
      </w:r>
    </w:p>
    <w:p>
      <w:pPr>
        <w:shd w:fill="1E1E1E" w:val="clear"/>
        <w:spacing w:after="60" w:before="60"/>
        <w:ind w:left="360"/>
      </w:pPr>
      <w:r>
        <w:rPr>
          <w:rFonts w:ascii="Courier New" w:cs="Courier New" w:eastAsia="Courier New" w:hAnsi="Courier New"/>
          <w:color w:val="D4D4D4"/>
          <w:sz w:val="18"/>
          <w:szCs w:val="18"/>
        </w:rPr>
        <w:t xml:space="preserve">const NUM_BLOCKS:  usize = 32;</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type Pool = struct {</w:t>
      </w:r>
    </w:p>
    <w:p>
      <w:pPr>
        <w:shd w:fill="1E1E1E" w:val="clear"/>
        <w:spacing w:after="60" w:before="60"/>
        <w:ind w:left="360"/>
      </w:pPr>
      <w:r>
        <w:rPr>
          <w:rFonts w:ascii="Courier New" w:cs="Courier New" w:eastAsia="Courier New" w:hAnsi="Courier New"/>
          <w:color w:val="D4D4D4"/>
          <w:sz w:val="18"/>
          <w:szCs w:val="18"/>
        </w:rPr>
        <w:t xml:space="preserve">  storage:   [[u8; BLOCK_SIZE]; NUM_BLOCKS],</w:t>
      </w:r>
    </w:p>
    <w:p>
      <w:pPr>
        <w:shd w:fill="1E1E1E" w:val="clear"/>
        <w:spacing w:after="60" w:before="60"/>
        <w:ind w:left="360"/>
      </w:pPr>
      <w:r>
        <w:rPr>
          <w:rFonts w:ascii="Courier New" w:cs="Courier New" w:eastAsia="Courier New" w:hAnsi="Courier New"/>
          <w:color w:val="D4D4D4"/>
          <w:sz w:val="18"/>
          <w:szCs w:val="18"/>
        </w:rPr>
        <w:t xml:space="preserve">  free_list: Option&lt;*mut FreeNode&gt;,</w:t>
      </w:r>
    </w:p>
    <w:p>
      <w:pPr>
        <w:shd w:fill="1E1E1E" w:val="clear"/>
        <w:spacing w:after="60" w:before="60"/>
        <w:ind w:left="360"/>
      </w:pPr>
      <w:r>
        <w:rPr>
          <w:rFonts w:ascii="Courier New" w:cs="Courier New" w:eastAsia="Courier New" w:hAnsi="Courier New"/>
          <w:color w:val="D4D4D4"/>
          <w:sz w:val="18"/>
          <w:szCs w:val="18"/>
        </w:rPr>
        <w:t xml:space="preserve">  free_count: usize,</w:t>
      </w:r>
    </w:p>
    <w:p>
      <w:pPr>
        <w:shd w:fill="1E1E1E" w:val="clear"/>
        <w:spacing w:after="60" w:before="60"/>
        <w:ind w:left="360"/>
      </w:pPr>
      <w:r>
        <w:rPr>
          <w:rFonts w:ascii="Courier New" w:cs="Courier New" w:eastAsia="Courier New" w:hAnsi="Courier New"/>
          <w:color w:val="D4D4D4"/>
          <w:sz w:val="18"/>
          <w:szCs w:val="18"/>
        </w:rPr>
        <w:t xml:space="preserve">};</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type FreeNode = struct { next: Option&lt;*mut FreeNode&gt;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static mut pool: Pool = Pool {</w:t>
      </w:r>
    </w:p>
    <w:p>
      <w:pPr>
        <w:shd w:fill="1E1E1E" w:val="clear"/>
        <w:spacing w:after="60" w:before="60"/>
        <w:ind w:left="360"/>
      </w:pPr>
      <w:r>
        <w:rPr>
          <w:rFonts w:ascii="Courier New" w:cs="Courier New" w:eastAsia="Courier New" w:hAnsi="Courier New"/>
          <w:color w:val="D4D4D4"/>
          <w:sz w:val="18"/>
          <w:szCs w:val="18"/>
        </w:rPr>
        <w:t xml:space="preserve">  storage:    [[0; BLOCK_SIZE]; NUM_BLOCKS],</w:t>
      </w:r>
    </w:p>
    <w:p>
      <w:pPr>
        <w:shd w:fill="1E1E1E" w:val="clear"/>
        <w:spacing w:after="60" w:before="60"/>
        <w:ind w:left="360"/>
      </w:pPr>
      <w:r>
        <w:rPr>
          <w:rFonts w:ascii="Courier New" w:cs="Courier New" w:eastAsia="Courier New" w:hAnsi="Courier New"/>
          <w:color w:val="D4D4D4"/>
          <w:sz w:val="18"/>
          <w:szCs w:val="18"/>
        </w:rPr>
        <w:t xml:space="preserve">  free_list:  None,</w:t>
      </w:r>
    </w:p>
    <w:p>
      <w:pPr>
        <w:shd w:fill="1E1E1E" w:val="clear"/>
        <w:spacing w:after="60" w:before="60"/>
        <w:ind w:left="360"/>
      </w:pPr>
      <w:r>
        <w:rPr>
          <w:rFonts w:ascii="Courier New" w:cs="Courier New" w:eastAsia="Courier New" w:hAnsi="Courier New"/>
          <w:color w:val="D4D4D4"/>
          <w:sz w:val="18"/>
          <w:szCs w:val="18"/>
        </w:rPr>
        <w:t xml:space="preserve">  free_count: 0,</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3"/>
        <w:spacing w:after="60" w:before="180"/>
      </w:pPr>
      <w:r>
        <w:rPr>
          <w:rFonts w:ascii="Arial" w:cs="Arial" w:eastAsia="Arial" w:hAnsi="Arial"/>
          <w:b/>
          <w:bCs/>
          <w:color w:val="555555"/>
          <w:sz w:val="22"/>
          <w:szCs w:val="22"/>
        </w:rPr>
        <w:t xml:space="preserve">A.3.2 Pool Automaton</w:t>
      </w:r>
    </w:p>
    <w:p>
      <w:pPr>
        <w:shd w:fill="1E1E1E" w:val="clear"/>
        <w:spacing w:after="60" w:before="60"/>
        <w:ind w:left="360"/>
      </w:pPr>
      <w:r>
        <w:rPr>
          <w:rFonts w:ascii="Courier New" w:cs="Courier New" w:eastAsia="Courier New" w:hAnsi="Courier New"/>
          <w:color w:val="D4D4D4"/>
          <w:sz w:val="18"/>
          <w:szCs w:val="18"/>
        </w:rPr>
        <w:t xml:space="preserve">automaton Pool {</w:t>
      </w:r>
    </w:p>
    <w:p>
      <w:pPr>
        <w:shd w:fill="1E1E1E" w:val="clear"/>
        <w:spacing w:after="60" w:before="60"/>
        <w:ind w:left="360"/>
      </w:pPr>
      <w:r>
        <w:rPr>
          <w:rFonts w:ascii="Courier New" w:cs="Courier New" w:eastAsia="Courier New" w:hAnsi="Courier New"/>
          <w:color w:val="D4D4D4"/>
          <w:sz w:val="18"/>
          <w:szCs w:val="18"/>
        </w:rPr>
        <w:t xml:space="preserve">  states: [Uninit, Ready, Empty]</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init() :: Uninit -&gt; Ready {</w:t>
      </w:r>
    </w:p>
    <w:p>
      <w:pPr>
        <w:shd w:fill="1E1E1E" w:val="clear"/>
        <w:spacing w:after="60" w:before="60"/>
        <w:ind w:left="360"/>
      </w:pPr>
      <w:r>
        <w:rPr>
          <w:rFonts w:ascii="Courier New" w:cs="Courier New" w:eastAsia="Courier New" w:hAnsi="Courier New"/>
          <w:color w:val="D4D4D4"/>
          <w:sz w:val="18"/>
          <w:szCs w:val="18"/>
        </w:rPr>
        <w:t xml:space="preserve">    mutates: [pool.free_list, pool.free_count, pool.storage]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 Thread storage blocks into a free list</w:t>
      </w:r>
    </w:p>
    <w:p>
      <w:pPr>
        <w:shd w:fill="1E1E1E" w:val="clear"/>
        <w:spacing w:after="60" w:before="60"/>
        <w:ind w:left="360"/>
      </w:pPr>
      <w:r>
        <w:rPr>
          <w:rFonts w:ascii="Courier New" w:cs="Courier New" w:eastAsia="Courier New" w:hAnsi="Courier New"/>
          <w:color w:val="D4D4D4"/>
          <w:sz w:val="18"/>
          <w:szCs w:val="18"/>
        </w:rPr>
        <w:t xml:space="preserve">    for i in 0..NUM_BLOCKS {</w:t>
      </w:r>
    </w:p>
    <w:p>
      <w:pPr>
        <w:shd w:fill="1E1E1E" w:val="clear"/>
        <w:spacing w:after="60" w:before="60"/>
        <w:ind w:left="360"/>
      </w:pPr>
      <w:r>
        <w:rPr>
          <w:rFonts w:ascii="Courier New" w:cs="Courier New" w:eastAsia="Courier New" w:hAnsi="Courier New"/>
          <w:color w:val="D4D4D4"/>
          <w:sz w:val="18"/>
          <w:szCs w:val="18"/>
        </w:rPr>
        <w:t xml:space="preserve">      let node = &amp;mut pool.storage[i] as *mut FreeNode;</w:t>
      </w:r>
    </w:p>
    <w:p>
      <w:pPr>
        <w:shd w:fill="1E1E1E" w:val="clear"/>
        <w:spacing w:after="60" w:before="60"/>
        <w:ind w:left="360"/>
      </w:pPr>
      <w:r>
        <w:rPr>
          <w:rFonts w:ascii="Courier New" w:cs="Courier New" w:eastAsia="Courier New" w:hAnsi="Courier New"/>
          <w:color w:val="D4D4D4"/>
          <w:sz w:val="18"/>
          <w:szCs w:val="18"/>
        </w:rPr>
        <w:t xml:space="preserve">      (*node).next = pool.free_list;</w:t>
      </w:r>
    </w:p>
    <w:p>
      <w:pPr>
        <w:shd w:fill="1E1E1E" w:val="clear"/>
        <w:spacing w:after="60" w:before="60"/>
        <w:ind w:left="360"/>
      </w:pPr>
      <w:r>
        <w:rPr>
          <w:rFonts w:ascii="Courier New" w:cs="Courier New" w:eastAsia="Courier New" w:hAnsi="Courier New"/>
          <w:color w:val="D4D4D4"/>
          <w:sz w:val="18"/>
          <w:szCs w:val="18"/>
        </w:rPr>
        <w:t xml:space="preserve">      pool.free_list = Some(node);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pool.free_count = NUM_BLOCKS;</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alloc() -&gt; Result&lt;*mut u8, AllocErr&gt; :: Ready -&gt; Ready {</w:t>
      </w:r>
    </w:p>
    <w:p>
      <w:pPr>
        <w:shd w:fill="1E1E1E" w:val="clear"/>
        <w:spacing w:after="60" w:before="60"/>
        <w:ind w:left="360"/>
      </w:pPr>
      <w:r>
        <w:rPr>
          <w:rFonts w:ascii="Courier New" w:cs="Courier New" w:eastAsia="Courier New" w:hAnsi="Courier New"/>
          <w:color w:val="D4D4D4"/>
          <w:sz w:val="18"/>
          <w:szCs w:val="18"/>
        </w:rPr>
        <w:t xml:space="preserve">    mutates:   [pool.free_list, pool.free_count]</w:t>
      </w:r>
    </w:p>
    <w:p>
      <w:pPr>
        <w:shd w:fill="1E1E1E" w:val="clear"/>
        <w:spacing w:after="60" w:before="60"/>
        <w:ind w:left="360"/>
      </w:pPr>
      <w:r>
        <w:rPr>
          <w:rFonts w:ascii="Courier New" w:cs="Courier New" w:eastAsia="Courier New" w:hAnsi="Courier New"/>
          <w:color w:val="D4D4D4"/>
          <w:sz w:val="18"/>
          <w:szCs w:val="18"/>
        </w:rPr>
        <w:t xml:space="preserve">    invariant: pool.free_count &gt; 0</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match pool.free_list {</w:t>
      </w:r>
    </w:p>
    <w:p>
      <w:pPr>
        <w:shd w:fill="1E1E1E" w:val="clear"/>
        <w:spacing w:after="60" w:before="60"/>
        <w:ind w:left="360"/>
      </w:pPr>
      <w:r>
        <w:rPr>
          <w:rFonts w:ascii="Courier New" w:cs="Courier New" w:eastAsia="Courier New" w:hAnsi="Courier New"/>
          <w:color w:val="D4D4D4"/>
          <w:sz w:val="18"/>
          <w:szCs w:val="18"/>
        </w:rPr>
        <w:t xml:space="preserve">      None =&gt; {</w:t>
      </w:r>
    </w:p>
    <w:p>
      <w:pPr>
        <w:shd w:fill="1E1E1E" w:val="clear"/>
        <w:spacing w:after="60" w:before="60"/>
        <w:ind w:left="360"/>
      </w:pPr>
      <w:r>
        <w:rPr>
          <w:rFonts w:ascii="Courier New" w:cs="Courier New" w:eastAsia="Courier New" w:hAnsi="Courier New"/>
          <w:color w:val="D4D4D4"/>
          <w:sz w:val="18"/>
          <w:szCs w:val="18"/>
        </w:rPr>
        <w:t xml:space="preserve">        transition Empty;</w:t>
      </w:r>
    </w:p>
    <w:p>
      <w:pPr>
        <w:shd w:fill="1E1E1E" w:val="clear"/>
        <w:spacing w:after="60" w:before="60"/>
        <w:ind w:left="360"/>
      </w:pPr>
      <w:r>
        <w:rPr>
          <w:rFonts w:ascii="Courier New" w:cs="Courier New" w:eastAsia="Courier New" w:hAnsi="Courier New"/>
          <w:color w:val="D4D4D4"/>
          <w:sz w:val="18"/>
          <w:szCs w:val="18"/>
        </w:rPr>
        <w:t xml:space="preserve">        Err(AllocErr::OutOfMemory)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Some(node) =&gt; {</w:t>
      </w:r>
    </w:p>
    <w:p>
      <w:pPr>
        <w:shd w:fill="1E1E1E" w:val="clear"/>
        <w:spacing w:after="60" w:before="60"/>
        <w:ind w:left="360"/>
      </w:pPr>
      <w:r>
        <w:rPr>
          <w:rFonts w:ascii="Courier New" w:cs="Courier New" w:eastAsia="Courier New" w:hAnsi="Courier New"/>
          <w:color w:val="D4D4D4"/>
          <w:sz w:val="18"/>
          <w:szCs w:val="18"/>
        </w:rPr>
        <w:t xml:space="preserve">        pool.free_list = (*node).next;</w:t>
      </w:r>
    </w:p>
    <w:p>
      <w:pPr>
        <w:shd w:fill="1E1E1E" w:val="clear"/>
        <w:spacing w:after="60" w:before="60"/>
        <w:ind w:left="360"/>
      </w:pPr>
      <w:r>
        <w:rPr>
          <w:rFonts w:ascii="Courier New" w:cs="Courier New" w:eastAsia="Courier New" w:hAnsi="Courier New"/>
          <w:color w:val="D4D4D4"/>
          <w:sz w:val="18"/>
          <w:szCs w:val="18"/>
        </w:rPr>
        <w:t xml:space="preserve">        pool.free_count -= 1;</w:t>
      </w:r>
    </w:p>
    <w:p>
      <w:pPr>
        <w:shd w:fill="1E1E1E" w:val="clear"/>
        <w:spacing w:after="60" w:before="60"/>
        <w:ind w:left="360"/>
      </w:pPr>
      <w:r>
        <w:rPr>
          <w:rFonts w:ascii="Courier New" w:cs="Courier New" w:eastAsia="Courier New" w:hAnsi="Courier New"/>
          <w:color w:val="D4D4D4"/>
          <w:sz w:val="18"/>
          <w:szCs w:val="18"/>
        </w:rPr>
        <w:t xml:space="preserve">        Ok(node as *mut u8)</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t>
      </w:r>
    </w:p>
    <w:p>
      <w:pPr>
        <w:spacing w:after="0" w:before="20"/>
      </w:pPr>
      <w:r>
        <w:t xml:space="preserve"/>
      </w:r>
    </w:p>
    <w:p>
      <w:pPr>
        <w:shd w:fill="1E1E1E" w:val="clear"/>
        <w:spacing w:after="60" w:before="60"/>
        <w:ind w:left="360"/>
      </w:pPr>
      <w:r>
        <w:rPr>
          <w:rFonts w:ascii="Courier New" w:cs="Courier New" w:eastAsia="Courier New" w:hAnsi="Courier New"/>
          <w:color w:val="D4D4D4"/>
          <w:sz w:val="18"/>
          <w:szCs w:val="18"/>
        </w:rPr>
        <w:t xml:space="preserve">  effect free(ptr: *mut u8) :: Ready -&gt; Ready {</w:t>
      </w:r>
    </w:p>
    <w:p>
      <w:pPr>
        <w:shd w:fill="1E1E1E" w:val="clear"/>
        <w:spacing w:after="60" w:before="60"/>
        <w:ind w:left="360"/>
      </w:pPr>
      <w:r>
        <w:rPr>
          <w:rFonts w:ascii="Courier New" w:cs="Courier New" w:eastAsia="Courier New" w:hAnsi="Courier New"/>
          <w:color w:val="D4D4D4"/>
          <w:sz w:val="18"/>
          <w:szCs w:val="18"/>
        </w:rPr>
        <w:t xml:space="preserve">    mutates:   [pool.free_list, pool.free_count]</w:t>
      </w:r>
    </w:p>
    <w:p>
      <w:pPr>
        <w:shd w:fill="1E1E1E" w:val="clear"/>
        <w:spacing w:after="60" w:before="60"/>
        <w:ind w:left="360"/>
      </w:pPr>
      <w:r>
        <w:rPr>
          <w:rFonts w:ascii="Courier New" w:cs="Courier New" w:eastAsia="Courier New" w:hAnsi="Courier New"/>
          <w:color w:val="D4D4D4"/>
          <w:sz w:val="18"/>
          <w:szCs w:val="18"/>
        </w:rPr>
        <w:t xml:space="preserve">    invariant: pool.free_count &lt; NUM_BLOCKS</w:t>
      </w:r>
    </w:p>
    <w:p>
      <w:pPr>
        <w:shd w:fill="1E1E1E" w:val="clear"/>
        <w:spacing w:after="60" w:before="60"/>
        <w:ind w:left="360"/>
      </w:pPr>
      <w:r>
        <w:rPr>
          <w:rFonts w:ascii="Courier New" w:cs="Courier New" w:eastAsia="Courier New" w:hAnsi="Courier New"/>
          <w:color w:val="D4D4D4"/>
          <w:sz w:val="18"/>
          <w:szCs w:val="18"/>
        </w:rPr>
        <w:t xml:space="preserve">    invariant: ptr_in_pool(ptr)  // ptr originated from this pool</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let node = ptr as *mut FreeNode;</w:t>
      </w:r>
    </w:p>
    <w:p>
      <w:pPr>
        <w:shd w:fill="1E1E1E" w:val="clear"/>
        <w:spacing w:after="60" w:before="60"/>
        <w:ind w:left="360"/>
      </w:pPr>
      <w:r>
        <w:rPr>
          <w:rFonts w:ascii="Courier New" w:cs="Courier New" w:eastAsia="Courier New" w:hAnsi="Courier New"/>
          <w:color w:val="D4D4D4"/>
          <w:sz w:val="18"/>
          <w:szCs w:val="18"/>
        </w:rPr>
        <w:t xml:space="preserve">    (*node).next = pool.free_list;</w:t>
      </w:r>
    </w:p>
    <w:p>
      <w:pPr>
        <w:shd w:fill="1E1E1E" w:val="clear"/>
        <w:spacing w:after="60" w:before="60"/>
        <w:ind w:left="360"/>
      </w:pPr>
      <w:r>
        <w:rPr>
          <w:rFonts w:ascii="Courier New" w:cs="Courier New" w:eastAsia="Courier New" w:hAnsi="Courier New"/>
          <w:color w:val="D4D4D4"/>
          <w:sz w:val="18"/>
          <w:szCs w:val="18"/>
        </w:rPr>
        <w:t xml:space="preserve">    pool.free_list = Some(node);</w:t>
      </w:r>
    </w:p>
    <w:p>
      <w:pPr>
        <w:shd w:fill="1E1E1E" w:val="clear"/>
        <w:spacing w:after="60" w:before="60"/>
        <w:ind w:left="360"/>
      </w:pPr>
      <w:r>
        <w:rPr>
          <w:rFonts w:ascii="Courier New" w:cs="Courier New" w:eastAsia="Courier New" w:hAnsi="Courier New"/>
          <w:color w:val="D4D4D4"/>
          <w:sz w:val="18"/>
          <w:szCs w:val="18"/>
        </w:rPr>
        <w:t xml:space="preserve">    pool.free_count += 1;</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3"/>
        <w:spacing w:after="60" w:before="180"/>
      </w:pPr>
      <w:r>
        <w:rPr>
          <w:rFonts w:ascii="Arial" w:cs="Arial" w:eastAsia="Arial" w:hAnsi="Arial"/>
          <w:b/>
          <w:bCs/>
          <w:color w:val="555555"/>
          <w:sz w:val="22"/>
          <w:szCs w:val="22"/>
        </w:rPr>
        <w:t xml:space="preserve">A.3.3 Concurrency Properties</w:t>
      </w:r>
    </w:p>
    <w:p>
      <w:pPr>
        <w:spacing w:after="100" w:before="60"/>
      </w:pPr>
      <w:r>
        <w:rPr>
          <w:rFonts w:ascii="Arial" w:cs="Arial" w:eastAsia="Arial" w:hAnsi="Arial"/>
          <w:color w:val="111111"/>
          <w:sz w:val="22"/>
          <w:szCs w:val="22"/>
        </w:rPr>
        <w:t xml:space="preserve">Pool's behavior multivector is a bivector spanning {pool.free_list, pool.free_count}. Two automata that both call Pool::alloc are not orthogonal to each other — they share Pool's basis vectors. The compiler will require either (a) restricting Pool to single-thread access, or (b) wrapping the alloc/free transitions in a critical section primitive whose effect annotation is itself an automaton with declared atomicity.</w:t>
      </w:r>
    </w:p>
    <w:p>
      <w:pPr>
        <w:spacing w:after="0" w:before="60"/>
      </w:pPr>
      <w:r>
        <w:t xml:space="preserve"/>
      </w:r>
    </w:p>
    <w:p>
      <w:pPr>
        <w:spacing w:after="100" w:before="60"/>
      </w:pPr>
      <w:r>
        <w:rPr>
          <w:rFonts w:ascii="Arial" w:cs="Arial" w:eastAsia="Arial" w:hAnsi="Arial"/>
          <w:color w:val="111111"/>
          <w:sz w:val="22"/>
          <w:szCs w:val="22"/>
        </w:rPr>
        <w:t xml:space="preserve">This is exactly the right outcome. The compiler is not preventing concurrent allocation; it is forcing the programmer to be explicit about how concurrent allocation is made safe. In single-core embedded systems, this typically means disabling interrupts around the alloc/free body — represented in Clifford as an interrupt_critical effect zone:</w:t>
      </w:r>
    </w:p>
    <w:p>
      <w:pPr>
        <w:shd w:fill="1E1E1E" w:val="clear"/>
        <w:spacing w:after="60" w:before="60"/>
        <w:ind w:left="360"/>
      </w:pPr>
      <w:r>
        <w:rPr>
          <w:rFonts w:ascii="Courier New" w:cs="Courier New" w:eastAsia="Courier New" w:hAnsi="Courier New"/>
          <w:color w:val="D4D4D4"/>
          <w:sz w:val="18"/>
          <w:szCs w:val="18"/>
        </w:rPr>
        <w:t xml:space="preserve">effect alloc() -&gt; Result&lt;*mut u8, AllocErr&gt; :: Ready -&gt; Ready {</w:t>
      </w:r>
    </w:p>
    <w:p>
      <w:pPr>
        <w:shd w:fill="1E1E1E" w:val="clear"/>
        <w:spacing w:after="60" w:before="60"/>
        <w:ind w:left="360"/>
      </w:pPr>
      <w:r>
        <w:rPr>
          <w:rFonts w:ascii="Courier New" w:cs="Courier New" w:eastAsia="Courier New" w:hAnsi="Courier New"/>
          <w:color w:val="D4D4D4"/>
          <w:sz w:val="18"/>
          <w:szCs w:val="18"/>
        </w:rPr>
        <w:t xml:space="preserve">  mutates: [pool.free_list, pool.free_count]</w:t>
      </w:r>
    </w:p>
    <w:p>
      <w:pPr>
        <w:shd w:fill="1E1E1E" w:val="clear"/>
        <w:spacing w:after="60" w:before="60"/>
        <w:ind w:left="360"/>
      </w:pPr>
      <w:r>
        <w:rPr>
          <w:rFonts w:ascii="Courier New" w:cs="Courier New" w:eastAsia="Courier New" w:hAnsi="Courier New"/>
          <w:color w:val="D4D4D4"/>
          <w:sz w:val="18"/>
          <w:szCs w:val="18"/>
        </w:rPr>
        <w:t xml:space="preserve">  atomic: interrupt_critical</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 body protected by automatic interrupt disable/restore</w:t>
      </w:r>
    </w:p>
    <w:p>
      <w:pPr>
        <w:shd w:fill="1E1E1E" w:val="clear"/>
        <w:spacing w:after="60" w:before="60"/>
        <w:ind w:left="360"/>
      </w:pPr>
      <w:r>
        <w:rPr>
          <w:rFonts w:ascii="Courier New" w:cs="Courier New" w:eastAsia="Courier New" w:hAnsi="Courier New"/>
          <w:color w:val="D4D4D4"/>
          <w:sz w:val="18"/>
          <w:szCs w:val="18"/>
        </w:rPr>
        <w:t xml:space="preserve">}</w:t>
      </w:r>
    </w:p>
    <w:p>
      <w:pPr>
        <w:pStyle w:val="Heading2"/>
        <w:spacing w:after="80" w:before="240"/>
      </w:pPr>
      <w:r>
        <w:rPr>
          <w:rFonts w:ascii="Arial" w:cs="Arial" w:eastAsia="Arial" w:hAnsi="Arial"/>
          <w:b/>
          <w:bCs/>
          <w:color w:val="2E6DA4"/>
          <w:sz w:val="26"/>
          <w:szCs w:val="26"/>
        </w:rPr>
        <w:t xml:space="preserve">A.4 Composing the Memory Subsystem</w:t>
      </w:r>
    </w:p>
    <w:p>
      <w:pPr>
        <w:spacing w:after="100" w:before="60"/>
      </w:pPr>
      <w:r>
        <w:rPr>
          <w:rFonts w:ascii="Arial" w:cs="Arial" w:eastAsia="Arial" w:hAnsi="Arial"/>
          <w:color w:val="111111"/>
          <w:sz w:val="22"/>
          <w:szCs w:val="22"/>
        </w:rPr>
        <w:t xml:space="preserve">In a real system, both Bump and Pool would coexist. The arena handles per-frame transients; the pool handles longer-lived fixed-size objects. Their behavior multivectors are:</w:t>
      </w:r>
    </w:p>
    <w:p>
      <w:pPr>
        <w:shd w:fill="1E1E1E" w:val="clear"/>
        <w:spacing w:after="60" w:before="60"/>
        <w:ind w:left="360"/>
      </w:pPr>
      <w:r>
        <w:rPr>
          <w:rFonts w:ascii="Courier New" w:cs="Courier New" w:eastAsia="Courier New" w:hAnsi="Courier New"/>
          <w:color w:val="D4D4D4"/>
          <w:sz w:val="18"/>
          <w:szCs w:val="18"/>
        </w:rPr>
        <w:t xml:space="preserve">  B_Bump = e_cursor</w:t>
      </w:r>
    </w:p>
    <w:p>
      <w:pPr>
        <w:shd w:fill="1E1E1E" w:val="clear"/>
        <w:spacing w:after="60" w:before="60"/>
        <w:ind w:left="360"/>
      </w:pPr>
      <w:r>
        <w:rPr>
          <w:rFonts w:ascii="Courier New" w:cs="Courier New" w:eastAsia="Courier New" w:hAnsi="Courier New"/>
          <w:color w:val="D4D4D4"/>
          <w:sz w:val="18"/>
          <w:szCs w:val="18"/>
        </w:rPr>
        <w:t xml:space="preserve">  B_Pool = e_freelist ∧ e_freecount</w:t>
      </w:r>
    </w:p>
    <w:p>
      <w:pPr>
        <w:spacing w:after="100" w:before="60"/>
      </w:pPr>
      <w:r>
        <w:rPr>
          <w:rFonts w:ascii="Arial" w:cs="Arial" w:eastAsia="Arial" w:hAnsi="Arial"/>
          <w:color w:val="111111"/>
          <w:sz w:val="22"/>
          <w:szCs w:val="22"/>
        </w:rPr>
        <w:t xml:space="preserve">Their outer product is a non-zero grade-3 blade — they are orthogonal. The compiler concludes they are independently safe and that allocation operations on one do not require synchronization with the other. This is the kind of property that is normally verified by hand in safety-critical embedded systems and that Clifford makes automatic.</w:t>
      </w:r>
    </w:p>
    <w:p>
      <w:pPr>
        <w:pStyle w:val="Heading1"/>
        <w:spacing w:after="120" w:before="360"/>
      </w:pPr>
      <w:r>
        <w:rPr>
          <w:rFonts w:ascii="Arial" w:cs="Arial" w:eastAsia="Arial" w:hAnsi="Arial"/>
          <w:b/>
          <w:bCs/>
          <w:color w:val="1A3A5C"/>
          <w:sz w:val="32"/>
          <w:szCs w:val="32"/>
        </w:rPr>
        <w:t xml:space="preserve">References</w:t>
      </w:r>
    </w:p>
    <w:p>
      <w:pPr>
        <w:spacing w:after="100" w:before="60"/>
      </w:pPr>
      <w:r>
        <w:rPr>
          <w:rFonts w:ascii="Arial" w:cs="Arial" w:eastAsia="Arial" w:hAnsi="Arial"/>
          <w:color w:val="111111"/>
          <w:sz w:val="22"/>
          <w:szCs w:val="22"/>
        </w:rPr>
        <w:t xml:space="preserve">[1] Doran, C., Lasenby, A. Geometric Algebra for Physicists. Cambridge University Press, 2003.</w:t>
      </w:r>
    </w:p>
    <w:p>
      <w:pPr>
        <w:spacing w:after="100" w:before="60"/>
      </w:pPr>
      <w:r>
        <w:rPr>
          <w:rFonts w:ascii="Arial" w:cs="Arial" w:eastAsia="Arial" w:hAnsi="Arial"/>
          <w:color w:val="111111"/>
          <w:sz w:val="22"/>
          <w:szCs w:val="22"/>
        </w:rPr>
        <w:t xml:space="preserve">[2] Lattner, C., Adve, V. LLVM: A Compilation Framework for Lifelong Program Analysis and Transformation. CGO 2004.</w:t>
      </w:r>
    </w:p>
    <w:p>
      <w:pPr>
        <w:spacing w:after="100" w:before="60"/>
      </w:pPr>
      <w:r>
        <w:rPr>
          <w:rFonts w:ascii="Arial" w:cs="Arial" w:eastAsia="Arial" w:hAnsi="Arial"/>
          <w:color w:val="111111"/>
          <w:sz w:val="22"/>
          <w:szCs w:val="22"/>
        </w:rPr>
        <w:t xml:space="preserve">[3] Wadler, P. Monads for Functional Programming. Advanced Functional Programming, 1995.</w:t>
      </w:r>
    </w:p>
    <w:p>
      <w:pPr>
        <w:spacing w:after="100" w:before="60"/>
      </w:pPr>
      <w:r>
        <w:rPr>
          <w:rFonts w:ascii="Arial" w:cs="Arial" w:eastAsia="Arial" w:hAnsi="Arial"/>
          <w:color w:val="111111"/>
          <w:sz w:val="22"/>
          <w:szCs w:val="22"/>
        </w:rPr>
        <w:t xml:space="preserve">[4] Harel, D. Statecharts: A Visual Formalism for Complex Systems. Science of Computer Programming, 1987.</w:t>
      </w:r>
    </w:p>
    <w:p>
      <w:pPr>
        <w:spacing w:after="100" w:before="60"/>
      </w:pPr>
      <w:r>
        <w:rPr>
          <w:rFonts w:ascii="Arial" w:cs="Arial" w:eastAsia="Arial" w:hAnsi="Arial"/>
          <w:color w:val="111111"/>
          <w:sz w:val="22"/>
          <w:szCs w:val="22"/>
        </w:rPr>
        <w:t xml:space="preserve">[5] The Rust Reference. https://doc.rust-lang.org/reference/</w:t>
      </w:r>
    </w:p>
    <w:p>
      <w:pPr>
        <w:spacing w:after="100" w:before="60"/>
      </w:pPr>
      <w:r>
        <w:rPr>
          <w:rFonts w:ascii="Arial" w:cs="Arial" w:eastAsia="Arial" w:hAnsi="Arial"/>
          <w:color w:val="111111"/>
          <w:sz w:val="22"/>
          <w:szCs w:val="22"/>
        </w:rPr>
        <w:t xml:space="preserve">[6] The Zig Programming Language. https://ziglang.org/documentation/master/</w:t>
      </w:r>
    </w:p>
    <w:p>
      <w:pPr>
        <w:spacing w:after="100" w:before="60"/>
      </w:pPr>
      <w:r>
        <w:rPr>
          <w:rFonts w:ascii="Arial" w:cs="Arial" w:eastAsia="Arial" w:hAnsi="Arial"/>
          <w:color w:val="111111"/>
          <w:sz w:val="22"/>
          <w:szCs w:val="22"/>
        </w:rPr>
        <w:t xml:space="preserve">[7] Berry, G. The Esterel v5 Language Primer. CMA/INRIA, 2000.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Clifford Language Specification — Draft 0.1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2026-04-30T05:24:51.606Z</dcterms:created>
  <dcterms:modified xsi:type="dcterms:W3CDTF">2026-04-30T05:24:51.607Z</dcterms:modified>
</cp:coreProperties>
</file>

<file path=docProps/custom.xml><?xml version="1.0" encoding="utf-8"?>
<Properties xmlns="http://schemas.openxmlformats.org/officeDocument/2006/custom-properties" xmlns:vt="http://schemas.openxmlformats.org/officeDocument/2006/docPropsVTypes"/>
</file>