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A2" w:rsidRPr="00200DEB" w:rsidRDefault="00113DA2" w:rsidP="00655499">
      <w:pPr>
        <w:rPr>
          <w:rFonts w:hint="eastAsia"/>
          <w:b/>
        </w:rPr>
      </w:pPr>
      <w:r w:rsidRPr="00200DEB">
        <w:rPr>
          <w:rFonts w:hint="eastAsia"/>
          <w:b/>
        </w:rPr>
        <w:t>요약</w:t>
      </w:r>
    </w:p>
    <w:p w:rsidR="000508F4" w:rsidRDefault="00113DA2" w:rsidP="00113DA2">
      <w:pPr>
        <w:rPr>
          <w:rFonts w:hint="eastAsia"/>
        </w:rPr>
      </w:pPr>
      <w:r>
        <w:rPr>
          <w:rFonts w:hint="eastAsia"/>
        </w:rPr>
        <w:t xml:space="preserve">데이터를 활용하여 성적 예측 모델을 개발하고자 하였다. 2000년대부터 </w:t>
      </w:r>
      <w:r>
        <w:t>“</w:t>
      </w:r>
      <w:r>
        <w:rPr>
          <w:rFonts w:hint="eastAsia"/>
        </w:rPr>
        <w:t>자녀의 성적에 영향을 미치는 요소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분석하고자 하는 움직임이 대두되며 가정환경과 학생의 학업성취도가 유의미한 영향 관계를 보이는 것으로 분석되었다. </w:t>
      </w:r>
    </w:p>
    <w:p w:rsidR="00200DEB" w:rsidRDefault="00200DEB" w:rsidP="00113DA2">
      <w:pPr>
        <w:rPr>
          <w:rFonts w:hint="eastAsia"/>
        </w:rPr>
      </w:pPr>
      <w:r>
        <w:rPr>
          <w:rFonts w:hint="eastAsia"/>
        </w:rPr>
        <w:t>해당 논문 및 기사들을 바탕으로 가정 환경을 기준으로 예측모델을 개발하여, 환경에 따른 교육 방식의 더 나은 발전을 위하여 사용할 수 있는 모델을 개발하고자 한다.</w:t>
      </w:r>
    </w:p>
    <w:p w:rsidR="004809DB" w:rsidRDefault="00B21BDF" w:rsidP="00113DA2">
      <w:pPr>
        <w:rPr>
          <w:rFonts w:hint="eastAsia"/>
        </w:rPr>
      </w:pPr>
      <w:r>
        <w:rPr>
          <w:rFonts w:hint="eastAsia"/>
        </w:rPr>
        <w:t>키워드</w:t>
      </w:r>
    </w:p>
    <w:p w:rsidR="00B21BDF" w:rsidRDefault="00B21BDF" w:rsidP="00113DA2">
      <w:pPr>
        <w:rPr>
          <w:rFonts w:hint="eastAsia"/>
        </w:rPr>
      </w:pPr>
    </w:p>
    <w:p w:rsidR="00B21BDF" w:rsidRDefault="00B21BDF" w:rsidP="00B21BDF">
      <w:pPr>
        <w:rPr>
          <w:rFonts w:hint="eastAsia"/>
        </w:rPr>
      </w:pPr>
      <w:proofErr w:type="gramStart"/>
      <w:r>
        <w:rPr>
          <w:rFonts w:hint="eastAsia"/>
        </w:rPr>
        <w:t>도입 :</w:t>
      </w:r>
      <w:proofErr w:type="gramEnd"/>
      <w:r>
        <w:rPr>
          <w:rFonts w:hint="eastAsia"/>
        </w:rPr>
        <w:t xml:space="preserve"> 분석 배경 및 목적</w:t>
      </w:r>
    </w:p>
    <w:p w:rsidR="00B21BDF" w:rsidRDefault="00B21BDF" w:rsidP="00B21BDF">
      <w:pPr>
        <w:rPr>
          <w:rFonts w:hint="eastAsia"/>
        </w:rPr>
      </w:pPr>
    </w:p>
    <w:p w:rsidR="00B21BDF" w:rsidRDefault="00B21BDF" w:rsidP="00B21BDF">
      <w:pPr>
        <w:rPr>
          <w:rFonts w:hint="eastAsia"/>
        </w:rPr>
      </w:pPr>
      <w:r>
        <w:rPr>
          <w:rFonts w:hint="eastAsia"/>
        </w:rPr>
        <w:t>방법</w:t>
      </w:r>
    </w:p>
    <w:p w:rsidR="00B21BDF" w:rsidRDefault="00B21BDF" w:rsidP="00B21BDF">
      <w:r>
        <w:t>논리</w:t>
      </w:r>
      <w:r>
        <w:rPr>
          <w:rFonts w:hint="eastAsia"/>
        </w:rPr>
        <w:t xml:space="preserve"> 결과 논의</w:t>
      </w:r>
      <w:bookmarkStart w:id="0" w:name="_GoBack"/>
      <w:bookmarkEnd w:id="0"/>
    </w:p>
    <w:p w:rsidR="00B21BDF" w:rsidRDefault="00B21BDF" w:rsidP="00113DA2">
      <w:pPr>
        <w:rPr>
          <w:rFonts w:hint="eastAsia"/>
        </w:rPr>
      </w:pPr>
    </w:p>
    <w:p w:rsidR="00B21BDF" w:rsidRDefault="00B21BDF" w:rsidP="00113DA2">
      <w:pPr>
        <w:rPr>
          <w:rFonts w:hint="eastAsia"/>
        </w:rPr>
      </w:pPr>
    </w:p>
    <w:p w:rsidR="00655499" w:rsidRPr="00B902A2" w:rsidRDefault="00655499" w:rsidP="00655499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B902A2">
        <w:rPr>
          <w:rFonts w:hint="eastAsia"/>
          <w:b/>
        </w:rPr>
        <w:t>데이터</w:t>
      </w:r>
    </w:p>
    <w:p w:rsidR="00655499" w:rsidRPr="00B902A2" w:rsidRDefault="00655499" w:rsidP="00655499">
      <w:pPr>
        <w:pStyle w:val="a3"/>
        <w:numPr>
          <w:ilvl w:val="1"/>
          <w:numId w:val="2"/>
        </w:numPr>
        <w:ind w:leftChars="0"/>
        <w:rPr>
          <w:rFonts w:hint="eastAsia"/>
          <w:b/>
        </w:rPr>
      </w:pPr>
      <w:r w:rsidRPr="00B902A2">
        <w:rPr>
          <w:rFonts w:hint="eastAsia"/>
          <w:b/>
        </w:rPr>
        <w:t>사용 데이터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 xml:space="preserve">1. school – 학생의 학교 ("GP" - Gabriel Pereira / "MS" - </w:t>
      </w:r>
      <w:proofErr w:type="spellStart"/>
      <w:r>
        <w:t>Mousinho</w:t>
      </w:r>
      <w:proofErr w:type="spellEnd"/>
      <w:r>
        <w:t xml:space="preserve"> da </w:t>
      </w:r>
      <w:proofErr w:type="spellStart"/>
      <w:r>
        <w:t>Silveira</w:t>
      </w:r>
      <w:proofErr w:type="spellEnd"/>
      <w:r>
        <w:t xml:space="preserve">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 xml:space="preserve">2. sex – 학생의 성별 ("F" – 여자 / "M" - 남자)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>3. age – 학생의 나이 (</w:t>
      </w:r>
      <w:proofErr w:type="gramStart"/>
      <w:r>
        <w:t>범위 :</w:t>
      </w:r>
      <w:proofErr w:type="gramEnd"/>
      <w:r>
        <w:t xml:space="preserve"> 15 ~ 22세)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 xml:space="preserve">4. address – 학생의 거주 지역 타입 ("U" – 도시 / "R" – 도시 외곽)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 xml:space="preserve">5. </w:t>
      </w:r>
      <w:proofErr w:type="spellStart"/>
      <w:r>
        <w:t>famsize</w:t>
      </w:r>
      <w:proofErr w:type="spellEnd"/>
      <w:r>
        <w:t xml:space="preserve"> – 가족 크기 ("LE3" - 3인가족 이하 / "GT3" – 3인 초과 가족)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 xml:space="preserve">6. </w:t>
      </w:r>
      <w:proofErr w:type="spellStart"/>
      <w:r>
        <w:t>Pstatus</w:t>
      </w:r>
      <w:proofErr w:type="spellEnd"/>
      <w:r>
        <w:t xml:space="preserve"> – 부모와의 동거 상태 ("T" - 동거 / "A" - 별거)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 xml:space="preserve">7. </w:t>
      </w:r>
      <w:proofErr w:type="spellStart"/>
      <w:r>
        <w:t>Medu</w:t>
      </w:r>
      <w:proofErr w:type="spellEnd"/>
      <w:r>
        <w:t xml:space="preserve"> – 어머니의 가정교육 (0 – 하지 않음, 1 - 초등교육, 2 – 중등교육, 3 – 고등교육, 4 – 고등교육 이상)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 xml:space="preserve">8. </w:t>
      </w:r>
      <w:proofErr w:type="spellStart"/>
      <w:r>
        <w:t>Fedu</w:t>
      </w:r>
      <w:proofErr w:type="spellEnd"/>
      <w:r>
        <w:t xml:space="preserve"> – 아버지의 가정교육 (0 – 하지 않음, 1 - 초등교육, 2 – 중등교육, 3 – 고등교육, 4 – 고등</w:t>
      </w:r>
      <w:r>
        <w:lastRenderedPageBreak/>
        <w:t xml:space="preserve">교육 이상)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 xml:space="preserve">9. </w:t>
      </w:r>
      <w:proofErr w:type="spellStart"/>
      <w:r>
        <w:t>Mjob</w:t>
      </w:r>
      <w:proofErr w:type="spellEnd"/>
      <w:r>
        <w:t xml:space="preserve"> – 어머니의 직업 ("teacher</w:t>
      </w:r>
      <w:proofErr w:type="gramStart"/>
      <w:r>
        <w:t>" :</w:t>
      </w:r>
      <w:proofErr w:type="gramEnd"/>
      <w:r>
        <w:t xml:space="preserve"> 선생님, "health": 건강 </w:t>
      </w:r>
      <w:r>
        <w:t>관</w:t>
      </w:r>
      <w:r>
        <w:t>련 직업, "services": 서비스직, "</w:t>
      </w:r>
      <w:proofErr w:type="spellStart"/>
      <w:r>
        <w:t>at_home</w:t>
      </w:r>
      <w:proofErr w:type="spellEnd"/>
      <w:r>
        <w:t xml:space="preserve">": 주부, "other": 그 외)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 xml:space="preserve">10. </w:t>
      </w:r>
      <w:proofErr w:type="spellStart"/>
      <w:r>
        <w:t>Fjob</w:t>
      </w:r>
      <w:proofErr w:type="spellEnd"/>
      <w:r>
        <w:t xml:space="preserve"> – 아버지의 직업 ("teacher</w:t>
      </w:r>
      <w:proofErr w:type="gramStart"/>
      <w:r>
        <w:t>" :</w:t>
      </w:r>
      <w:proofErr w:type="gramEnd"/>
      <w:r>
        <w:t xml:space="preserve"> 선생님, "health": 건강 </w:t>
      </w:r>
      <w:r>
        <w:t>관</w:t>
      </w:r>
      <w:r>
        <w:t>련 직업, "services": 서비스직, "</w:t>
      </w:r>
      <w:proofErr w:type="spellStart"/>
      <w:r>
        <w:t>at_home</w:t>
      </w:r>
      <w:proofErr w:type="spellEnd"/>
      <w:r>
        <w:t xml:space="preserve">": 주부, "other": 그 외)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 xml:space="preserve">11. reason – 해당학교를 </w:t>
      </w:r>
      <w:r>
        <w:t>선택한</w:t>
      </w:r>
      <w:r>
        <w:t xml:space="preserve"> 이유 ("home": 자택과의 거리, "reputation": 학교 평판, "course": 학교 강의, "other": 그 외)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 xml:space="preserve">12. guardian – 학생의 보호자 ("mother": 어머니, "father": 아버지, "other": 그 외)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 xml:space="preserve">13. </w:t>
      </w:r>
      <w:proofErr w:type="spellStart"/>
      <w:r>
        <w:t>traveltime</w:t>
      </w:r>
      <w:proofErr w:type="spellEnd"/>
      <w:r>
        <w:t xml:space="preserve"> – 자택에서 학교까지 걸리는 시간 (numeric: </w:t>
      </w:r>
      <w:proofErr w:type="gramStart"/>
      <w:r>
        <w:t>1 :</w:t>
      </w:r>
      <w:proofErr w:type="gramEnd"/>
      <w:r>
        <w:t xml:space="preserve"> 15</w:t>
      </w:r>
      <w:r>
        <w:t>분</w:t>
      </w:r>
      <w:r>
        <w:t xml:space="preserve"> 이하, 2 : 15</w:t>
      </w:r>
      <w:r>
        <w:t>분</w:t>
      </w:r>
      <w:r>
        <w:t>에서 30</w:t>
      </w:r>
      <w:r>
        <w:t>분</w:t>
      </w:r>
      <w:r>
        <w:t>, 3 : 30</w:t>
      </w:r>
      <w:r>
        <w:t>분</w:t>
      </w:r>
      <w:r>
        <w:t xml:space="preserve">에서 1시간, 4 : 1시간 이상)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 xml:space="preserve">14. </w:t>
      </w:r>
      <w:proofErr w:type="spellStart"/>
      <w:r>
        <w:t>studytime</w:t>
      </w:r>
      <w:proofErr w:type="spellEnd"/>
      <w:r>
        <w:t xml:space="preserve"> – 주간 공부 시간</w:t>
      </w:r>
      <w:proofErr w:type="gramStart"/>
      <w:r>
        <w:t>( 1</w:t>
      </w:r>
      <w:proofErr w:type="gramEnd"/>
      <w:r>
        <w:t xml:space="preserve">: 2시간 이하, 2 : 2시간에서 5시간, 3 : 5시간에서 10시간, 4 : 10시간 이상) </w:t>
      </w:r>
    </w:p>
    <w:p w:rsidR="00C32CB7" w:rsidRDefault="00C32CB7" w:rsidP="00200DEB">
      <w:pPr>
        <w:spacing w:line="240" w:lineRule="auto"/>
        <w:rPr>
          <w:rFonts w:hint="eastAsia"/>
        </w:rPr>
      </w:pPr>
      <w:r>
        <w:t>15. failures – 과거 수업 실패 횟수 (numeric: n if 1&lt;=n</w:t>
      </w:r>
      <w:r w:rsidR="00200DEB">
        <w:rPr>
          <w:rFonts w:hint="eastAsia"/>
        </w:rPr>
        <w:t>&lt;3, else 4)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16. </w:t>
      </w:r>
      <w:proofErr w:type="spellStart"/>
      <w:r>
        <w:t>schoolsup</w:t>
      </w:r>
      <w:proofErr w:type="spellEnd"/>
      <w:r>
        <w:t xml:space="preserve"> – 추가 교육 지원 (O/X)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17. </w:t>
      </w:r>
      <w:proofErr w:type="spellStart"/>
      <w:r>
        <w:t>famsup</w:t>
      </w:r>
      <w:proofErr w:type="spellEnd"/>
      <w:r>
        <w:t xml:space="preserve"> – 가족 교육 지원 (O/X) 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18. paid – 과목 내 추가 유료 수업 (수학 혹은 포르투갈어) (O/X) 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19. activities – 교과 외 활동 (O/X) 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20. nursery – 보육원 여부 (O/X) 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21. higher – 고등교육 원하는 여부 (O/X) 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22. internet – 자택 내 인터넷 연결 여부 (O/X) 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23. romantic – 연애 여부 (O/X) 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24. </w:t>
      </w:r>
      <w:proofErr w:type="spellStart"/>
      <w:r>
        <w:t>famrel</w:t>
      </w:r>
      <w:proofErr w:type="spellEnd"/>
      <w:r>
        <w:t xml:space="preserve"> – 가족 </w:t>
      </w:r>
      <w:proofErr w:type="spellStart"/>
      <w:r>
        <w:t>곾계의</w:t>
      </w:r>
      <w:proofErr w:type="spellEnd"/>
      <w:r>
        <w:t xml:space="preserve"> 질 (1: 아주 나쁨 ~ 5: 아주 좋음) 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25. </w:t>
      </w:r>
      <w:proofErr w:type="spellStart"/>
      <w:r>
        <w:t>freetime</w:t>
      </w:r>
      <w:proofErr w:type="spellEnd"/>
      <w:r>
        <w:t xml:space="preserve"> – 방과후 자유시간 (1: 아주 나쁨 ~ 5: 아주 좋음) 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26. </w:t>
      </w:r>
      <w:proofErr w:type="spellStart"/>
      <w:r>
        <w:t>goout</w:t>
      </w:r>
      <w:proofErr w:type="spellEnd"/>
      <w:r>
        <w:t xml:space="preserve"> – 친구들과의 외출 (1: 아주 나쁨 ~ 5: 아주 좋음)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27. </w:t>
      </w:r>
      <w:proofErr w:type="spellStart"/>
      <w:r>
        <w:t>Dalc</w:t>
      </w:r>
      <w:proofErr w:type="spellEnd"/>
      <w:r>
        <w:t xml:space="preserve"> – 평일 음주량(1: 아주 나쁨 ~ 5: 아주 좋음) 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28. </w:t>
      </w:r>
      <w:proofErr w:type="spellStart"/>
      <w:r>
        <w:t>Walc</w:t>
      </w:r>
      <w:proofErr w:type="spellEnd"/>
      <w:r>
        <w:t xml:space="preserve"> – 주말 음주량 (1: 아주 나쁨 ~ 5: 아주 좋음) 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 xml:space="preserve">29. health – 현재 건강 상태 </w:t>
      </w:r>
      <w:proofErr w:type="gramStart"/>
      <w:r>
        <w:t>( 1</w:t>
      </w:r>
      <w:proofErr w:type="gramEnd"/>
      <w:r>
        <w:t xml:space="preserve">: 아주 나쁨 ~ 5: 아주 좋음) 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lastRenderedPageBreak/>
        <w:t>30. absences – 결석 횟수 (</w:t>
      </w:r>
      <w:proofErr w:type="gramStart"/>
      <w:r>
        <w:t>범위 :</w:t>
      </w:r>
      <w:proofErr w:type="gramEnd"/>
      <w:r>
        <w:t xml:space="preserve"> 0~93번) </w:t>
      </w:r>
    </w:p>
    <w:p w:rsidR="00200DEB" w:rsidRDefault="00200DEB" w:rsidP="00200DEB">
      <w:pPr>
        <w:spacing w:line="240" w:lineRule="auto"/>
        <w:rPr>
          <w:rFonts w:hint="eastAsia"/>
        </w:rPr>
      </w:pPr>
      <w:r>
        <w:t>31. G1 - 1학년 성적 (</w:t>
      </w:r>
      <w:proofErr w:type="gramStart"/>
      <w:r>
        <w:t>범위 :</w:t>
      </w:r>
      <w:proofErr w:type="gramEnd"/>
      <w:r>
        <w:t xml:space="preserve"> 0~20) </w:t>
      </w:r>
    </w:p>
    <w:p w:rsidR="00200DEB" w:rsidRDefault="00200DEB" w:rsidP="00B21BDF">
      <w:pPr>
        <w:spacing w:line="240" w:lineRule="auto"/>
        <w:rPr>
          <w:rFonts w:hint="eastAsia"/>
        </w:rPr>
      </w:pPr>
      <w:r>
        <w:t>32. G2 – 2학년 성적 (</w:t>
      </w:r>
      <w:proofErr w:type="gramStart"/>
      <w:r>
        <w:t>범위 :</w:t>
      </w:r>
      <w:proofErr w:type="gramEnd"/>
      <w:r>
        <w:t xml:space="preserve"> 0~20)</w:t>
      </w:r>
    </w:p>
    <w:p w:rsidR="00655499" w:rsidRPr="005C0464" w:rsidRDefault="000C4855" w:rsidP="00655499">
      <w:pPr>
        <w:pStyle w:val="a3"/>
        <w:numPr>
          <w:ilvl w:val="1"/>
          <w:numId w:val="2"/>
        </w:numPr>
        <w:ind w:leftChars="0"/>
        <w:rPr>
          <w:rFonts w:hint="eastAsia"/>
          <w:b/>
        </w:rPr>
      </w:pPr>
      <w:r w:rsidRPr="005C0464">
        <w:rPr>
          <w:rFonts w:hint="eastAsia"/>
          <w:b/>
        </w:rPr>
        <w:t>이상치 확인</w:t>
      </w:r>
    </w:p>
    <w:p w:rsidR="001C73CA" w:rsidRDefault="005C0464" w:rsidP="00113DA2">
      <w:pPr>
        <w:rPr>
          <w:rFonts w:hint="eastAsia"/>
        </w:rPr>
      </w:pPr>
      <w:r>
        <w:t>데이터</w:t>
      </w:r>
      <w:r>
        <w:rPr>
          <w:rFonts w:hint="eastAsia"/>
        </w:rPr>
        <w:t xml:space="preserve"> 전처리 과정을 통해 </w:t>
      </w:r>
      <w:r w:rsidR="000508F4">
        <w:t xml:space="preserve">이상치 처리를 수행하였다. </w:t>
      </w:r>
      <w:r>
        <w:t>박스플롯을</w:t>
      </w:r>
      <w:r w:rsidR="000508F4">
        <w:t xml:space="preserve"> 확인하여 </w:t>
      </w:r>
      <w:r>
        <w:rPr>
          <w:rFonts w:hint="eastAsia"/>
        </w:rPr>
        <w:t>in</w:t>
      </w:r>
      <w:r w:rsidR="000508F4">
        <w:t xml:space="preserve">t64의 타입의 값들의 </w:t>
      </w:r>
      <w:r>
        <w:rPr>
          <w:rFonts w:hint="eastAsia"/>
        </w:rPr>
        <w:t>이상치</w:t>
      </w:r>
      <w:r w:rsidR="001F0E70">
        <w:rPr>
          <w:rFonts w:hint="eastAsia"/>
        </w:rPr>
        <w:t>를</w:t>
      </w:r>
      <w:r w:rsidR="000508F4">
        <w:t xml:space="preserve"> 판단하면 데이터를 확인 후</w:t>
      </w:r>
      <w:r w:rsidR="001F0E70">
        <w:rPr>
          <w:rFonts w:hint="eastAsia"/>
        </w:rPr>
        <w:t xml:space="preserve"> 이상치 제거를 수행하고자 하였지만</w:t>
      </w:r>
      <w:r w:rsidR="001C73CA">
        <w:t>,</w:t>
      </w:r>
      <w:r w:rsidR="001F0E70">
        <w:rPr>
          <w:rFonts w:hint="eastAsia"/>
        </w:rPr>
        <w:t xml:space="preserve"> 해당 데이터는</w:t>
      </w:r>
      <w:r w:rsidR="001C73CA">
        <w:rPr>
          <w:rFonts w:hint="eastAsia"/>
        </w:rPr>
        <w:t xml:space="preserve"> 모든 데이터가 정상범위에 위치했으므로</w:t>
      </w:r>
      <w:r w:rsidR="004D3C82">
        <w:rPr>
          <w:rFonts w:hint="eastAsia"/>
        </w:rPr>
        <w:t xml:space="preserve"> 이상치 없음으로</w:t>
      </w:r>
      <w:r w:rsidR="001C73CA">
        <w:rPr>
          <w:rFonts w:hint="eastAsia"/>
        </w:rPr>
        <w:t xml:space="preserve"> 제거하지 않고 진행했다.</w:t>
      </w:r>
      <w:r w:rsidR="00243CC8" w:rsidRPr="00243CC8">
        <w:t xml:space="preserve"> </w:t>
      </w:r>
    </w:p>
    <w:p w:rsidR="001C73CA" w:rsidRDefault="00243CC8" w:rsidP="00113DA2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300.15pt">
            <v:imagedata r:id="rId6" o:title="다운로드"/>
          </v:shape>
        </w:pict>
      </w:r>
    </w:p>
    <w:p w:rsidR="00B902A2" w:rsidRPr="00243CC8" w:rsidRDefault="00B902A2" w:rsidP="00113DA2">
      <w:pPr>
        <w:rPr>
          <w:rFonts w:hint="eastAsia"/>
        </w:rPr>
      </w:pPr>
    </w:p>
    <w:p w:rsidR="00B21BDF" w:rsidRDefault="00B21BDF" w:rsidP="00B21B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모델링</w:t>
      </w:r>
    </w:p>
    <w:p w:rsidR="00655499" w:rsidRDefault="00655499" w:rsidP="00655499">
      <w:pPr>
        <w:pStyle w:val="a3"/>
        <w:numPr>
          <w:ilvl w:val="1"/>
          <w:numId w:val="2"/>
        </w:numPr>
        <w:ind w:leftChars="0"/>
        <w:rPr>
          <w:rFonts w:hint="eastAsia"/>
        </w:rPr>
      </w:pPr>
    </w:p>
    <w:p w:rsidR="00C41A15" w:rsidRDefault="00C41A15"/>
    <w:p w:rsidR="00C41A15" w:rsidRDefault="00C41A15">
      <w:pPr>
        <w:rPr>
          <w:rFonts w:hint="eastAsia"/>
        </w:rPr>
      </w:pPr>
    </w:p>
    <w:p w:rsidR="00B21BDF" w:rsidRDefault="00B21BDF">
      <w:pPr>
        <w:rPr>
          <w:rFonts w:hint="eastAsia"/>
        </w:rPr>
      </w:pPr>
    </w:p>
    <w:p w:rsidR="00222887" w:rsidRDefault="00B21BDF" w:rsidP="00B21BDF">
      <w:pPr>
        <w:pStyle w:val="a3"/>
        <w:numPr>
          <w:ilvl w:val="0"/>
          <w:numId w:val="2"/>
        </w:numPr>
        <w:ind w:leftChars="0"/>
      </w:pPr>
      <w:r>
        <w:lastRenderedPageBreak/>
        <w:t>부록</w:t>
      </w:r>
    </w:p>
    <w:p w:rsidR="00CF0E84" w:rsidRDefault="00CF0E84" w:rsidP="00CF0E8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코드 첨부</w:t>
      </w:r>
    </w:p>
    <w:p w:rsidR="00CF0E84" w:rsidRDefault="00CF0E84" w:rsidP="00CF0E84">
      <w:pPr>
        <w:rPr>
          <w:rFonts w:hint="eastAsia"/>
        </w:rPr>
      </w:pPr>
    </w:p>
    <w:p w:rsidR="00CF0E84" w:rsidRDefault="00B21BDF" w:rsidP="00CF0E8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참고문헌</w:t>
      </w:r>
    </w:p>
    <w:p w:rsidR="00B902A2" w:rsidRDefault="00B902A2">
      <w:pPr>
        <w:rPr>
          <w:rFonts w:hint="eastAsia"/>
        </w:rPr>
      </w:pPr>
      <w:proofErr w:type="spellStart"/>
      <w:r>
        <w:t>김현짂</w:t>
      </w:r>
      <w:proofErr w:type="spellEnd"/>
      <w:r>
        <w:t xml:space="preserve">. </w:t>
      </w:r>
      <w:proofErr w:type="gramStart"/>
      <w:r>
        <w:t xml:space="preserve">(2007). 가정배경과 학교교육 그리고 사교육이 학업성취에 미치는 영향 </w:t>
      </w:r>
      <w:r>
        <w:t>분</w:t>
      </w:r>
      <w:r>
        <w:t>석.</w:t>
      </w:r>
      <w:proofErr w:type="gramEnd"/>
      <w:r>
        <w:t xml:space="preserve"> 교육행정학연구, 25(4), 485-508. </w:t>
      </w:r>
    </w:p>
    <w:p w:rsidR="00B902A2" w:rsidRDefault="00B902A2">
      <w:pPr>
        <w:rPr>
          <w:rFonts w:hint="eastAsia"/>
        </w:rPr>
      </w:pPr>
      <w:r>
        <w:t xml:space="preserve">- 추상엽, 임성문. </w:t>
      </w:r>
      <w:proofErr w:type="gramStart"/>
      <w:r>
        <w:t xml:space="preserve">(2007). 가족구조와 고등학생의 학업성취 간의 </w:t>
      </w:r>
      <w:proofErr w:type="spellStart"/>
      <w:r>
        <w:t>곾계</w:t>
      </w:r>
      <w:proofErr w:type="spellEnd"/>
      <w:r>
        <w:t>.</w:t>
      </w:r>
      <w:proofErr w:type="gramEnd"/>
      <w:r>
        <w:t xml:space="preserve"> 교육심리연구, 21(3), 497-512. </w:t>
      </w:r>
    </w:p>
    <w:p w:rsidR="00B902A2" w:rsidRDefault="00B902A2">
      <w:pPr>
        <w:rPr>
          <w:rFonts w:hint="eastAsia"/>
        </w:rPr>
      </w:pPr>
      <w:r>
        <w:t xml:space="preserve">- 김현주. </w:t>
      </w:r>
      <w:proofErr w:type="gramStart"/>
      <w:r>
        <w:t xml:space="preserve">(2007). 학업성적에 영향을 미치는 가족배경과 </w:t>
      </w:r>
      <w:proofErr w:type="spellStart"/>
      <w:r>
        <w:t>사회ㆍ문화적</w:t>
      </w:r>
      <w:proofErr w:type="spellEnd"/>
      <w:r>
        <w:t xml:space="preserve"> 자원의 다중상호작용방식.</w:t>
      </w:r>
      <w:proofErr w:type="gramEnd"/>
      <w:r>
        <w:t xml:space="preserve"> </w:t>
      </w:r>
      <w:proofErr w:type="spellStart"/>
      <w:r>
        <w:t>핚국사회학</w:t>
      </w:r>
      <w:proofErr w:type="spellEnd"/>
      <w:r>
        <w:t xml:space="preserve">, 41(6), 171-203. </w:t>
      </w:r>
    </w:p>
    <w:p w:rsidR="00B902A2" w:rsidRDefault="00B902A2">
      <w:pPr>
        <w:rPr>
          <w:rFonts w:hint="eastAsia"/>
        </w:rPr>
      </w:pPr>
      <w:r>
        <w:t xml:space="preserve">- 정예화, 정제영. </w:t>
      </w:r>
      <w:proofErr w:type="gramStart"/>
      <w:r>
        <w:t xml:space="preserve">(2017). 초·중·고등학생의 학업성취도에 영향을 미치는 요인 </w:t>
      </w:r>
      <w:r>
        <w:t>분</w:t>
      </w:r>
      <w:r>
        <w:t>석.</w:t>
      </w:r>
      <w:proofErr w:type="gramEnd"/>
      <w:r>
        <w:t xml:space="preserve"> 교육행정학연구, 35(2), 1-20. </w:t>
      </w:r>
    </w:p>
    <w:p w:rsidR="00B902A2" w:rsidRDefault="00B902A2">
      <w:pPr>
        <w:rPr>
          <w:rFonts w:hint="eastAsia"/>
        </w:rPr>
      </w:pPr>
      <w:r>
        <w:t xml:space="preserve">- </w:t>
      </w:r>
      <w:proofErr w:type="spellStart"/>
      <w:r>
        <w:t>방하남</w:t>
      </w:r>
      <w:proofErr w:type="spellEnd"/>
      <w:r>
        <w:t xml:space="preserve">, 김기헌. </w:t>
      </w:r>
      <w:proofErr w:type="gramStart"/>
      <w:r>
        <w:t>(2002). 기회와 불평등.</w:t>
      </w:r>
      <w:proofErr w:type="gramEnd"/>
      <w:r>
        <w:t xml:space="preserve"> </w:t>
      </w:r>
      <w:proofErr w:type="spellStart"/>
      <w:r>
        <w:t>핚국사회학</w:t>
      </w:r>
      <w:proofErr w:type="spellEnd"/>
      <w:r>
        <w:t xml:space="preserve">, 36(4), 193-222. </w:t>
      </w:r>
    </w:p>
    <w:p w:rsidR="00B902A2" w:rsidRDefault="00B902A2">
      <w:pPr>
        <w:rPr>
          <w:rFonts w:hint="eastAsia"/>
        </w:rPr>
      </w:pPr>
      <w:r>
        <w:t xml:space="preserve">- 장상수, 손병선. </w:t>
      </w:r>
      <w:proofErr w:type="gramStart"/>
      <w:r>
        <w:t>(2005). 가족배경이 학업성적에 미치는 영향.</w:t>
      </w:r>
      <w:proofErr w:type="gramEnd"/>
      <w:r>
        <w:t xml:space="preserve"> </w:t>
      </w:r>
      <w:r>
        <w:t>한</w:t>
      </w:r>
      <w:r>
        <w:t xml:space="preserve">국사회학, 39(4), 198-230. </w:t>
      </w:r>
    </w:p>
    <w:p w:rsidR="00B902A2" w:rsidRDefault="00B902A2">
      <w:pPr>
        <w:rPr>
          <w:rFonts w:hint="eastAsia"/>
        </w:rPr>
      </w:pPr>
      <w:r>
        <w:t xml:space="preserve">- 박상은, </w:t>
      </w:r>
      <w:proofErr w:type="spellStart"/>
      <w:r>
        <w:t>서봉언</w:t>
      </w:r>
      <w:proofErr w:type="spellEnd"/>
      <w:r>
        <w:t xml:space="preserve">. </w:t>
      </w:r>
      <w:proofErr w:type="gramStart"/>
      <w:r>
        <w:t>(2018). 대구 중학생의 고등학교 유형 선택 결정 요인.</w:t>
      </w:r>
      <w:proofErr w:type="gramEnd"/>
      <w:r>
        <w:t xml:space="preserve"> 지역사회연구, 26(3), 285-311, 10.31324/JRS.2018.09.26.3.285</w:t>
      </w:r>
    </w:p>
    <w:p w:rsidR="00B21BDF" w:rsidRDefault="00B21BDF">
      <w:pPr>
        <w:rPr>
          <w:rFonts w:hint="eastAsia"/>
        </w:rPr>
      </w:pPr>
    </w:p>
    <w:p w:rsidR="00B21BDF" w:rsidRDefault="00B21BDF" w:rsidP="00B21BDF">
      <w:pPr>
        <w:rPr>
          <w:rFonts w:hint="eastAsia"/>
        </w:rPr>
      </w:pPr>
      <w:r>
        <w:t>별첨</w:t>
      </w:r>
    </w:p>
    <w:p w:rsidR="00B21BDF" w:rsidRDefault="00B21BDF"/>
    <w:sectPr w:rsidR="00B21B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0876"/>
    <w:multiLevelType w:val="hybridMultilevel"/>
    <w:tmpl w:val="02F017CA"/>
    <w:lvl w:ilvl="0" w:tplc="028E78C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1934437"/>
    <w:multiLevelType w:val="hybridMultilevel"/>
    <w:tmpl w:val="ADC02064"/>
    <w:lvl w:ilvl="0" w:tplc="29F4B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4C92062"/>
    <w:multiLevelType w:val="hybridMultilevel"/>
    <w:tmpl w:val="DCC62C42"/>
    <w:lvl w:ilvl="0" w:tplc="0D9C7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15"/>
    <w:rsid w:val="000508F4"/>
    <w:rsid w:val="000C4855"/>
    <w:rsid w:val="00113DA2"/>
    <w:rsid w:val="001C73CA"/>
    <w:rsid w:val="001F0E70"/>
    <w:rsid w:val="00200DEB"/>
    <w:rsid w:val="00222887"/>
    <w:rsid w:val="00243CC8"/>
    <w:rsid w:val="004809DB"/>
    <w:rsid w:val="004D3C82"/>
    <w:rsid w:val="005C0464"/>
    <w:rsid w:val="00655499"/>
    <w:rsid w:val="007B7998"/>
    <w:rsid w:val="008B1183"/>
    <w:rsid w:val="00A3421E"/>
    <w:rsid w:val="00B21BDF"/>
    <w:rsid w:val="00B902A2"/>
    <w:rsid w:val="00C27A55"/>
    <w:rsid w:val="00C32CB7"/>
    <w:rsid w:val="00C41A15"/>
    <w:rsid w:val="00CF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DA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D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2024-02-13T07:05:00Z</dcterms:created>
  <dcterms:modified xsi:type="dcterms:W3CDTF">2024-02-13T08:42:00Z</dcterms:modified>
</cp:coreProperties>
</file>