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CF" w:rsidRPr="00781D0F" w:rsidRDefault="00976B05">
      <w:pPr>
        <w:rPr>
          <w:rFonts w:hint="eastAsia"/>
          <w:b/>
          <w:color w:val="000000" w:themeColor="text1"/>
          <w:sz w:val="28"/>
          <w:szCs w:val="28"/>
        </w:rPr>
      </w:pPr>
      <w:r w:rsidRPr="00781D0F">
        <w:rPr>
          <w:b/>
          <w:color w:val="000000" w:themeColor="text1"/>
          <w:sz w:val="28"/>
          <w:szCs w:val="28"/>
        </w:rPr>
        <w:t>为保证电转杯的寿命</w:t>
      </w:r>
      <w:r w:rsidRPr="00781D0F">
        <w:rPr>
          <w:rFonts w:hint="eastAsia"/>
          <w:b/>
          <w:color w:val="000000" w:themeColor="text1"/>
          <w:sz w:val="28"/>
          <w:szCs w:val="28"/>
        </w:rPr>
        <w:t>，</w:t>
      </w:r>
      <w:r w:rsidRPr="00781D0F">
        <w:rPr>
          <w:b/>
          <w:color w:val="000000" w:themeColor="text1"/>
          <w:sz w:val="28"/>
          <w:szCs w:val="28"/>
        </w:rPr>
        <w:t>保证我们自己的实验效率</w:t>
      </w:r>
      <w:r w:rsidRPr="00781D0F">
        <w:rPr>
          <w:rFonts w:hint="eastAsia"/>
          <w:b/>
          <w:color w:val="000000" w:themeColor="text1"/>
          <w:sz w:val="28"/>
          <w:szCs w:val="28"/>
        </w:rPr>
        <w:t>，</w:t>
      </w:r>
      <w:r w:rsidRPr="00781D0F">
        <w:rPr>
          <w:b/>
          <w:color w:val="000000" w:themeColor="text1"/>
          <w:sz w:val="28"/>
          <w:szCs w:val="28"/>
        </w:rPr>
        <w:t>请按照规程操作</w:t>
      </w:r>
      <w:r w:rsidRPr="00781D0F">
        <w:rPr>
          <w:rFonts w:hint="eastAsia"/>
          <w:b/>
          <w:color w:val="000000" w:themeColor="text1"/>
          <w:sz w:val="28"/>
          <w:szCs w:val="28"/>
        </w:rPr>
        <w:t>。</w:t>
      </w:r>
    </w:p>
    <w:p w:rsidR="00E21DC5" w:rsidRDefault="00E21DC5">
      <w:pPr>
        <w:rPr>
          <w:rFonts w:hint="eastAsia"/>
        </w:rPr>
      </w:pPr>
    </w:p>
    <w:p w:rsidR="00976B05" w:rsidRDefault="007208BF" w:rsidP="007208BF">
      <w:pPr>
        <w:pStyle w:val="a5"/>
        <w:numPr>
          <w:ilvl w:val="0"/>
          <w:numId w:val="1"/>
        </w:numPr>
        <w:ind w:firstLineChars="0"/>
        <w:rPr>
          <w:rFonts w:hint="eastAsia"/>
        </w:rPr>
      </w:pPr>
      <w:r>
        <w:rPr>
          <w:rFonts w:hint="eastAsia"/>
        </w:rPr>
        <w:t>不能用稀盐酸浸泡处理（稀盐酸和铝合金反应，会腐蚀电极表面）；同样，不能用碱液、漂白水（次氯酸钠）、强酸等浸泡处理。发现电极上出现坑洞的</w:t>
      </w:r>
      <w:proofErr w:type="gramStart"/>
      <w:r>
        <w:rPr>
          <w:rFonts w:hint="eastAsia"/>
        </w:rPr>
        <w:t>旧电转</w:t>
      </w:r>
      <w:proofErr w:type="gramEnd"/>
      <w:r>
        <w:rPr>
          <w:rFonts w:hint="eastAsia"/>
        </w:rPr>
        <w:t>杯，请及时抛弃。</w:t>
      </w:r>
    </w:p>
    <w:p w:rsidR="00E21DC5" w:rsidRDefault="00E21DC5" w:rsidP="00E21DC5">
      <w:pPr>
        <w:pStyle w:val="a5"/>
        <w:ind w:left="360" w:firstLineChars="0" w:firstLine="0"/>
        <w:rPr>
          <w:rFonts w:hint="eastAsia"/>
        </w:rPr>
      </w:pPr>
    </w:p>
    <w:p w:rsidR="007208BF" w:rsidRDefault="007208BF" w:rsidP="007208BF">
      <w:pPr>
        <w:pStyle w:val="a5"/>
        <w:numPr>
          <w:ilvl w:val="0"/>
          <w:numId w:val="1"/>
        </w:numPr>
        <w:ind w:firstLineChars="0"/>
        <w:rPr>
          <w:rFonts w:hint="eastAsia"/>
        </w:rPr>
      </w:pPr>
      <w:r>
        <w:rPr>
          <w:rFonts w:hint="eastAsia"/>
        </w:rPr>
        <w:t>不要将电转</w:t>
      </w:r>
      <w:proofErr w:type="gramStart"/>
      <w:r>
        <w:rPr>
          <w:rFonts w:hint="eastAsia"/>
        </w:rPr>
        <w:t>杯长期</w:t>
      </w:r>
      <w:proofErr w:type="gramEnd"/>
      <w:r>
        <w:rPr>
          <w:rFonts w:hint="eastAsia"/>
        </w:rPr>
        <w:t>在水或酒精溶液中浸泡。铝的性质活跃，在水中长期浸泡会形成氢氧化铝胶体，并逐渐腐蚀，同时容易滋生细菌。而浸泡于酒精溶液仅能抑菌，不能阻止腐蚀，同时酒精溶液长期浸泡对导致电转杯的硬质聚碳酸酯外壳破裂，因此也应该避免；</w:t>
      </w:r>
    </w:p>
    <w:p w:rsidR="00E21DC5" w:rsidRDefault="00E21DC5" w:rsidP="00E21DC5">
      <w:pPr>
        <w:pStyle w:val="a5"/>
        <w:rPr>
          <w:rFonts w:hint="eastAsia"/>
        </w:rPr>
      </w:pPr>
    </w:p>
    <w:p w:rsidR="007208BF" w:rsidRDefault="007208BF" w:rsidP="007208BF">
      <w:pPr>
        <w:pStyle w:val="a5"/>
        <w:numPr>
          <w:ilvl w:val="0"/>
          <w:numId w:val="1"/>
        </w:numPr>
        <w:ind w:firstLineChars="0"/>
        <w:rPr>
          <w:rFonts w:hint="eastAsia"/>
        </w:rPr>
      </w:pPr>
      <w:r>
        <w:rPr>
          <w:rFonts w:hint="eastAsia"/>
        </w:rPr>
        <w:t>电转的关键是高场强，所以要求体系中的离子浓度尽可能低</w:t>
      </w:r>
      <w:r w:rsidR="00DE4EF7">
        <w:rPr>
          <w:rFonts w:hint="eastAsia"/>
        </w:rPr>
        <w:t>，避免“短路”和电击穿，这也是制备电击感受态时要求反复用去离子水重悬清洗菌体的原因所在。所以为了提高场强也为了增加工作面积，一般采用</w:t>
      </w:r>
      <w:r w:rsidR="00DE4EF7">
        <w:rPr>
          <w:rFonts w:hint="eastAsia"/>
        </w:rPr>
        <w:t>1mm</w:t>
      </w:r>
      <w:r w:rsidR="00DE4EF7">
        <w:rPr>
          <w:rFonts w:hint="eastAsia"/>
        </w:rPr>
        <w:t>间距的电击杯。同样</w:t>
      </w:r>
      <w:r w:rsidR="00785B34">
        <w:rPr>
          <w:rFonts w:hint="eastAsia"/>
        </w:rPr>
        <w:t>，</w:t>
      </w:r>
      <w:r w:rsidR="00785B34" w:rsidRPr="00785B34">
        <w:rPr>
          <w:rFonts w:hint="eastAsia"/>
          <w:b/>
          <w:u w:val="single"/>
        </w:rPr>
        <w:t>电击</w:t>
      </w:r>
      <w:r w:rsidR="00DE4EF7" w:rsidRPr="00785B34">
        <w:rPr>
          <w:rFonts w:hint="eastAsia"/>
          <w:b/>
          <w:u w:val="single"/>
        </w:rPr>
        <w:t>之前要注意</w:t>
      </w:r>
      <w:proofErr w:type="gramStart"/>
      <w:r w:rsidR="00DE4EF7" w:rsidRPr="00785B34">
        <w:rPr>
          <w:rFonts w:hint="eastAsia"/>
          <w:b/>
          <w:u w:val="single"/>
        </w:rPr>
        <w:t>擦干电转</w:t>
      </w:r>
      <w:proofErr w:type="gramEnd"/>
      <w:r w:rsidR="00DE4EF7" w:rsidRPr="00785B34">
        <w:rPr>
          <w:rFonts w:hint="eastAsia"/>
          <w:b/>
          <w:u w:val="single"/>
        </w:rPr>
        <w:t>杯外表面的</w:t>
      </w:r>
      <w:proofErr w:type="gramStart"/>
      <w:r w:rsidR="00DE4EF7" w:rsidRPr="00785B34">
        <w:rPr>
          <w:rFonts w:hint="eastAsia"/>
          <w:b/>
          <w:u w:val="single"/>
        </w:rPr>
        <w:t>水份</w:t>
      </w:r>
      <w:proofErr w:type="gramEnd"/>
      <w:r w:rsidR="00514DE3" w:rsidRPr="00785B34">
        <w:rPr>
          <w:rFonts w:hint="eastAsia"/>
          <w:b/>
          <w:u w:val="single"/>
        </w:rPr>
        <w:t>，防止</w:t>
      </w:r>
      <w:r w:rsidR="00DE4EF7" w:rsidRPr="00785B34">
        <w:rPr>
          <w:rFonts w:hint="eastAsia"/>
          <w:b/>
          <w:u w:val="single"/>
        </w:rPr>
        <w:t>高压击穿损坏</w:t>
      </w:r>
      <w:r w:rsidR="00DE4EF7">
        <w:rPr>
          <w:rFonts w:hint="eastAsia"/>
        </w:rPr>
        <w:t>。</w:t>
      </w:r>
    </w:p>
    <w:p w:rsidR="00E21DC5" w:rsidRDefault="00E21DC5" w:rsidP="00E21DC5">
      <w:pPr>
        <w:pStyle w:val="a5"/>
        <w:rPr>
          <w:rFonts w:hint="eastAsia"/>
        </w:rPr>
      </w:pPr>
    </w:p>
    <w:p w:rsidR="00E21DC5" w:rsidRDefault="00E21DC5" w:rsidP="00E21DC5">
      <w:pPr>
        <w:pStyle w:val="a5"/>
        <w:ind w:left="360" w:firstLineChars="0" w:firstLine="0"/>
        <w:rPr>
          <w:rFonts w:hint="eastAsia"/>
        </w:rPr>
      </w:pPr>
    </w:p>
    <w:p w:rsidR="00DE4EF7" w:rsidRPr="00DE4EF7" w:rsidRDefault="00DE4EF7" w:rsidP="00E21DC5">
      <w:pPr>
        <w:pStyle w:val="a5"/>
        <w:ind w:left="360" w:firstLineChars="0" w:firstLine="0"/>
        <w:rPr>
          <w:rFonts w:hint="eastAsia"/>
          <w:b/>
          <w:sz w:val="28"/>
          <w:szCs w:val="28"/>
        </w:rPr>
      </w:pPr>
      <w:r w:rsidRPr="00DE4EF7">
        <w:rPr>
          <w:rFonts w:hint="eastAsia"/>
          <w:b/>
          <w:sz w:val="28"/>
          <w:szCs w:val="28"/>
        </w:rPr>
        <w:t>建议的电转杯重复使用清洗流程及保存条件：</w:t>
      </w:r>
    </w:p>
    <w:p w:rsidR="00DE4EF7" w:rsidRDefault="00DE4EF7" w:rsidP="00DE4EF7">
      <w:pPr>
        <w:rPr>
          <w:rFonts w:hint="eastAsia"/>
        </w:rPr>
      </w:pPr>
    </w:p>
    <w:p w:rsidR="00DE4EF7" w:rsidRDefault="00E04E30" w:rsidP="004553F7">
      <w:pPr>
        <w:pStyle w:val="a5"/>
        <w:numPr>
          <w:ilvl w:val="0"/>
          <w:numId w:val="2"/>
        </w:numPr>
        <w:ind w:firstLineChars="0"/>
        <w:rPr>
          <w:rFonts w:hint="eastAsia"/>
        </w:rPr>
      </w:pPr>
      <w:r>
        <w:rPr>
          <w:rFonts w:hint="eastAsia"/>
        </w:rPr>
        <w:t>冰箱中取出</w:t>
      </w:r>
      <w:r w:rsidR="004553F7">
        <w:rPr>
          <w:rFonts w:hint="eastAsia"/>
        </w:rPr>
        <w:t>干燥保存的电转杯，超净台下注入双蒸水，用枪冲洗</w:t>
      </w:r>
      <w:r w:rsidR="004553F7">
        <w:rPr>
          <w:rFonts w:hint="eastAsia"/>
        </w:rPr>
        <w:t>2</w:t>
      </w:r>
      <w:r w:rsidR="004553F7">
        <w:rPr>
          <w:rFonts w:hint="eastAsia"/>
        </w:rPr>
        <w:t>次吸干，注入</w:t>
      </w:r>
      <w:r w:rsidR="004553F7">
        <w:rPr>
          <w:rFonts w:hint="eastAsia"/>
        </w:rPr>
        <w:t>75%</w:t>
      </w:r>
      <w:r w:rsidR="004553F7">
        <w:rPr>
          <w:rFonts w:hint="eastAsia"/>
        </w:rPr>
        <w:t>乙醇，用枪冲洗</w:t>
      </w:r>
      <w:r w:rsidR="004553F7">
        <w:rPr>
          <w:rFonts w:hint="eastAsia"/>
        </w:rPr>
        <w:t>2</w:t>
      </w:r>
      <w:r w:rsidR="004553F7">
        <w:rPr>
          <w:rFonts w:hint="eastAsia"/>
        </w:rPr>
        <w:t>次或浸泡片刻后吸干；</w:t>
      </w:r>
    </w:p>
    <w:p w:rsidR="00AC24F1" w:rsidRDefault="00AC24F1" w:rsidP="004553F7">
      <w:pPr>
        <w:pStyle w:val="a5"/>
        <w:numPr>
          <w:ilvl w:val="0"/>
          <w:numId w:val="2"/>
        </w:numPr>
        <w:ind w:firstLineChars="0"/>
        <w:rPr>
          <w:rFonts w:hint="eastAsia"/>
        </w:rPr>
      </w:pPr>
      <w:r>
        <w:rPr>
          <w:rFonts w:hint="eastAsia"/>
        </w:rPr>
        <w:t>开盖放置于</w:t>
      </w:r>
      <w:r>
        <w:rPr>
          <w:rFonts w:hint="eastAsia"/>
        </w:rPr>
        <w:t>90C</w:t>
      </w:r>
      <w:r>
        <w:rPr>
          <w:rFonts w:hint="eastAsia"/>
        </w:rPr>
        <w:t>烘箱干燥处理</w:t>
      </w:r>
      <w:r>
        <w:rPr>
          <w:rFonts w:hint="eastAsia"/>
        </w:rPr>
        <w:t>1</w:t>
      </w:r>
      <w:r>
        <w:rPr>
          <w:rFonts w:hint="eastAsia"/>
        </w:rPr>
        <w:t>小时；</w:t>
      </w:r>
    </w:p>
    <w:p w:rsidR="004553F7" w:rsidRDefault="00781D0F" w:rsidP="004553F7">
      <w:pPr>
        <w:pStyle w:val="a5"/>
        <w:numPr>
          <w:ilvl w:val="0"/>
          <w:numId w:val="2"/>
        </w:numPr>
        <w:ind w:firstLineChars="0"/>
        <w:rPr>
          <w:rFonts w:hint="eastAsia"/>
        </w:rPr>
      </w:pPr>
      <w:r>
        <w:rPr>
          <w:rFonts w:hint="eastAsia"/>
        </w:rPr>
        <w:t>将</w:t>
      </w:r>
      <w:r w:rsidR="004553F7">
        <w:rPr>
          <w:rFonts w:hint="eastAsia"/>
        </w:rPr>
        <w:t>电转杯直立直线排列在超净台内置的紫外灯管正下方，电转杯电极狭缝如灯管平行，电转杯盖内面朝向灯管，以保证紫外线直射如电转杯内部，紫外消毒</w:t>
      </w:r>
      <w:r w:rsidR="004553F7">
        <w:rPr>
          <w:rFonts w:hint="eastAsia"/>
        </w:rPr>
        <w:t>10-30min</w:t>
      </w:r>
      <w:r w:rsidR="004553F7">
        <w:rPr>
          <w:rFonts w:hint="eastAsia"/>
        </w:rPr>
        <w:t>；</w:t>
      </w:r>
    </w:p>
    <w:p w:rsidR="004553F7" w:rsidRDefault="00E04E30" w:rsidP="004553F7">
      <w:pPr>
        <w:pStyle w:val="a5"/>
        <w:numPr>
          <w:ilvl w:val="0"/>
          <w:numId w:val="2"/>
        </w:numPr>
        <w:ind w:firstLineChars="0"/>
        <w:rPr>
          <w:rFonts w:hint="eastAsia"/>
        </w:rPr>
      </w:pPr>
      <w:r>
        <w:rPr>
          <w:rFonts w:hint="eastAsia"/>
        </w:rPr>
        <w:t>（</w:t>
      </w:r>
      <w:r w:rsidRPr="00E04E30">
        <w:rPr>
          <w:rFonts w:hint="eastAsia"/>
          <w:color w:val="FF0000"/>
        </w:rPr>
        <w:t>无菌处理后的电转杯可以放在无菌铝盒中，常温保存</w:t>
      </w:r>
      <w:r w:rsidR="00D82BB2">
        <w:rPr>
          <w:rFonts w:hint="eastAsia"/>
          <w:color w:val="FF0000"/>
        </w:rPr>
        <w:t>一个月</w:t>
      </w:r>
      <w:r>
        <w:rPr>
          <w:rFonts w:hint="eastAsia"/>
        </w:rPr>
        <w:t>）。</w:t>
      </w:r>
    </w:p>
    <w:p w:rsidR="00D82BB2" w:rsidRDefault="00D82BB2" w:rsidP="004553F7">
      <w:pPr>
        <w:pStyle w:val="a5"/>
        <w:numPr>
          <w:ilvl w:val="0"/>
          <w:numId w:val="2"/>
        </w:numPr>
        <w:ind w:firstLineChars="0"/>
        <w:rPr>
          <w:rFonts w:hint="eastAsia"/>
        </w:rPr>
      </w:pPr>
      <w:r>
        <w:rPr>
          <w:rFonts w:hint="eastAsia"/>
        </w:rPr>
        <w:t>使用前取出电转杯，冰上预冷后才能使用。</w:t>
      </w:r>
    </w:p>
    <w:p w:rsidR="00982B1D" w:rsidRPr="00AC24F1" w:rsidRDefault="00982B1D" w:rsidP="00982B1D">
      <w:pPr>
        <w:rPr>
          <w:rFonts w:hint="eastAsia"/>
        </w:rPr>
      </w:pPr>
    </w:p>
    <w:p w:rsidR="00982B1D" w:rsidRPr="00982B1D" w:rsidRDefault="00982B1D" w:rsidP="00E21DC5">
      <w:pPr>
        <w:pStyle w:val="a5"/>
        <w:ind w:left="360" w:firstLineChars="0" w:firstLine="0"/>
        <w:rPr>
          <w:rFonts w:hint="eastAsia"/>
          <w:b/>
          <w:sz w:val="28"/>
          <w:szCs w:val="28"/>
        </w:rPr>
      </w:pPr>
      <w:r w:rsidRPr="00982B1D">
        <w:rPr>
          <w:rFonts w:hint="eastAsia"/>
          <w:b/>
          <w:sz w:val="28"/>
          <w:szCs w:val="28"/>
        </w:rPr>
        <w:t>电转</w:t>
      </w:r>
      <w:proofErr w:type="gramStart"/>
      <w:r w:rsidRPr="00982B1D">
        <w:rPr>
          <w:rFonts w:hint="eastAsia"/>
          <w:b/>
          <w:sz w:val="28"/>
          <w:szCs w:val="28"/>
        </w:rPr>
        <w:t>杯使用</w:t>
      </w:r>
      <w:proofErr w:type="gramEnd"/>
      <w:r w:rsidRPr="00982B1D">
        <w:rPr>
          <w:rFonts w:hint="eastAsia"/>
          <w:b/>
          <w:sz w:val="28"/>
          <w:szCs w:val="28"/>
        </w:rPr>
        <w:t>后处理：</w:t>
      </w:r>
    </w:p>
    <w:p w:rsidR="00982B1D" w:rsidRDefault="00982B1D" w:rsidP="00982B1D">
      <w:pPr>
        <w:pStyle w:val="a5"/>
        <w:ind w:left="360" w:firstLineChars="0" w:firstLine="0"/>
        <w:rPr>
          <w:rFonts w:hint="eastAsia"/>
        </w:rPr>
      </w:pPr>
    </w:p>
    <w:p w:rsidR="00DE4EF7" w:rsidRDefault="00982B1D" w:rsidP="00982B1D">
      <w:pPr>
        <w:pStyle w:val="a5"/>
        <w:numPr>
          <w:ilvl w:val="0"/>
          <w:numId w:val="3"/>
        </w:numPr>
        <w:ind w:firstLineChars="0"/>
        <w:rPr>
          <w:rFonts w:hint="eastAsia"/>
        </w:rPr>
      </w:pPr>
      <w:r>
        <w:rPr>
          <w:rFonts w:hint="eastAsia"/>
        </w:rPr>
        <w:t>使用后电转</w:t>
      </w:r>
      <w:proofErr w:type="gramStart"/>
      <w:r>
        <w:rPr>
          <w:rFonts w:hint="eastAsia"/>
        </w:rPr>
        <w:t>杯立即</w:t>
      </w:r>
      <w:proofErr w:type="gramEnd"/>
      <w:r>
        <w:rPr>
          <w:rFonts w:hint="eastAsia"/>
        </w:rPr>
        <w:t>用大量自来水冲洗以及时去除大部分菌体和</w:t>
      </w:r>
      <w:r>
        <w:rPr>
          <w:rFonts w:hint="eastAsia"/>
        </w:rPr>
        <w:t>DNA</w:t>
      </w:r>
      <w:r w:rsidR="00452DB6">
        <w:rPr>
          <w:rFonts w:hint="eastAsia"/>
        </w:rPr>
        <w:t>（</w:t>
      </w:r>
      <w:r w:rsidR="00452DB6" w:rsidRPr="00452DB6">
        <w:rPr>
          <w:rFonts w:hint="eastAsia"/>
          <w:color w:val="FF0000"/>
        </w:rPr>
        <w:t>建议整体放入小心超声波清洗剂</w:t>
      </w:r>
      <w:r w:rsidR="00452DB6" w:rsidRPr="00452DB6">
        <w:rPr>
          <w:rFonts w:hint="eastAsia"/>
          <w:color w:val="FF0000"/>
        </w:rPr>
        <w:t>1min</w:t>
      </w:r>
      <w:r w:rsidR="00A05A44">
        <w:rPr>
          <w:rFonts w:hint="eastAsia"/>
          <w:color w:val="FF0000"/>
        </w:rPr>
        <w:t>左右以物理</w:t>
      </w:r>
      <w:r w:rsidR="00452DB6" w:rsidRPr="00452DB6">
        <w:rPr>
          <w:rFonts w:hint="eastAsia"/>
          <w:color w:val="FF0000"/>
        </w:rPr>
        <w:t>清洗</w:t>
      </w:r>
      <w:r w:rsidR="00A05A44">
        <w:rPr>
          <w:rFonts w:hint="eastAsia"/>
          <w:color w:val="FF0000"/>
        </w:rPr>
        <w:t>电击</w:t>
      </w:r>
      <w:r w:rsidR="00452DB6" w:rsidRPr="00452DB6">
        <w:rPr>
          <w:rFonts w:hint="eastAsia"/>
          <w:color w:val="FF0000"/>
        </w:rPr>
        <w:t>狭缝表面</w:t>
      </w:r>
      <w:r w:rsidR="00452DB6">
        <w:rPr>
          <w:rFonts w:hint="eastAsia"/>
        </w:rPr>
        <w:t>）</w:t>
      </w:r>
      <w:r>
        <w:rPr>
          <w:rFonts w:hint="eastAsia"/>
        </w:rPr>
        <w:t>；</w:t>
      </w:r>
    </w:p>
    <w:p w:rsidR="00982B1D" w:rsidRDefault="00982B1D" w:rsidP="00982B1D">
      <w:pPr>
        <w:pStyle w:val="a5"/>
        <w:numPr>
          <w:ilvl w:val="0"/>
          <w:numId w:val="3"/>
        </w:numPr>
        <w:ind w:firstLineChars="0"/>
        <w:rPr>
          <w:rFonts w:hint="eastAsia"/>
        </w:rPr>
      </w:pPr>
      <w:r>
        <w:rPr>
          <w:rFonts w:hint="eastAsia"/>
        </w:rPr>
        <w:t>用去离子水漂洗数次以置换自来水；</w:t>
      </w:r>
    </w:p>
    <w:p w:rsidR="00982B1D" w:rsidRDefault="00D82BB2" w:rsidP="00982B1D">
      <w:pPr>
        <w:pStyle w:val="a5"/>
        <w:numPr>
          <w:ilvl w:val="0"/>
          <w:numId w:val="3"/>
        </w:numPr>
        <w:ind w:firstLineChars="0"/>
        <w:rPr>
          <w:rFonts w:hint="eastAsia"/>
        </w:rPr>
      </w:pPr>
      <w:r>
        <w:rPr>
          <w:rFonts w:hint="eastAsia"/>
        </w:rPr>
        <w:t>加入</w:t>
      </w:r>
      <w:r>
        <w:rPr>
          <w:rFonts w:hint="eastAsia"/>
        </w:rPr>
        <w:t>75</w:t>
      </w:r>
      <w:r w:rsidR="00982B1D">
        <w:rPr>
          <w:rFonts w:hint="eastAsia"/>
        </w:rPr>
        <w:t>%</w:t>
      </w:r>
      <w:r w:rsidR="00982B1D">
        <w:rPr>
          <w:rFonts w:hint="eastAsia"/>
        </w:rPr>
        <w:t>乙醇浸泡</w:t>
      </w:r>
      <w:r>
        <w:rPr>
          <w:rFonts w:hint="eastAsia"/>
        </w:rPr>
        <w:t>5min</w:t>
      </w:r>
      <w:r>
        <w:rPr>
          <w:rFonts w:hint="eastAsia"/>
        </w:rPr>
        <w:t>，初步杀菌；</w:t>
      </w:r>
    </w:p>
    <w:p w:rsidR="00982B1D" w:rsidRDefault="00D82BB2" w:rsidP="00982B1D">
      <w:pPr>
        <w:pStyle w:val="a5"/>
        <w:numPr>
          <w:ilvl w:val="0"/>
          <w:numId w:val="3"/>
        </w:numPr>
        <w:ind w:firstLineChars="0"/>
        <w:rPr>
          <w:rFonts w:hint="eastAsia"/>
        </w:rPr>
      </w:pPr>
      <w:r>
        <w:rPr>
          <w:rFonts w:hint="eastAsia"/>
        </w:rPr>
        <w:t>甩干，加入无水乙醇脱水，在</w:t>
      </w:r>
      <w:r w:rsidR="00982B1D">
        <w:rPr>
          <w:rFonts w:hint="eastAsia"/>
        </w:rPr>
        <w:t>超净台下风干，</w:t>
      </w:r>
      <w:r w:rsidR="00452DB6">
        <w:rPr>
          <w:rFonts w:hint="eastAsia"/>
        </w:rPr>
        <w:t>收存储于密闭盒子内（带螺旋盖的瓶子，例如，装琼脂糖的瓶</w:t>
      </w:r>
      <w:bookmarkStart w:id="0" w:name="_GoBack"/>
      <w:bookmarkEnd w:id="0"/>
      <w:r w:rsidR="00452DB6">
        <w:rPr>
          <w:rFonts w:hint="eastAsia"/>
        </w:rPr>
        <w:t>子），</w:t>
      </w:r>
      <w:r w:rsidR="00452DB6">
        <w:rPr>
          <w:rFonts w:hint="eastAsia"/>
        </w:rPr>
        <w:t>-20C</w:t>
      </w:r>
      <w:r w:rsidR="00452DB6">
        <w:rPr>
          <w:rFonts w:hint="eastAsia"/>
        </w:rPr>
        <w:t>冰箱保存（避免长菌）；</w:t>
      </w:r>
    </w:p>
    <w:p w:rsidR="00452DB6" w:rsidRDefault="00452DB6" w:rsidP="00452DB6">
      <w:pPr>
        <w:rPr>
          <w:rFonts w:hint="eastAsia"/>
        </w:rPr>
      </w:pPr>
    </w:p>
    <w:p w:rsidR="00DE4EF7" w:rsidRDefault="00DE4EF7" w:rsidP="00DE4EF7">
      <w:pPr>
        <w:rPr>
          <w:rFonts w:hint="eastAsia"/>
        </w:rPr>
      </w:pPr>
    </w:p>
    <w:p w:rsidR="00DE4EF7" w:rsidRDefault="00DE4EF7" w:rsidP="00DE4EF7"/>
    <w:sectPr w:rsidR="00DE4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82D" w:rsidRDefault="0008782D" w:rsidP="00976B05">
      <w:r>
        <w:separator/>
      </w:r>
    </w:p>
  </w:endnote>
  <w:endnote w:type="continuationSeparator" w:id="0">
    <w:p w:rsidR="0008782D" w:rsidRDefault="0008782D" w:rsidP="0097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82D" w:rsidRDefault="0008782D" w:rsidP="00976B05">
      <w:r>
        <w:separator/>
      </w:r>
    </w:p>
  </w:footnote>
  <w:footnote w:type="continuationSeparator" w:id="0">
    <w:p w:rsidR="0008782D" w:rsidRDefault="0008782D" w:rsidP="00976B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9F7"/>
    <w:multiLevelType w:val="hybridMultilevel"/>
    <w:tmpl w:val="4508A7AE"/>
    <w:lvl w:ilvl="0" w:tplc="8E6089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A6648B"/>
    <w:multiLevelType w:val="hybridMultilevel"/>
    <w:tmpl w:val="DA243580"/>
    <w:lvl w:ilvl="0" w:tplc="6860A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7A7076"/>
    <w:multiLevelType w:val="hybridMultilevel"/>
    <w:tmpl w:val="917229B2"/>
    <w:lvl w:ilvl="0" w:tplc="E73C98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AC"/>
    <w:rsid w:val="0008782D"/>
    <w:rsid w:val="002E55AC"/>
    <w:rsid w:val="00452DB6"/>
    <w:rsid w:val="004553F7"/>
    <w:rsid w:val="004B1D41"/>
    <w:rsid w:val="00514DE3"/>
    <w:rsid w:val="006714A9"/>
    <w:rsid w:val="007208BF"/>
    <w:rsid w:val="00781D0F"/>
    <w:rsid w:val="00784079"/>
    <w:rsid w:val="00785B34"/>
    <w:rsid w:val="00976B05"/>
    <w:rsid w:val="00982B1D"/>
    <w:rsid w:val="00A05A44"/>
    <w:rsid w:val="00AC24F1"/>
    <w:rsid w:val="00B0482F"/>
    <w:rsid w:val="00D82BB2"/>
    <w:rsid w:val="00DE4EF7"/>
    <w:rsid w:val="00E04E30"/>
    <w:rsid w:val="00E21DC5"/>
    <w:rsid w:val="00F2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6B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6B05"/>
    <w:rPr>
      <w:sz w:val="18"/>
      <w:szCs w:val="18"/>
    </w:rPr>
  </w:style>
  <w:style w:type="paragraph" w:styleId="a4">
    <w:name w:val="footer"/>
    <w:basedOn w:val="a"/>
    <w:link w:val="Char0"/>
    <w:uiPriority w:val="99"/>
    <w:unhideWhenUsed/>
    <w:rsid w:val="00976B05"/>
    <w:pPr>
      <w:tabs>
        <w:tab w:val="center" w:pos="4153"/>
        <w:tab w:val="right" w:pos="8306"/>
      </w:tabs>
      <w:snapToGrid w:val="0"/>
      <w:jc w:val="left"/>
    </w:pPr>
    <w:rPr>
      <w:sz w:val="18"/>
      <w:szCs w:val="18"/>
    </w:rPr>
  </w:style>
  <w:style w:type="character" w:customStyle="1" w:styleId="Char0">
    <w:name w:val="页脚 Char"/>
    <w:basedOn w:val="a0"/>
    <w:link w:val="a4"/>
    <w:uiPriority w:val="99"/>
    <w:rsid w:val="00976B05"/>
    <w:rPr>
      <w:sz w:val="18"/>
      <w:szCs w:val="18"/>
    </w:rPr>
  </w:style>
  <w:style w:type="paragraph" w:styleId="a5">
    <w:name w:val="List Paragraph"/>
    <w:basedOn w:val="a"/>
    <w:uiPriority w:val="34"/>
    <w:qFormat/>
    <w:rsid w:val="007208B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6B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6B05"/>
    <w:rPr>
      <w:sz w:val="18"/>
      <w:szCs w:val="18"/>
    </w:rPr>
  </w:style>
  <w:style w:type="paragraph" w:styleId="a4">
    <w:name w:val="footer"/>
    <w:basedOn w:val="a"/>
    <w:link w:val="Char0"/>
    <w:uiPriority w:val="99"/>
    <w:unhideWhenUsed/>
    <w:rsid w:val="00976B05"/>
    <w:pPr>
      <w:tabs>
        <w:tab w:val="center" w:pos="4153"/>
        <w:tab w:val="right" w:pos="8306"/>
      </w:tabs>
      <w:snapToGrid w:val="0"/>
      <w:jc w:val="left"/>
    </w:pPr>
    <w:rPr>
      <w:sz w:val="18"/>
      <w:szCs w:val="18"/>
    </w:rPr>
  </w:style>
  <w:style w:type="character" w:customStyle="1" w:styleId="Char0">
    <w:name w:val="页脚 Char"/>
    <w:basedOn w:val="a0"/>
    <w:link w:val="a4"/>
    <w:uiPriority w:val="99"/>
    <w:rsid w:val="00976B05"/>
    <w:rPr>
      <w:sz w:val="18"/>
      <w:szCs w:val="18"/>
    </w:rPr>
  </w:style>
  <w:style w:type="paragraph" w:styleId="a5">
    <w:name w:val="List Paragraph"/>
    <w:basedOn w:val="a"/>
    <w:uiPriority w:val="34"/>
    <w:qFormat/>
    <w:rsid w:val="007208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115</Words>
  <Characters>658</Characters>
  <Application>Microsoft Office Word</Application>
  <DocSecurity>0</DocSecurity>
  <Lines>5</Lines>
  <Paragraphs>1</Paragraphs>
  <ScaleCrop>false</ScaleCrop>
  <Company>微软中国</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dc:creator>
  <cp:keywords/>
  <dc:description/>
  <cp:lastModifiedBy>zane</cp:lastModifiedBy>
  <cp:revision>16</cp:revision>
  <dcterms:created xsi:type="dcterms:W3CDTF">2018-03-30T08:08:00Z</dcterms:created>
  <dcterms:modified xsi:type="dcterms:W3CDTF">2018-03-30T08:45:00Z</dcterms:modified>
</cp:coreProperties>
</file>