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 xml:space="preserve">Simple Buffer Protocol — Batch Record</w:t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/>
      </w:r>
    </w:p>
    <w:p>
      <w:r>
        <w:rPr>
          <w:b w:val="0"/>
          <w:sz w:val="22"/>
        </w:rPr>
        <w:t xml:space="preserve">Run: Preview  |  Status: </w:t>
      </w:r>
    </w:p>
    <w:p>
      <w:r>
        <w:rPr>
          <w:b w:val="0"/>
          <w:sz w:val="22"/>
        </w:rPr>
        <w:t xml:space="preserve">Started:   |  Completed: </w:t>
      </w:r>
    </w:p>
    <w:p>
      <w:r>
        <w:rPr>
          <w:b w:val="0"/>
          <w:sz w:val="22"/>
        </w:rPr>
        <w:t xml:space="preserve">Project:   |  Organization: </w:t>
      </w:r>
    </w:p>
    <w:p>
      <w:r>
        <w:rPr>
          <w:b w:val="0"/>
          <w:sz w:val="22"/>
        </w:rPr>
        <w:t xml:space="preserve">SOP Reference:  v1 (effective )</w:t>
      </w:r>
    </w:p>
    <w:p>
      <w:r>
        <w:rPr>
          <w:b/>
          <w:sz w:val="28"/>
        </w:rPr>
        <w:t>Procedure Execution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r>
              <w:t>Step</w:t>
            </w:r>
          </w:p>
        </w:tc>
        <w:tc>
          <w:tcPr>
            <w:tcW w:type="dxa" w:w="1108"/>
          </w:tcPr>
          <w:p>
            <w:r>
              <w:t>Description</w:t>
            </w:r>
          </w:p>
        </w:tc>
        <w:tc>
          <w:tcPr>
            <w:tcW w:type="dxa" w:w="1108"/>
          </w:tcPr>
          <w:p>
            <w:r>
              <w:t>Value</w:t>
            </w:r>
          </w:p>
        </w:tc>
        <w:tc>
          <w:tcPr>
            <w:tcW w:type="dxa" w:w="1108"/>
          </w:tcPr>
          <w:p>
            <w:r>
              <w:t>Operator</w:t>
            </w:r>
          </w:p>
        </w:tc>
        <w:tc>
          <w:tcPr>
            <w:tcW w:type="dxa" w:w="1108"/>
          </w:tcPr>
          <w:p>
            <w:r>
              <w:t>Reviewer</w:t>
            </w:r>
          </w:p>
        </w:tc>
        <w:tc>
          <w:tcPr>
            <w:tcW w:type="dxa" w:w="1108"/>
          </w:tcPr>
          <w:p>
            <w:r>
              <w:t>Scheduled</w:t>
            </w:r>
          </w:p>
        </w:tc>
        <w:tc>
          <w:tcPr>
            <w:tcW w:type="dxa" w:w="1108"/>
          </w:tcPr>
          <w:p>
            <w:r>
              <w:t>Actual Start</w:t>
            </w:r>
          </w:p>
        </w:tc>
        <w:tc>
          <w:tcPr>
            <w:tcW w:type="dxa" w:w="1108"/>
          </w:tcPr>
          <w:p>
            <w:r>
              <w:t>Actual End</w:t>
            </w:r>
          </w:p>
        </w:tc>
        <w:tc>
          <w:tcPr>
            <w:tcW w:type="dxa" w:w="1108"/>
          </w:tcPr>
          <w:p>
            <w:r>
              <w:t>Notes</w:t>
            </w:r>
          </w:p>
        </w:tc>
      </w:tr>
      <w:tr>
        <w:tc>
          <w:tcPr>
            <w:tcW w:type="dxa" w:w="1108"/>
          </w:tcPr>
          <w:p>
            <w:r>
              <w:t xml:space="preserve">Buffer Preparation</w:t>
            </w:r>
          </w:p>
        </w:tc>
        <w:tc>
          <w:tcPr>
            <w:tcW w:type="dxa" w:w="1108"/>
          </w:tcPr>
          <w:p>
            <w:r>
              <w:t xml:space="preserve">Prepare 500 mL of PBS buffer.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  <w:tr>
        <w:tc>
          <w:tcPr>
            <w:tcW w:type="dxa" w:w="1108"/>
          </w:tcPr>
          <w:p>
            <w:r>
              <w:t xml:space="preserve">Cell Seeding</w:t>
            </w:r>
          </w:p>
        </w:tc>
        <w:tc>
          <w:tcPr>
            <w:tcW w:type="dxa" w:w="1108"/>
          </w:tcPr>
          <w:p>
            <w:r>
              <w:t xml:space="preserve">Seed cells at target density. Seeding Density: 1e+06.</w:t>
            </w:r>
          </w:p>
        </w:tc>
        <w:tc>
          <w:tcPr>
            <w:tcW w:type="dxa" w:w="1108"/>
          </w:tcPr>
          <w:p>
            <w:r>
              <w:t xml:space="preserve"/>
            </w:r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  <w:tc>
          <w:tcPr>
            <w:tcW w:type="dxa" w:w="1108"/>
          </w:tcPr>
          <w:p>
            <w:r>
              <w:t xml:space="preserve"/>
            </w:r>
          </w:p>
        </w:tc>
      </w:tr>
    </w:tbl>
    <w:p>
      <w:r>
        <w:rPr>
          <w:b/>
          <w:sz w:val="28"/>
        </w:rPr>
        <w:t>Approval</w:t>
      </w:r>
    </w:p>
    <w:p>
      <w:r>
        <w:rPr>
          <w:b w:val="0"/>
          <w:sz w:val="22"/>
        </w:rPr>
        <w:t xml:space="preserve"/>
      </w:r>
    </w:p>
    <w:sectPr w:rsidR="00FC693F" w:rsidRPr="0006063C" w:rsidSect="00034616">
      <w:headerReference w:type="default" r:id="rId9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        Run: Preview   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