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 xml:space="preserve">Process-Based Protocol</w:t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>Version 1  |  Effective:   |  Supersedes: </w:t>
      </w:r>
    </w:p>
    <w:p>
      <w:r>
        <w:rPr>
          <w:b w:val="0"/>
          <w:sz w:val="22"/>
        </w:rPr>
        <w:t xml:space="preserve">  |  </w:t>
      </w:r>
    </w:p>
    <w:p>
      <w:r>
        <w:rPr>
          <w:b/>
          <w:sz w:val="28"/>
        </w:rPr>
        <w:t>Procedure</w:t>
      </w:r>
    </w:p>
    <w:p>
      <w:r>
        <w:rPr>
          <w:b w:val="0"/>
          <w:sz w:val="22"/>
        </w:rPr>
        <w:t xml:space="preserve"/>
      </w:r>
      <w:r>
        <w:t xml:space="preserve"/>
      </w:r>
    </w:p>
    <w:p>
      <w:r>
        <w:rPr>
          <w:b w:val="0"/>
          <w:sz w:val="22"/>
        </w:rPr>
        <w:t xml:space="preserve"/>
      </w:r>
      <w:r>
        <w:t xml:space="preserve"/>
      </w:r>
    </w:p>
    <w:p>
      <w:r>
        <w:rPr>
          <w:b w:val="0"/>
          <w:sz w:val="22"/>
        </w:rPr>
        <w:t xml:space="preserve"/>
      </w:r>
      <w:r>
        <w:t xml:space="preserve"/>
      </w:r>
    </w:p>
    <w:p>
      <w:r>
        <w:rPr>
          <w:b/>
          <w:sz w:val="28"/>
        </w:rPr>
        <w:t>Approval</w:t>
      </w:r>
    </w:p>
    <w:p>
      <w:r>
        <w:rPr>
          <w:b w:val="0"/>
          <w:sz w:val="22"/>
        </w:rPr>
        <w:t xml:space="preserve"/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        Version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