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1B2A" w14:textId="0ECD9B4F" w:rsidR="00982E93" w:rsidRDefault="004452CF" w:rsidP="004452CF">
      <w:pPr>
        <w:pStyle w:val="Nzev"/>
      </w:pPr>
      <w:r>
        <w:t>22 Sériová komunikace</w:t>
      </w:r>
    </w:p>
    <w:p w14:paraId="0222FD60" w14:textId="0D8A7105" w:rsidR="004452CF" w:rsidRDefault="004452CF" w:rsidP="004452CF">
      <w:r>
        <w:t>Simplex</w:t>
      </w:r>
    </w:p>
    <w:p w14:paraId="17430B5B" w14:textId="43A70EAD" w:rsidR="004452CF" w:rsidRDefault="004452CF" w:rsidP="004452CF">
      <w:r w:rsidRPr="004452CF">
        <w:t>Informaci je možno přenášet pouze jedním směrem</w:t>
      </w:r>
      <w:r>
        <w:t xml:space="preserve"> (vysílač - &gt; přijímač)</w:t>
      </w:r>
    </w:p>
    <w:p w14:paraId="1D55324E" w14:textId="74511C36" w:rsidR="004452CF" w:rsidRDefault="004452CF" w:rsidP="004452CF">
      <w:r>
        <w:t>Full duplex</w:t>
      </w:r>
    </w:p>
    <w:p w14:paraId="3ED969EF" w14:textId="77777777" w:rsidR="004452CF" w:rsidRPr="004452CF" w:rsidRDefault="004452CF" w:rsidP="004452CF">
      <w:pPr>
        <w:numPr>
          <w:ilvl w:val="0"/>
          <w:numId w:val="1"/>
        </w:numPr>
      </w:pPr>
      <w:r w:rsidRPr="004452CF">
        <w:t>Informaci je možno přenášet oběma směry.</w:t>
      </w:r>
    </w:p>
    <w:p w14:paraId="35C1C9F8" w14:textId="77777777" w:rsidR="004452CF" w:rsidRPr="004452CF" w:rsidRDefault="004452CF" w:rsidP="004452CF">
      <w:pPr>
        <w:numPr>
          <w:ilvl w:val="0"/>
          <w:numId w:val="1"/>
        </w:numPr>
      </w:pPr>
      <w:r w:rsidRPr="004452CF">
        <w:t>K tomu je potřeba mít k dispozic dva přenosové  kanály.</w:t>
      </w:r>
    </w:p>
    <w:p w14:paraId="2CE55DAD" w14:textId="58CF1A00" w:rsidR="004452CF" w:rsidRDefault="004452CF" w:rsidP="004452CF">
      <w:proofErr w:type="spellStart"/>
      <w:r>
        <w:t>Half</w:t>
      </w:r>
      <w:proofErr w:type="spellEnd"/>
      <w:r>
        <w:t xml:space="preserve"> duplex</w:t>
      </w:r>
    </w:p>
    <w:p w14:paraId="46ED552E" w14:textId="77777777" w:rsidR="004452CF" w:rsidRPr="004452CF" w:rsidRDefault="004452CF" w:rsidP="004452CF">
      <w:pPr>
        <w:numPr>
          <w:ilvl w:val="0"/>
          <w:numId w:val="2"/>
        </w:numPr>
      </w:pPr>
      <w:r w:rsidRPr="004452CF">
        <w:t>Informaci je možno přenášet oběma směry.</w:t>
      </w:r>
    </w:p>
    <w:p w14:paraId="19E99B35" w14:textId="77777777" w:rsidR="004452CF" w:rsidRPr="004452CF" w:rsidRDefault="004452CF" w:rsidP="004452CF">
      <w:pPr>
        <w:numPr>
          <w:ilvl w:val="0"/>
          <w:numId w:val="2"/>
        </w:numPr>
      </w:pPr>
      <w:r w:rsidRPr="004452CF">
        <w:t>Pro přenos se používá pouze jeden přenosový kanál.</w:t>
      </w:r>
    </w:p>
    <w:p w14:paraId="31F3FD66" w14:textId="77777777" w:rsidR="004452CF" w:rsidRPr="004452CF" w:rsidRDefault="004452CF" w:rsidP="004452CF">
      <w:pPr>
        <w:numPr>
          <w:ilvl w:val="0"/>
          <w:numId w:val="2"/>
        </w:numPr>
      </w:pPr>
      <w:r w:rsidRPr="004452CF">
        <w:t xml:space="preserve">Zařízení si vyměňují své role (vysílač přijímač). </w:t>
      </w:r>
    </w:p>
    <w:p w14:paraId="5F0EDAF0" w14:textId="17799F8A" w:rsidR="004452CF" w:rsidRDefault="00D25030" w:rsidP="004452CF">
      <w:proofErr w:type="spellStart"/>
      <w:r>
        <w:t>Synchroní</w:t>
      </w:r>
      <w:proofErr w:type="spellEnd"/>
    </w:p>
    <w:p w14:paraId="5B56E077" w14:textId="77777777" w:rsidR="00D25030" w:rsidRPr="00D25030" w:rsidRDefault="00D25030" w:rsidP="00D25030">
      <w:pPr>
        <w:numPr>
          <w:ilvl w:val="0"/>
          <w:numId w:val="3"/>
        </w:numPr>
      </w:pPr>
      <w:r w:rsidRPr="00D25030">
        <w:t>Přenos dat je synchronizován pomocí hodinového signálu.</w:t>
      </w:r>
    </w:p>
    <w:p w14:paraId="47B02222" w14:textId="466025A4" w:rsidR="00D25030" w:rsidRDefault="00D25030" w:rsidP="00D25030">
      <w:pPr>
        <w:numPr>
          <w:ilvl w:val="0"/>
          <w:numId w:val="3"/>
        </w:numPr>
      </w:pPr>
      <w:r w:rsidRPr="00D25030">
        <w:t>Pro přenos tohoto signálu je nutné použít další kanál či vodič.</w:t>
      </w:r>
    </w:p>
    <w:p w14:paraId="5D416596" w14:textId="0DCEC6AB" w:rsidR="00D25030" w:rsidRDefault="00D25030" w:rsidP="00D25030">
      <w:pPr>
        <w:numPr>
          <w:ilvl w:val="0"/>
          <w:numId w:val="3"/>
        </w:numPr>
      </w:pPr>
      <w:r>
        <w:t>Vlastnosti</w:t>
      </w:r>
    </w:p>
    <w:p w14:paraId="453967D9" w14:textId="77777777" w:rsidR="00D25030" w:rsidRPr="00D25030" w:rsidRDefault="00D25030" w:rsidP="00D25030">
      <w:pPr>
        <w:numPr>
          <w:ilvl w:val="1"/>
          <w:numId w:val="3"/>
        </w:numPr>
      </w:pPr>
      <w:r w:rsidRPr="00D25030">
        <w:t xml:space="preserve">Výhodné pro velké objemy dat, přenášené po více vodičích. </w:t>
      </w:r>
    </w:p>
    <w:p w14:paraId="4651B704" w14:textId="77777777" w:rsidR="00D25030" w:rsidRPr="00D25030" w:rsidRDefault="00D25030" w:rsidP="00D25030">
      <w:pPr>
        <w:numPr>
          <w:ilvl w:val="1"/>
          <w:numId w:val="3"/>
        </w:numPr>
      </w:pPr>
      <w:r w:rsidRPr="00D25030">
        <w:t xml:space="preserve">Nutno jednoznačně určit, kdo vysílá synchronizační impulzy. </w:t>
      </w:r>
    </w:p>
    <w:p w14:paraId="47E6DD5C" w14:textId="77777777" w:rsidR="00D25030" w:rsidRPr="00D25030" w:rsidRDefault="00D25030" w:rsidP="00D25030">
      <w:pPr>
        <w:numPr>
          <w:ilvl w:val="1"/>
          <w:numId w:val="3"/>
        </w:numPr>
      </w:pPr>
      <w:r w:rsidRPr="00D25030">
        <w:t xml:space="preserve">Možno použít spojitě proměnnou rychlost přenosu, například podle poměru chybovosti. </w:t>
      </w:r>
    </w:p>
    <w:p w14:paraId="7EC6E224" w14:textId="77777777" w:rsidR="00D25030" w:rsidRPr="00D25030" w:rsidRDefault="00D25030" w:rsidP="00D25030">
      <w:pPr>
        <w:numPr>
          <w:ilvl w:val="1"/>
          <w:numId w:val="3"/>
        </w:numPr>
      </w:pPr>
      <w:r w:rsidRPr="00D25030">
        <w:t xml:space="preserve">Nutnost synchronizačního vodiče „navíc“, který nepřenáší žádnou informaci. </w:t>
      </w:r>
    </w:p>
    <w:p w14:paraId="2EDE8979" w14:textId="77777777" w:rsidR="00D25030" w:rsidRPr="00D25030" w:rsidRDefault="00D25030" w:rsidP="00D25030">
      <w:pPr>
        <w:numPr>
          <w:ilvl w:val="1"/>
          <w:numId w:val="3"/>
        </w:numPr>
      </w:pPr>
      <w:r w:rsidRPr="00D25030">
        <w:t>Na straně zařízení nepotřebuje nijak složitou elektroniku.</w:t>
      </w:r>
    </w:p>
    <w:p w14:paraId="649B3D37" w14:textId="7D328490" w:rsidR="00D25030" w:rsidRDefault="00D25030" w:rsidP="00D25030">
      <w:proofErr w:type="spellStart"/>
      <w:r>
        <w:t>Asynchrnoí</w:t>
      </w:r>
      <w:proofErr w:type="spellEnd"/>
    </w:p>
    <w:p w14:paraId="2CD0DCCD" w14:textId="77777777" w:rsidR="00D25030" w:rsidRPr="00D25030" w:rsidRDefault="00D25030" w:rsidP="00D25030">
      <w:pPr>
        <w:numPr>
          <w:ilvl w:val="0"/>
          <w:numId w:val="5"/>
        </w:numPr>
      </w:pPr>
      <w:r w:rsidRPr="00D25030">
        <w:t>Přenos dat probíhá data v určitých sekvencích.</w:t>
      </w:r>
    </w:p>
    <w:p w14:paraId="63B36D73" w14:textId="77777777" w:rsidR="00D25030" w:rsidRPr="00D25030" w:rsidRDefault="00D25030" w:rsidP="00D25030">
      <w:pPr>
        <w:numPr>
          <w:ilvl w:val="0"/>
          <w:numId w:val="5"/>
        </w:numPr>
      </w:pPr>
      <w:r w:rsidRPr="00D25030">
        <w:t xml:space="preserve">Data jsou přenášena přesně danou rychlostí </w:t>
      </w:r>
      <w:r w:rsidRPr="00D25030">
        <w:br/>
        <w:t>a uvozena startovací sekvencí, na kterou se synchronizují všechna přijímací zařízení.</w:t>
      </w:r>
    </w:p>
    <w:p w14:paraId="757AD1D4" w14:textId="77777777" w:rsidR="00D25030" w:rsidRPr="00D25030" w:rsidRDefault="00D25030" w:rsidP="00D25030">
      <w:pPr>
        <w:numPr>
          <w:ilvl w:val="0"/>
          <w:numId w:val="5"/>
        </w:numPr>
      </w:pPr>
      <w:r w:rsidRPr="00D25030">
        <w:t xml:space="preserve">Všechny strany obsahují vlastní přesný oscilátor, díky kterému odečítají data v přesně definovaných intervalech. </w:t>
      </w:r>
    </w:p>
    <w:p w14:paraId="03D0B84B" w14:textId="77777777" w:rsidR="00D25030" w:rsidRPr="00D25030" w:rsidRDefault="00D25030" w:rsidP="00D25030">
      <w:pPr>
        <w:numPr>
          <w:ilvl w:val="0"/>
          <w:numId w:val="5"/>
        </w:numPr>
      </w:pPr>
      <w:r w:rsidRPr="00D25030">
        <w:t>Po ukončení sekvence je další příjem opět synchronizován startovní sekvencí.</w:t>
      </w:r>
    </w:p>
    <w:p w14:paraId="175F4F02" w14:textId="77777777" w:rsidR="00D25030" w:rsidRPr="00D25030" w:rsidRDefault="00D25030" w:rsidP="00D25030">
      <w:pPr>
        <w:numPr>
          <w:ilvl w:val="0"/>
          <w:numId w:val="5"/>
        </w:numPr>
      </w:pPr>
      <w:r w:rsidRPr="00D25030">
        <w:rPr>
          <w:b/>
          <w:bCs/>
        </w:rPr>
        <w:t>Vlastnosti:</w:t>
      </w:r>
    </w:p>
    <w:p w14:paraId="3E66C064" w14:textId="77777777" w:rsidR="00D25030" w:rsidRPr="00D25030" w:rsidRDefault="00D25030" w:rsidP="00D25030">
      <w:pPr>
        <w:numPr>
          <w:ilvl w:val="1"/>
          <w:numId w:val="5"/>
        </w:numPr>
      </w:pPr>
      <w:r w:rsidRPr="00D25030">
        <w:t>Nevýhodné pro velké objemy dat</w:t>
      </w:r>
    </w:p>
    <w:p w14:paraId="06EF8CCE" w14:textId="77777777" w:rsidR="00D25030" w:rsidRPr="00D25030" w:rsidRDefault="00D25030" w:rsidP="00D25030">
      <w:pPr>
        <w:numPr>
          <w:ilvl w:val="1"/>
          <w:numId w:val="5"/>
        </w:numPr>
      </w:pPr>
      <w:r w:rsidRPr="00D25030">
        <w:t xml:space="preserve">Vhodné pro dlouhá vedení, na nichž by synchronizační vodič činil nezanedbatelné finanční náklady. </w:t>
      </w:r>
    </w:p>
    <w:p w14:paraId="2EF97176" w14:textId="77777777" w:rsidR="00D25030" w:rsidRPr="00D25030" w:rsidRDefault="00D25030" w:rsidP="00D25030">
      <w:pPr>
        <w:numPr>
          <w:ilvl w:val="1"/>
          <w:numId w:val="5"/>
        </w:numPr>
      </w:pPr>
      <w:r w:rsidRPr="00D25030">
        <w:t xml:space="preserve">Lze použít pro komunikaci mezi mnoha zařízeními. </w:t>
      </w:r>
    </w:p>
    <w:p w14:paraId="32827F4E" w14:textId="77777777" w:rsidR="00D25030" w:rsidRPr="00D25030" w:rsidRDefault="00D25030" w:rsidP="00D25030">
      <w:pPr>
        <w:numPr>
          <w:ilvl w:val="1"/>
          <w:numId w:val="5"/>
        </w:numPr>
      </w:pPr>
      <w:r w:rsidRPr="00D25030">
        <w:lastRenderedPageBreak/>
        <w:t xml:space="preserve">Celkem složitá a drahá elektronika, nutno použít krystalové oscilátory. </w:t>
      </w:r>
    </w:p>
    <w:p w14:paraId="2D69DA41" w14:textId="00D95A59" w:rsidR="00D25030" w:rsidRDefault="00D25030" w:rsidP="00D25030">
      <w:r>
        <w:t>Elektrické standardy</w:t>
      </w:r>
    </w:p>
    <w:p w14:paraId="198F402F" w14:textId="0314B8BB" w:rsidR="00D25030" w:rsidRDefault="00D25030" w:rsidP="00D25030">
      <w:r>
        <w:t>RS-232C</w:t>
      </w:r>
    </w:p>
    <w:p w14:paraId="79541310" w14:textId="77777777" w:rsidR="00D25030" w:rsidRPr="00D25030" w:rsidRDefault="00D25030" w:rsidP="00D25030">
      <w:pPr>
        <w:numPr>
          <w:ilvl w:val="0"/>
          <w:numId w:val="7"/>
        </w:numPr>
      </w:pPr>
      <w:r w:rsidRPr="00D25030">
        <w:t>Nejrozšířenější sériové rozhraní.</w:t>
      </w:r>
    </w:p>
    <w:p w14:paraId="296C4D77" w14:textId="77777777" w:rsidR="00D25030" w:rsidRPr="00D25030" w:rsidRDefault="00D25030" w:rsidP="00D25030">
      <w:pPr>
        <w:numPr>
          <w:ilvl w:val="0"/>
          <w:numId w:val="7"/>
        </w:numPr>
      </w:pPr>
      <w:r w:rsidRPr="00D25030">
        <w:t>Používá se u sériových portů osobních počítačů.</w:t>
      </w:r>
    </w:p>
    <w:p w14:paraId="3AE4A36D" w14:textId="77777777" w:rsidR="00D25030" w:rsidRPr="00D25030" w:rsidRDefault="00D25030" w:rsidP="00D25030">
      <w:pPr>
        <w:numPr>
          <w:ilvl w:val="0"/>
          <w:numId w:val="7"/>
        </w:numPr>
      </w:pPr>
      <w:r w:rsidRPr="00D25030">
        <w:t>Jiné označení V.24 nebo V.28 CCITT.</w:t>
      </w:r>
    </w:p>
    <w:p w14:paraId="705E543A" w14:textId="27C472A5" w:rsidR="00D25030" w:rsidRPr="00D25030" w:rsidRDefault="00D25030" w:rsidP="00D25030">
      <w:pPr>
        <w:numPr>
          <w:ilvl w:val="0"/>
          <w:numId w:val="7"/>
        </w:numPr>
      </w:pPr>
      <w:r w:rsidRPr="00D25030">
        <w:t xml:space="preserve">Původní rozhraní bylo určeno k přenosu rychlostí 19.2 </w:t>
      </w:r>
      <w:proofErr w:type="spellStart"/>
      <w:r w:rsidRPr="00D25030">
        <w:t>kb</w:t>
      </w:r>
      <w:proofErr w:type="spellEnd"/>
      <w:r w:rsidRPr="00D25030">
        <w:t xml:space="preserve">/s na vzdálenost 20 m </w:t>
      </w:r>
      <w:r w:rsidRPr="00D25030">
        <w:rPr>
          <w:i/>
          <w:iCs/>
        </w:rPr>
        <w:t>(propojení terminálu či počítače s modemem)</w:t>
      </w:r>
      <w:r w:rsidRPr="00D25030">
        <w:t>.</w:t>
      </w:r>
    </w:p>
    <w:p w14:paraId="66E346EA" w14:textId="125530D5" w:rsidR="00D25030" w:rsidRPr="00D25030" w:rsidRDefault="00D25030" w:rsidP="00D25030">
      <w:pPr>
        <w:numPr>
          <w:ilvl w:val="0"/>
          <w:numId w:val="7"/>
        </w:numPr>
      </w:pPr>
      <w:r w:rsidRPr="00D25030">
        <w:rPr>
          <w:b/>
          <w:bCs/>
        </w:rPr>
        <w:t xml:space="preserve">Vysílač G: </w:t>
      </w:r>
    </w:p>
    <w:p w14:paraId="38247612" w14:textId="1BFE9138" w:rsidR="00D25030" w:rsidRPr="00D25030" w:rsidRDefault="00D25030" w:rsidP="00D25030">
      <w:pPr>
        <w:numPr>
          <w:ilvl w:val="1"/>
          <w:numId w:val="7"/>
        </w:numPr>
      </w:pPr>
      <w:r w:rsidRPr="00D25030">
        <w:t>nesymetrický</w:t>
      </w:r>
    </w:p>
    <w:p w14:paraId="69D25C11" w14:textId="008DAD12" w:rsidR="00D25030" w:rsidRPr="00D25030" w:rsidRDefault="00D25030" w:rsidP="00D25030">
      <w:pPr>
        <w:numPr>
          <w:ilvl w:val="1"/>
          <w:numId w:val="7"/>
        </w:numPr>
      </w:pPr>
      <w:r w:rsidRPr="00D25030">
        <w:t xml:space="preserve">má poměrně vysoký výstupní odpor </w:t>
      </w:r>
      <w:r w:rsidRPr="00D25030">
        <w:br/>
        <w:t>– ochrana proti zkratům na vedení</w:t>
      </w:r>
    </w:p>
    <w:p w14:paraId="4622D59C" w14:textId="5785E45B" w:rsidR="00D25030" w:rsidRPr="00D25030" w:rsidRDefault="00D25030" w:rsidP="00D25030">
      <w:pPr>
        <w:numPr>
          <w:ilvl w:val="1"/>
          <w:numId w:val="7"/>
        </w:numPr>
      </w:pPr>
      <w:r w:rsidRPr="00D25030">
        <w:t>generuje napětí vztažené k GND vysílače</w:t>
      </w:r>
    </w:p>
    <w:p w14:paraId="4169AEEB" w14:textId="77777777" w:rsidR="00D25030" w:rsidRPr="00D25030" w:rsidRDefault="00D25030" w:rsidP="00D25030">
      <w:pPr>
        <w:numPr>
          <w:ilvl w:val="0"/>
          <w:numId w:val="7"/>
        </w:numPr>
      </w:pPr>
      <w:proofErr w:type="spellStart"/>
      <w:r w:rsidRPr="00D25030">
        <w:rPr>
          <w:b/>
          <w:bCs/>
        </w:rPr>
        <w:t>Příjímač</w:t>
      </w:r>
      <w:proofErr w:type="spellEnd"/>
      <w:r w:rsidRPr="00D25030">
        <w:rPr>
          <w:b/>
          <w:bCs/>
        </w:rPr>
        <w:t xml:space="preserve"> R:</w:t>
      </w:r>
    </w:p>
    <w:p w14:paraId="0E6840C5" w14:textId="77777777" w:rsidR="00D25030" w:rsidRPr="00D25030" w:rsidRDefault="00D25030" w:rsidP="00D25030">
      <w:pPr>
        <w:numPr>
          <w:ilvl w:val="1"/>
          <w:numId w:val="7"/>
        </w:numPr>
      </w:pPr>
      <w:r w:rsidRPr="00D25030">
        <w:t>nesymetrický</w:t>
      </w:r>
    </w:p>
    <w:p w14:paraId="50897F69" w14:textId="77777777" w:rsidR="00D25030" w:rsidRPr="00D25030" w:rsidRDefault="00D25030" w:rsidP="00D25030">
      <w:pPr>
        <w:numPr>
          <w:ilvl w:val="1"/>
          <w:numId w:val="7"/>
        </w:numPr>
      </w:pPr>
      <w:r w:rsidRPr="00D25030">
        <w:t>vysoká vnitřní impedance</w:t>
      </w:r>
    </w:p>
    <w:p w14:paraId="45E9C1AD" w14:textId="1CE26FB6" w:rsidR="00D25030" w:rsidRPr="00D25030" w:rsidRDefault="00D25030" w:rsidP="00D25030">
      <w:pPr>
        <w:numPr>
          <w:ilvl w:val="1"/>
          <w:numId w:val="7"/>
        </w:numPr>
      </w:pPr>
      <w:r w:rsidRPr="00D25030">
        <w:t>vyhodnocuje signál vzhledem GND přijímače</w:t>
      </w:r>
    </w:p>
    <w:p w14:paraId="55F4996A" w14:textId="33FB6B2B" w:rsidR="00032FAF" w:rsidRDefault="00032FAF" w:rsidP="00032FAF">
      <w:r>
        <w:t>RS-485</w:t>
      </w:r>
    </w:p>
    <w:p w14:paraId="0B3349C4" w14:textId="77777777" w:rsidR="00032FAF" w:rsidRPr="00032FAF" w:rsidRDefault="00032FAF" w:rsidP="00032FAF">
      <w:pPr>
        <w:numPr>
          <w:ilvl w:val="0"/>
          <w:numId w:val="11"/>
        </w:numPr>
      </w:pPr>
      <w:r w:rsidRPr="00032FAF">
        <w:t>RS-485 EIA vznikla úpravou RS-422:</w:t>
      </w:r>
    </w:p>
    <w:p w14:paraId="49A19F52" w14:textId="77777777" w:rsidR="00032FAF" w:rsidRPr="00032FAF" w:rsidRDefault="00032FAF" w:rsidP="00032FAF">
      <w:pPr>
        <w:numPr>
          <w:ilvl w:val="1"/>
          <w:numId w:val="11"/>
        </w:numPr>
      </w:pPr>
      <w:r w:rsidRPr="00032FAF">
        <w:t>oboustranné zakončení dvoudrátového vedení charakteristickou impedancí</w:t>
      </w:r>
    </w:p>
    <w:p w14:paraId="5869F2B1" w14:textId="77777777" w:rsidR="00032FAF" w:rsidRPr="00032FAF" w:rsidRDefault="00032FAF" w:rsidP="00032FAF">
      <w:pPr>
        <w:numPr>
          <w:ilvl w:val="1"/>
          <w:numId w:val="11"/>
        </w:numPr>
      </w:pPr>
      <w:r w:rsidRPr="00032FAF">
        <w:t>změna mezních napětích</w:t>
      </w:r>
    </w:p>
    <w:p w14:paraId="73904B56" w14:textId="77777777" w:rsidR="00032FAF" w:rsidRPr="00032FAF" w:rsidRDefault="00032FAF" w:rsidP="00032FAF">
      <w:pPr>
        <w:numPr>
          <w:ilvl w:val="0"/>
          <w:numId w:val="11"/>
        </w:numPr>
      </w:pPr>
      <w:r w:rsidRPr="00032FAF">
        <w:t>Používá se jako „průmyslový standard“ pro sériovou komunikaci</w:t>
      </w:r>
    </w:p>
    <w:p w14:paraId="0F613CCC" w14:textId="76F6EF9A" w:rsidR="00032FAF" w:rsidRDefault="00032FAF" w:rsidP="00032FAF">
      <w:r>
        <w:t>Proudová smyčka</w:t>
      </w:r>
    </w:p>
    <w:p w14:paraId="6DEC4A86" w14:textId="77777777" w:rsidR="00032FAF" w:rsidRPr="00032FAF" w:rsidRDefault="00032FAF" w:rsidP="00032FAF">
      <w:pPr>
        <w:numPr>
          <w:ilvl w:val="0"/>
          <w:numId w:val="12"/>
        </w:numPr>
      </w:pPr>
      <w:r w:rsidRPr="00032FAF">
        <w:t>Informace je zakódovaná pomocí velikosti proudu:</w:t>
      </w:r>
    </w:p>
    <w:p w14:paraId="1CF3F456" w14:textId="77777777" w:rsidR="00032FAF" w:rsidRPr="00032FAF" w:rsidRDefault="00032FAF" w:rsidP="00032FAF">
      <w:pPr>
        <w:numPr>
          <w:ilvl w:val="1"/>
          <w:numId w:val="12"/>
        </w:numPr>
      </w:pPr>
      <w:r w:rsidRPr="00032FAF">
        <w:t>H – 20 mA</w:t>
      </w:r>
    </w:p>
    <w:p w14:paraId="55F1523F" w14:textId="77777777" w:rsidR="00032FAF" w:rsidRPr="00032FAF" w:rsidRDefault="00032FAF" w:rsidP="00032FAF">
      <w:pPr>
        <w:numPr>
          <w:ilvl w:val="1"/>
          <w:numId w:val="12"/>
        </w:numPr>
      </w:pPr>
      <w:r w:rsidRPr="00032FAF">
        <w:t>L – žádný proud</w:t>
      </w:r>
    </w:p>
    <w:p w14:paraId="25ED0DE9" w14:textId="77777777" w:rsidR="00032FAF" w:rsidRPr="00032FAF" w:rsidRDefault="00032FAF" w:rsidP="00032FAF">
      <w:pPr>
        <w:numPr>
          <w:ilvl w:val="0"/>
          <w:numId w:val="12"/>
        </w:numPr>
      </w:pPr>
      <w:r w:rsidRPr="00032FAF">
        <w:t xml:space="preserve">Pro přenos se používá dvoulinka </w:t>
      </w:r>
      <w:r w:rsidRPr="00032FAF">
        <w:rPr>
          <w:i/>
          <w:iCs/>
        </w:rPr>
        <w:t>(nemusí být ani kroucená – ale taková se prakticky nevyrábí)</w:t>
      </w:r>
    </w:p>
    <w:p w14:paraId="123B6104" w14:textId="77777777" w:rsidR="00032FAF" w:rsidRPr="00032FAF" w:rsidRDefault="00032FAF" w:rsidP="00032FAF">
      <w:pPr>
        <w:numPr>
          <w:ilvl w:val="0"/>
          <w:numId w:val="12"/>
        </w:numPr>
      </w:pPr>
      <w:r w:rsidRPr="00032FAF">
        <w:t xml:space="preserve">Vysílačem je zpravidla polovodičový spínací prvek </w:t>
      </w:r>
      <w:r w:rsidRPr="00032FAF">
        <w:rPr>
          <w:i/>
          <w:iCs/>
        </w:rPr>
        <w:t xml:space="preserve">(tranzistor, tyristor případně </w:t>
      </w:r>
      <w:proofErr w:type="spellStart"/>
      <w:r w:rsidRPr="00032FAF">
        <w:rPr>
          <w:i/>
          <w:iCs/>
        </w:rPr>
        <w:t>optron</w:t>
      </w:r>
      <w:proofErr w:type="spellEnd"/>
      <w:r w:rsidRPr="00032FAF">
        <w:rPr>
          <w:i/>
          <w:iCs/>
        </w:rPr>
        <w:t>)</w:t>
      </w:r>
    </w:p>
    <w:p w14:paraId="0B0580DE" w14:textId="77777777" w:rsidR="00032FAF" w:rsidRPr="00032FAF" w:rsidRDefault="00032FAF" w:rsidP="00032FAF">
      <w:pPr>
        <w:numPr>
          <w:ilvl w:val="0"/>
          <w:numId w:val="12"/>
        </w:numPr>
      </w:pPr>
      <w:r w:rsidRPr="00032FAF">
        <w:t xml:space="preserve">Jako přijímač se nejčastěji používá </w:t>
      </w:r>
      <w:proofErr w:type="spellStart"/>
      <w:r w:rsidRPr="00032FAF">
        <w:t>optron</w:t>
      </w:r>
      <w:proofErr w:type="spellEnd"/>
      <w:r w:rsidRPr="00032FAF">
        <w:t>.</w:t>
      </w:r>
    </w:p>
    <w:p w14:paraId="6D2D70C7" w14:textId="77777777" w:rsidR="00032FAF" w:rsidRPr="00032FAF" w:rsidRDefault="00032FAF" w:rsidP="00032FAF">
      <w:pPr>
        <w:numPr>
          <w:ilvl w:val="0"/>
          <w:numId w:val="12"/>
        </w:numPr>
      </w:pPr>
      <w:r w:rsidRPr="00032FAF">
        <w:t>Pro obousměrnou komunikaci je nutné vytvořit dva kanály.</w:t>
      </w:r>
    </w:p>
    <w:p w14:paraId="55C8C490" w14:textId="56047C91" w:rsidR="00032FAF" w:rsidRDefault="00032FAF" w:rsidP="00032FAF">
      <w:r>
        <w:t>USB</w:t>
      </w:r>
    </w:p>
    <w:p w14:paraId="0AFC7657" w14:textId="77777777" w:rsidR="00032FAF" w:rsidRPr="00032FAF" w:rsidRDefault="00032FAF" w:rsidP="00032FAF">
      <w:pPr>
        <w:numPr>
          <w:ilvl w:val="0"/>
          <w:numId w:val="13"/>
        </w:numPr>
      </w:pPr>
      <w:r w:rsidRPr="00032FAF">
        <w:lastRenderedPageBreak/>
        <w:t>Používá se jako náhrada RS-232 u PC</w:t>
      </w:r>
    </w:p>
    <w:p w14:paraId="12549265" w14:textId="77777777" w:rsidR="00032FAF" w:rsidRPr="00032FAF" w:rsidRDefault="00032FAF" w:rsidP="00032FAF">
      <w:pPr>
        <w:numPr>
          <w:ilvl w:val="0"/>
          <w:numId w:val="13"/>
        </w:numPr>
      </w:pPr>
      <w:r w:rsidRPr="00032FAF">
        <w:t>Nahrazuje také paralelní port a SCSII</w:t>
      </w:r>
    </w:p>
    <w:p w14:paraId="5180D54D" w14:textId="77777777" w:rsidR="00032FAF" w:rsidRPr="00032FAF" w:rsidRDefault="00032FAF" w:rsidP="00032FAF">
      <w:pPr>
        <w:numPr>
          <w:ilvl w:val="0"/>
          <w:numId w:val="13"/>
        </w:numPr>
      </w:pPr>
      <w:r w:rsidRPr="00032FAF">
        <w:rPr>
          <w:b/>
          <w:bCs/>
        </w:rPr>
        <w:t>Výhody:</w:t>
      </w:r>
      <w:r w:rsidRPr="00032FAF">
        <w:t xml:space="preserve"> </w:t>
      </w:r>
    </w:p>
    <w:p w14:paraId="5683D60B" w14:textId="77777777" w:rsidR="00032FAF" w:rsidRPr="00032FAF" w:rsidRDefault="00032FAF" w:rsidP="00032FAF">
      <w:pPr>
        <w:numPr>
          <w:ilvl w:val="1"/>
          <w:numId w:val="13"/>
        </w:numPr>
      </w:pPr>
      <w:r w:rsidRPr="00032FAF">
        <w:t>vyšší rychlost</w:t>
      </w:r>
    </w:p>
    <w:p w14:paraId="1AB7537E" w14:textId="77777777" w:rsidR="00032FAF" w:rsidRPr="00032FAF" w:rsidRDefault="00032FAF" w:rsidP="00032FAF">
      <w:pPr>
        <w:numPr>
          <w:ilvl w:val="1"/>
          <w:numId w:val="13"/>
        </w:numPr>
      </w:pPr>
      <w:r w:rsidRPr="00032FAF">
        <w:t xml:space="preserve">možnost připojení až 127 zařízení na jediný kořenový rozbočovač. </w:t>
      </w:r>
    </w:p>
    <w:p w14:paraId="060AC70B" w14:textId="77777777" w:rsidR="00032FAF" w:rsidRPr="00032FAF" w:rsidRDefault="00032FAF" w:rsidP="00032FAF">
      <w:pPr>
        <w:numPr>
          <w:ilvl w:val="1"/>
          <w:numId w:val="13"/>
        </w:numPr>
      </w:pPr>
      <w:r w:rsidRPr="00032FAF">
        <w:t xml:space="preserve">napájení 5V pro připojení zařízení umožňující odběr až 0,5 A. </w:t>
      </w:r>
    </w:p>
    <w:p w14:paraId="6682A24C" w14:textId="77777777" w:rsidR="00032FAF" w:rsidRPr="00032FAF" w:rsidRDefault="00032FAF" w:rsidP="00032FAF">
      <w:pPr>
        <w:numPr>
          <w:ilvl w:val="1"/>
          <w:numId w:val="13"/>
        </w:numPr>
      </w:pPr>
      <w:r w:rsidRPr="00032FAF">
        <w:t>USB rovněž zajišťuje správné přidělení prostředků počítače (IRQ, DMA).</w:t>
      </w:r>
    </w:p>
    <w:p w14:paraId="74B14585" w14:textId="08252819" w:rsidR="00032FAF" w:rsidRDefault="000E5C73" w:rsidP="00032FAF">
      <w:r>
        <w:t>SPI</w:t>
      </w:r>
    </w:p>
    <w:p w14:paraId="4E1FFDAF" w14:textId="77777777" w:rsidR="000E5C73" w:rsidRPr="000E5C73" w:rsidRDefault="000E5C73" w:rsidP="000E5C73">
      <w:pPr>
        <w:numPr>
          <w:ilvl w:val="0"/>
          <w:numId w:val="14"/>
        </w:numPr>
      </w:pPr>
      <w:proofErr w:type="spellStart"/>
      <w:r w:rsidRPr="000E5C73">
        <w:rPr>
          <w:b/>
          <w:bCs/>
        </w:rPr>
        <w:t>Serial</w:t>
      </w:r>
      <w:proofErr w:type="spellEnd"/>
      <w:r w:rsidRPr="000E5C73">
        <w:rPr>
          <w:b/>
          <w:bCs/>
        </w:rPr>
        <w:t xml:space="preserve"> </w:t>
      </w:r>
      <w:proofErr w:type="spellStart"/>
      <w:r w:rsidRPr="000E5C73">
        <w:rPr>
          <w:b/>
          <w:bCs/>
        </w:rPr>
        <w:t>Peripheral</w:t>
      </w:r>
      <w:proofErr w:type="spellEnd"/>
      <w:r w:rsidRPr="000E5C73">
        <w:rPr>
          <w:b/>
          <w:bCs/>
        </w:rPr>
        <w:t xml:space="preserve"> Interface </w:t>
      </w:r>
    </w:p>
    <w:p w14:paraId="3C53F299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Sběrnici SPI využívají mikropočítače Motorola (MC68HC05, MC68HC11, MC68HC16,...)</w:t>
      </w:r>
    </w:p>
    <w:p w14:paraId="7B8EB11E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 xml:space="preserve">Používá se pro připojení podřízených (Slave) periferních obvodů, řadičů či mikroprocesorů </w:t>
      </w:r>
      <w:r w:rsidRPr="000E5C73">
        <w:br/>
        <w:t>k nadřízenému (Master) mikroprocesoru.</w:t>
      </w:r>
    </w:p>
    <w:p w14:paraId="2C2DCE6D" w14:textId="77777777" w:rsidR="000E5C73" w:rsidRDefault="000E5C73" w:rsidP="000E5C73">
      <w:pPr>
        <w:numPr>
          <w:ilvl w:val="0"/>
          <w:numId w:val="14"/>
        </w:numPr>
      </w:pPr>
      <w:r w:rsidRPr="000E5C73">
        <w:t>Zařízení používající komunikaci pomocí sběrnice SPI se zpravidla nachází na jedné desce plošných spojů.</w:t>
      </w:r>
    </w:p>
    <w:p w14:paraId="566E402B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Sběrnice SPI zůstala omezena především na produkty vyvinuté firmou Motorola.</w:t>
      </w:r>
    </w:p>
    <w:p w14:paraId="5EA0A1A3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Pro sběrnici SPI byla vytvořena řada periferních obvodů:</w:t>
      </w:r>
    </w:p>
    <w:p w14:paraId="5365D942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budiče LED a LCD displejů</w:t>
      </w:r>
    </w:p>
    <w:p w14:paraId="054C9A2A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hodiny reálného času</w:t>
      </w:r>
    </w:p>
    <w:p w14:paraId="66C2E0EC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paměti RAM, EEPROM,...</w:t>
      </w:r>
    </w:p>
    <w:p w14:paraId="5D3BA941" w14:textId="77777777" w:rsidR="000E5C73" w:rsidRPr="000E5C73" w:rsidRDefault="000E5C73" w:rsidP="000E5C73">
      <w:pPr>
        <w:numPr>
          <w:ilvl w:val="0"/>
          <w:numId w:val="14"/>
        </w:numPr>
      </w:pPr>
      <w:r w:rsidRPr="000E5C73">
        <w:t>A/D a D/A převodníky</w:t>
      </w:r>
    </w:p>
    <w:p w14:paraId="1B3D8A2E" w14:textId="65A2477D" w:rsidR="000E5C73" w:rsidRPr="000E5C73" w:rsidRDefault="000E5C73" w:rsidP="000E5C73">
      <w:pPr>
        <w:numPr>
          <w:ilvl w:val="0"/>
          <w:numId w:val="14"/>
        </w:numPr>
      </w:pPr>
      <w:r w:rsidRPr="000E5C73">
        <w:t xml:space="preserve">Kromě speciálních obvodů lze na sběrnici SPI </w:t>
      </w:r>
      <w:r w:rsidRPr="000E5C73">
        <w:br/>
        <w:t xml:space="preserve">připojit univerzální obvody s posuvnými registry </w:t>
      </w:r>
      <w:r w:rsidRPr="000E5C73">
        <w:br/>
        <w:t>SIPO (74HC595) a PISO (74HC597).</w:t>
      </w:r>
    </w:p>
    <w:p w14:paraId="0AE786B4" w14:textId="2E0FBA84" w:rsidR="00032FAF" w:rsidRDefault="000E5C73" w:rsidP="00032FAF">
      <w:proofErr w:type="spellStart"/>
      <w:r>
        <w:t>MicroWire</w:t>
      </w:r>
      <w:proofErr w:type="spellEnd"/>
    </w:p>
    <w:p w14:paraId="079A7773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 xml:space="preserve">Sběrnice vyvinutá firmou </w:t>
      </w:r>
      <w:proofErr w:type="spellStart"/>
      <w:r w:rsidRPr="000E5C73">
        <w:rPr>
          <w:b/>
          <w:bCs/>
        </w:rPr>
        <w:t>National</w:t>
      </w:r>
      <w:proofErr w:type="spellEnd"/>
      <w:r w:rsidRPr="000E5C73">
        <w:rPr>
          <w:b/>
          <w:bCs/>
        </w:rPr>
        <w:t xml:space="preserve"> </w:t>
      </w:r>
      <w:proofErr w:type="spellStart"/>
      <w:r w:rsidRPr="000E5C73">
        <w:rPr>
          <w:b/>
          <w:bCs/>
        </w:rPr>
        <w:t>Semiconductor</w:t>
      </w:r>
      <w:proofErr w:type="spellEnd"/>
      <w:r w:rsidRPr="000E5C73">
        <w:t>.</w:t>
      </w:r>
    </w:p>
    <w:p w14:paraId="4BE5295B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>Oproti SPI je její využití univerzálnější.</w:t>
      </w:r>
    </w:p>
    <w:p w14:paraId="317052D7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>Sběrnice umožňuje připojit skupinu periferních obvodů k nadřízenému řadiči.</w:t>
      </w:r>
    </w:p>
    <w:p w14:paraId="3D26C039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 xml:space="preserve">Sběrnice je podporována u mikroprocesorů </w:t>
      </w:r>
      <w:proofErr w:type="spellStart"/>
      <w:r w:rsidRPr="000E5C73">
        <w:t>National</w:t>
      </w:r>
      <w:proofErr w:type="spellEnd"/>
      <w:r w:rsidRPr="000E5C73">
        <w:t xml:space="preserve"> </w:t>
      </w:r>
      <w:proofErr w:type="spellStart"/>
      <w:r w:rsidRPr="000E5C73">
        <w:t>Semiconductor</w:t>
      </w:r>
      <w:proofErr w:type="spellEnd"/>
      <w:r w:rsidRPr="000E5C73">
        <w:t xml:space="preserve"> COP800/820/880 a řady HPC.</w:t>
      </w:r>
    </w:p>
    <w:p w14:paraId="12A91471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 xml:space="preserve">Sběrnice </w:t>
      </w:r>
      <w:proofErr w:type="spellStart"/>
      <w:r w:rsidRPr="000E5C73">
        <w:t>MicroWire</w:t>
      </w:r>
      <w:proofErr w:type="spellEnd"/>
      <w:r w:rsidRPr="000E5C73">
        <w:t xml:space="preserve"> je na straně řadiče (mikroprocesoru) často realizována softwarově pomocí několika bitů paralelního rozhraní.</w:t>
      </w:r>
    </w:p>
    <w:p w14:paraId="2F79FFC7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 xml:space="preserve">U sběrnice </w:t>
      </w:r>
      <w:proofErr w:type="spellStart"/>
      <w:r w:rsidRPr="000E5C73">
        <w:t>MicroWire</w:t>
      </w:r>
      <w:proofErr w:type="spellEnd"/>
      <w:r w:rsidRPr="000E5C73">
        <w:t xml:space="preserve"> není pevně definovaná délka předávaného slova.</w:t>
      </w:r>
    </w:p>
    <w:p w14:paraId="76563906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lastRenderedPageBreak/>
        <w:t>Obvykle se volí jako celočíselný násobek délky posuvného registru (4, 8, 16, 24, 32, ... bitů)</w:t>
      </w:r>
    </w:p>
    <w:p w14:paraId="64D6A32C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>Data jsou předávána jako pouhé posloupnosti bitů (především u primitivních obvodů jako jsou posuvné registry SIPO či PISO).</w:t>
      </w:r>
    </w:p>
    <w:p w14:paraId="193EC2E7" w14:textId="77777777" w:rsidR="000E5C73" w:rsidRPr="000E5C73" w:rsidRDefault="000E5C73" w:rsidP="000E5C73">
      <w:pPr>
        <w:numPr>
          <w:ilvl w:val="0"/>
          <w:numId w:val="15"/>
        </w:numPr>
      </w:pPr>
      <w:r w:rsidRPr="000E5C73">
        <w:t xml:space="preserve">U většiny periferních obvodů pro sběrnici </w:t>
      </w:r>
      <w:proofErr w:type="spellStart"/>
      <w:r w:rsidRPr="000E5C73">
        <w:t>MicroWire</w:t>
      </w:r>
      <w:proofErr w:type="spellEnd"/>
      <w:r w:rsidRPr="000E5C73">
        <w:t xml:space="preserve"> je definován jednoduchý protokol.</w:t>
      </w:r>
    </w:p>
    <w:p w14:paraId="56F64E30" w14:textId="77777777" w:rsidR="00032FAF" w:rsidRPr="00032FAF" w:rsidRDefault="00032FAF" w:rsidP="00032FAF"/>
    <w:p w14:paraId="4E526B1B" w14:textId="6F4B4B46" w:rsidR="00032FAF" w:rsidRDefault="000E5C73" w:rsidP="00D25030">
      <w:r>
        <w:t>I</w:t>
      </w:r>
      <w:r>
        <w:rPr>
          <w:vertAlign w:val="superscript"/>
        </w:rPr>
        <w:t>2</w:t>
      </w:r>
      <w:r>
        <w:t>C</w:t>
      </w:r>
    </w:p>
    <w:p w14:paraId="239CE134" w14:textId="77777777" w:rsidR="000E5C73" w:rsidRPr="000E5C73" w:rsidRDefault="000E5C73" w:rsidP="000E5C73">
      <w:pPr>
        <w:numPr>
          <w:ilvl w:val="0"/>
          <w:numId w:val="18"/>
        </w:numPr>
      </w:pPr>
      <w:r w:rsidRPr="000E5C73">
        <w:rPr>
          <w:b/>
          <w:bCs/>
        </w:rPr>
        <w:t>Inter-</w:t>
      </w:r>
      <w:proofErr w:type="spellStart"/>
      <w:r w:rsidRPr="000E5C73">
        <w:rPr>
          <w:b/>
          <w:bCs/>
        </w:rPr>
        <w:t>Integrated</w:t>
      </w:r>
      <w:proofErr w:type="spellEnd"/>
      <w:r w:rsidRPr="000E5C73">
        <w:rPr>
          <w:b/>
          <w:bCs/>
        </w:rPr>
        <w:t xml:space="preserve"> </w:t>
      </w:r>
      <w:proofErr w:type="spellStart"/>
      <w:r w:rsidRPr="000E5C73">
        <w:rPr>
          <w:b/>
          <w:bCs/>
        </w:rPr>
        <w:t>Circuit</w:t>
      </w:r>
      <w:proofErr w:type="spellEnd"/>
    </w:p>
    <w:p w14:paraId="54784255" w14:textId="77777777" w:rsidR="000E5C73" w:rsidRPr="000E5C73" w:rsidRDefault="000E5C73" w:rsidP="000E5C73">
      <w:pPr>
        <w:numPr>
          <w:ilvl w:val="0"/>
          <w:numId w:val="18"/>
        </w:numPr>
      </w:pPr>
      <w:proofErr w:type="spellStart"/>
      <w:r w:rsidRPr="000E5C73">
        <w:t>Multi-masterová</w:t>
      </w:r>
      <w:proofErr w:type="spellEnd"/>
      <w:r w:rsidRPr="000E5C73">
        <w:t xml:space="preserve"> sériová sběrnice. </w:t>
      </w:r>
    </w:p>
    <w:p w14:paraId="2495AACC" w14:textId="77777777" w:rsidR="000E5C73" w:rsidRPr="000E5C73" w:rsidRDefault="000E5C73" w:rsidP="000E5C73">
      <w:pPr>
        <w:numPr>
          <w:ilvl w:val="0"/>
          <w:numId w:val="18"/>
        </w:numPr>
      </w:pPr>
      <w:r w:rsidRPr="000E5C73">
        <w:t xml:space="preserve">Vyvinutá firmou Philips. </w:t>
      </w:r>
    </w:p>
    <w:p w14:paraId="1CC60783" w14:textId="77777777" w:rsidR="000E5C73" w:rsidRPr="000E5C73" w:rsidRDefault="000E5C73" w:rsidP="000E5C73">
      <w:pPr>
        <w:numPr>
          <w:ilvl w:val="0"/>
          <w:numId w:val="18"/>
        </w:numPr>
      </w:pPr>
      <w:r w:rsidRPr="000E5C73">
        <w:t xml:space="preserve">používá se k připojování periferních zařízení. </w:t>
      </w:r>
      <w:r w:rsidRPr="000E5C73">
        <w:br/>
        <w:t>k mikroprocesoru.</w:t>
      </w:r>
    </w:p>
    <w:p w14:paraId="741AF74A" w14:textId="77777777" w:rsidR="000E5C73" w:rsidRPr="000E5C73" w:rsidRDefault="000E5C73" w:rsidP="000E5C73">
      <w:pPr>
        <w:numPr>
          <w:ilvl w:val="0"/>
          <w:numId w:val="18"/>
        </w:numPr>
      </w:pPr>
      <w:r w:rsidRPr="000E5C73">
        <w:t>Je tvořena dvěma vodiči:</w:t>
      </w:r>
    </w:p>
    <w:p w14:paraId="498DD5C2" w14:textId="77777777" w:rsidR="000E5C73" w:rsidRPr="000E5C73" w:rsidRDefault="000E5C73" w:rsidP="000E5C73">
      <w:pPr>
        <w:numPr>
          <w:ilvl w:val="1"/>
          <w:numId w:val="18"/>
        </w:numPr>
      </w:pPr>
      <w:r w:rsidRPr="000E5C73">
        <w:rPr>
          <w:b/>
          <w:bCs/>
        </w:rPr>
        <w:t>SCL</w:t>
      </w:r>
      <w:r w:rsidRPr="000E5C73">
        <w:t>: hodinový signál</w:t>
      </w:r>
    </w:p>
    <w:p w14:paraId="590F4EC2" w14:textId="614E4153" w:rsidR="000E5C73" w:rsidRDefault="000E5C73" w:rsidP="000E5C73">
      <w:pPr>
        <w:pStyle w:val="Odstavecseseznamem"/>
        <w:numPr>
          <w:ilvl w:val="1"/>
          <w:numId w:val="18"/>
        </w:numPr>
      </w:pPr>
      <w:r w:rsidRPr="000E5C73">
        <w:rPr>
          <w:b/>
          <w:bCs/>
        </w:rPr>
        <w:t>SDA</w:t>
      </w:r>
      <w:r w:rsidRPr="000E5C73">
        <w:t>: datový vodič</w:t>
      </w:r>
    </w:p>
    <w:p w14:paraId="2B53BDFC" w14:textId="77777777" w:rsidR="000E5C73" w:rsidRPr="000E5C73" w:rsidRDefault="000E5C73" w:rsidP="000E5C73">
      <w:pPr>
        <w:numPr>
          <w:ilvl w:val="0"/>
          <w:numId w:val="19"/>
        </w:numPr>
      </w:pPr>
      <w:r w:rsidRPr="000E5C73">
        <w:rPr>
          <w:b/>
          <w:bCs/>
        </w:rPr>
        <w:t>Přenosová rychlost:</w:t>
      </w:r>
    </w:p>
    <w:p w14:paraId="46AC3980" w14:textId="77777777" w:rsidR="000E5C73" w:rsidRPr="000E5C73" w:rsidRDefault="000E5C73" w:rsidP="000E5C73">
      <w:pPr>
        <w:numPr>
          <w:ilvl w:val="1"/>
          <w:numId w:val="19"/>
        </w:numPr>
      </w:pPr>
      <w:r w:rsidRPr="000E5C73">
        <w:t xml:space="preserve">Standard mode: až 100 </w:t>
      </w:r>
      <w:proofErr w:type="spellStart"/>
      <w:r w:rsidRPr="000E5C73">
        <w:t>kb</w:t>
      </w:r>
      <w:proofErr w:type="spellEnd"/>
      <w:r w:rsidRPr="000E5C73">
        <w:t xml:space="preserve">/s </w:t>
      </w:r>
    </w:p>
    <w:p w14:paraId="5826ABE1" w14:textId="77777777" w:rsidR="000E5C73" w:rsidRPr="000E5C73" w:rsidRDefault="000E5C73" w:rsidP="000E5C73">
      <w:pPr>
        <w:numPr>
          <w:ilvl w:val="1"/>
          <w:numId w:val="19"/>
        </w:numPr>
      </w:pPr>
      <w:r w:rsidRPr="000E5C73">
        <w:t xml:space="preserve">Fast mode: až 400 </w:t>
      </w:r>
      <w:proofErr w:type="spellStart"/>
      <w:r w:rsidRPr="000E5C73">
        <w:t>kb</w:t>
      </w:r>
      <w:proofErr w:type="spellEnd"/>
      <w:r w:rsidRPr="000E5C73">
        <w:t>/s</w:t>
      </w:r>
    </w:p>
    <w:p w14:paraId="5E9CC269" w14:textId="77777777" w:rsidR="000E5C73" w:rsidRPr="000E5C73" w:rsidRDefault="000E5C73" w:rsidP="000E5C73">
      <w:pPr>
        <w:numPr>
          <w:ilvl w:val="1"/>
          <w:numId w:val="19"/>
        </w:numPr>
      </w:pPr>
      <w:r w:rsidRPr="000E5C73">
        <w:t>Fast mode plus: až 1 Mb/s</w:t>
      </w:r>
    </w:p>
    <w:p w14:paraId="3EDB10A9" w14:textId="77777777" w:rsidR="000E5C73" w:rsidRPr="000E5C73" w:rsidRDefault="000E5C73" w:rsidP="000E5C73">
      <w:pPr>
        <w:numPr>
          <w:ilvl w:val="1"/>
          <w:numId w:val="19"/>
        </w:numPr>
      </w:pPr>
      <w:proofErr w:type="spellStart"/>
      <w:r w:rsidRPr="000E5C73">
        <w:t>High</w:t>
      </w:r>
      <w:proofErr w:type="spellEnd"/>
      <w:r w:rsidRPr="000E5C73">
        <w:t xml:space="preserve"> - speed mode : až 3,4 Mb/s</w:t>
      </w:r>
    </w:p>
    <w:p w14:paraId="751AE70D" w14:textId="77777777" w:rsidR="000E5C73" w:rsidRDefault="000E5C73" w:rsidP="000E5C73">
      <w:pPr>
        <w:numPr>
          <w:ilvl w:val="1"/>
          <w:numId w:val="19"/>
        </w:numPr>
      </w:pPr>
      <w:r w:rsidRPr="000E5C73">
        <w:t>Ultra - fast mode: až 5 Mb/s</w:t>
      </w:r>
    </w:p>
    <w:p w14:paraId="2946FCD6" w14:textId="77777777" w:rsidR="00BD7778" w:rsidRPr="00BD7778" w:rsidRDefault="00BD7778" w:rsidP="00BD7778">
      <w:pPr>
        <w:numPr>
          <w:ilvl w:val="0"/>
          <w:numId w:val="19"/>
        </w:numPr>
      </w:pPr>
      <w:r w:rsidRPr="00BD7778">
        <w:t xml:space="preserve">Lze jí realizovat softwarově pomocí dvou bitů paralelního portu. </w:t>
      </w:r>
    </w:p>
    <w:p w14:paraId="1925D8A1" w14:textId="6ED2EC92" w:rsidR="000E5C73" w:rsidRDefault="00BD7778" w:rsidP="00BD7778">
      <w:pPr>
        <w:numPr>
          <w:ilvl w:val="0"/>
          <w:numId w:val="19"/>
        </w:numPr>
      </w:pPr>
      <w:r w:rsidRPr="00BD7778">
        <w:t xml:space="preserve">V porovnání s SPI či </w:t>
      </w:r>
      <w:proofErr w:type="spellStart"/>
      <w:r w:rsidRPr="00BD7778">
        <w:t>MicroWire</w:t>
      </w:r>
      <w:proofErr w:type="spellEnd"/>
      <w:r w:rsidRPr="00BD7778">
        <w:t xml:space="preserve"> je softwarová aplikace však složitější.</w:t>
      </w:r>
    </w:p>
    <w:p w14:paraId="71CE9E69" w14:textId="77777777" w:rsidR="000E5C73" w:rsidRDefault="000E5C73" w:rsidP="00BD7778"/>
    <w:p w14:paraId="7FF3A66B" w14:textId="0A64C555" w:rsidR="000E5C73" w:rsidRDefault="00BD7778" w:rsidP="00BD7778">
      <w:r>
        <w:t>COM</w:t>
      </w:r>
    </w:p>
    <w:p w14:paraId="66AE1565" w14:textId="77777777" w:rsidR="00BD7778" w:rsidRPr="00BD7778" w:rsidRDefault="00BD7778" w:rsidP="00BD7778">
      <w:pPr>
        <w:numPr>
          <w:ilvl w:val="0"/>
          <w:numId w:val="21"/>
        </w:numPr>
      </w:pPr>
      <w:r w:rsidRPr="00BD7778">
        <w:t>Počítače PC jsou běžně vybaveny sériovým rozhraním RS-232C.</w:t>
      </w:r>
    </w:p>
    <w:p w14:paraId="3F77BFFF" w14:textId="77777777" w:rsidR="00BD7778" w:rsidRPr="00BD7778" w:rsidRDefault="00BD7778" w:rsidP="00BD7778">
      <w:pPr>
        <w:numPr>
          <w:ilvl w:val="0"/>
          <w:numId w:val="21"/>
        </w:numPr>
      </w:pPr>
      <w:r w:rsidRPr="00BD7778">
        <w:t>Rozhraní bylo původně určeno pro přenos informací  při komunikaci dvou zařízení do vzdálenosti 20 m.</w:t>
      </w:r>
    </w:p>
    <w:p w14:paraId="700D8096" w14:textId="77777777" w:rsidR="00BD7778" w:rsidRPr="00BD7778" w:rsidRDefault="00BD7778" w:rsidP="00BD7778">
      <w:pPr>
        <w:numPr>
          <w:ilvl w:val="0"/>
          <w:numId w:val="21"/>
        </w:numPr>
      </w:pPr>
      <w:r w:rsidRPr="00BD7778">
        <w:t xml:space="preserve">Přenos informací probíhá asynchronně, pomocí pevně nastavené přenosové rychlosti </w:t>
      </w:r>
    </w:p>
    <w:p w14:paraId="510AEA5C" w14:textId="77777777" w:rsidR="00BD7778" w:rsidRPr="00BD7778" w:rsidRDefault="00BD7778" w:rsidP="00BD7778">
      <w:pPr>
        <w:numPr>
          <w:ilvl w:val="0"/>
          <w:numId w:val="21"/>
        </w:numPr>
      </w:pPr>
      <w:r w:rsidRPr="00BD7778">
        <w:t xml:space="preserve">Synchronizace je provedena sestupnou hranou startovacího impulzu.  </w:t>
      </w:r>
    </w:p>
    <w:p w14:paraId="4359D3CD" w14:textId="71E7A29D" w:rsidR="000E5C73" w:rsidRDefault="00BD7778" w:rsidP="00BD7778">
      <w:proofErr w:type="spellStart"/>
      <w:r>
        <w:t>Singály</w:t>
      </w:r>
      <w:proofErr w:type="spellEnd"/>
    </w:p>
    <w:p w14:paraId="05B08243" w14:textId="77777777" w:rsidR="00BD7778" w:rsidRPr="00BD7778" w:rsidRDefault="00BD7778" w:rsidP="00BD7778">
      <w:pPr>
        <w:numPr>
          <w:ilvl w:val="0"/>
          <w:numId w:val="22"/>
        </w:numPr>
      </w:pPr>
      <w:r w:rsidRPr="00BD7778">
        <w:rPr>
          <w:b/>
          <w:bCs/>
        </w:rPr>
        <w:t>DCD </w:t>
      </w:r>
      <w:r w:rsidRPr="00BD7778">
        <w:t>(Data </w:t>
      </w:r>
      <w:proofErr w:type="spellStart"/>
      <w:r w:rsidRPr="00BD7778">
        <w:t>Carrier</w:t>
      </w:r>
      <w:proofErr w:type="spellEnd"/>
      <w:r w:rsidRPr="00BD7778">
        <w:t> </w:t>
      </w:r>
      <w:proofErr w:type="spellStart"/>
      <w:r w:rsidRPr="00BD7778">
        <w:t>Detect</w:t>
      </w:r>
      <w:proofErr w:type="spellEnd"/>
      <w:r w:rsidRPr="00BD7778">
        <w:t xml:space="preserve">) </w:t>
      </w:r>
      <w:r w:rsidRPr="00BD7778">
        <w:tab/>
      </w:r>
    </w:p>
    <w:p w14:paraId="5F81E65B" w14:textId="77777777" w:rsidR="00BD7778" w:rsidRPr="00BD7778" w:rsidRDefault="00BD7778" w:rsidP="00BD7778">
      <w:pPr>
        <w:numPr>
          <w:ilvl w:val="1"/>
          <w:numId w:val="22"/>
        </w:numPr>
      </w:pPr>
      <w:r w:rsidRPr="00BD7778">
        <w:lastRenderedPageBreak/>
        <w:t xml:space="preserve">Detekce nosné (někdy jen "CD). </w:t>
      </w:r>
    </w:p>
    <w:p w14:paraId="156F1CBC" w14:textId="77777777" w:rsidR="00BD7778" w:rsidRPr="00BD7778" w:rsidRDefault="00BD7778" w:rsidP="00BD7778">
      <w:pPr>
        <w:numPr>
          <w:ilvl w:val="1"/>
          <w:numId w:val="22"/>
        </w:numPr>
      </w:pPr>
      <w:r w:rsidRPr="00BD7778">
        <w:t>Modem oznamuje terminálu, že na telefonní lince detekoval nosný kmitočet.</w:t>
      </w:r>
    </w:p>
    <w:p w14:paraId="62AE0C72" w14:textId="77777777" w:rsidR="00BD7778" w:rsidRPr="00BD7778" w:rsidRDefault="00BD7778" w:rsidP="00BD7778">
      <w:pPr>
        <w:numPr>
          <w:ilvl w:val="0"/>
          <w:numId w:val="22"/>
        </w:numPr>
      </w:pPr>
      <w:proofErr w:type="spellStart"/>
      <w:r w:rsidRPr="00BD7778">
        <w:rPr>
          <w:b/>
          <w:bCs/>
        </w:rPr>
        <w:t>RxD</w:t>
      </w:r>
      <w:proofErr w:type="spellEnd"/>
      <w:r w:rsidRPr="00BD7778">
        <w:rPr>
          <w:b/>
          <w:bCs/>
        </w:rPr>
        <w:t> </w:t>
      </w:r>
      <w:r w:rsidRPr="00BD7778">
        <w:t>(</w:t>
      </w:r>
      <w:proofErr w:type="spellStart"/>
      <w:r w:rsidRPr="00BD7778">
        <w:t>Receive</w:t>
      </w:r>
      <w:proofErr w:type="spellEnd"/>
      <w:r w:rsidRPr="00BD7778">
        <w:t xml:space="preserve"> Data)</w:t>
      </w:r>
      <w:r w:rsidRPr="00BD7778">
        <w:tab/>
      </w:r>
    </w:p>
    <w:p w14:paraId="4A205B70" w14:textId="77777777" w:rsidR="00BD7778" w:rsidRPr="00BD7778" w:rsidRDefault="00BD7778" w:rsidP="00BD7778">
      <w:pPr>
        <w:numPr>
          <w:ilvl w:val="1"/>
          <w:numId w:val="22"/>
        </w:numPr>
      </w:pPr>
      <w:r w:rsidRPr="00BD7778">
        <w:t>Tok dat z modemu (DCE) do terminálu (DTE).</w:t>
      </w:r>
    </w:p>
    <w:p w14:paraId="5660B25A" w14:textId="77777777" w:rsidR="00BD7778" w:rsidRPr="00BD7778" w:rsidRDefault="00BD7778" w:rsidP="00BD7778">
      <w:pPr>
        <w:numPr>
          <w:ilvl w:val="0"/>
          <w:numId w:val="22"/>
        </w:numPr>
      </w:pPr>
      <w:proofErr w:type="spellStart"/>
      <w:r w:rsidRPr="00BD7778">
        <w:rPr>
          <w:b/>
          <w:bCs/>
        </w:rPr>
        <w:t>TxD</w:t>
      </w:r>
      <w:proofErr w:type="spellEnd"/>
      <w:r w:rsidRPr="00BD7778">
        <w:rPr>
          <w:b/>
          <w:bCs/>
        </w:rPr>
        <w:t xml:space="preserve"> </w:t>
      </w:r>
      <w:r w:rsidRPr="00BD7778">
        <w:t>(</w:t>
      </w:r>
      <w:proofErr w:type="spellStart"/>
      <w:r w:rsidRPr="00BD7778">
        <w:t>Transmit</w:t>
      </w:r>
      <w:proofErr w:type="spellEnd"/>
      <w:r w:rsidRPr="00BD7778">
        <w:t xml:space="preserve"> Data)</w:t>
      </w:r>
      <w:r w:rsidRPr="00BD7778">
        <w:rPr>
          <w:b/>
          <w:bCs/>
        </w:rPr>
        <w:t xml:space="preserve"> </w:t>
      </w:r>
    </w:p>
    <w:p w14:paraId="56A6F84B" w14:textId="77777777" w:rsidR="00BD7778" w:rsidRPr="00BD7778" w:rsidRDefault="00BD7778" w:rsidP="00BD7778">
      <w:pPr>
        <w:numPr>
          <w:ilvl w:val="1"/>
          <w:numId w:val="22"/>
        </w:numPr>
      </w:pPr>
      <w:r w:rsidRPr="00BD7778">
        <w:t>Tok dat z terminálu (DTE) do modemu (DCE).</w:t>
      </w:r>
    </w:p>
    <w:p w14:paraId="64964DA4" w14:textId="77777777" w:rsidR="00F53EA4" w:rsidRPr="00F53EA4" w:rsidRDefault="00F53EA4" w:rsidP="00F53EA4">
      <w:pPr>
        <w:numPr>
          <w:ilvl w:val="0"/>
          <w:numId w:val="22"/>
        </w:numPr>
      </w:pPr>
      <w:r w:rsidRPr="00F53EA4">
        <w:rPr>
          <w:b/>
          <w:bCs/>
        </w:rPr>
        <w:t>DTR </w:t>
      </w:r>
      <w:r w:rsidRPr="00F53EA4">
        <w:t>(Data Terminal </w:t>
      </w:r>
      <w:proofErr w:type="spellStart"/>
      <w:r w:rsidRPr="00F53EA4">
        <w:t>Ready</w:t>
      </w:r>
      <w:proofErr w:type="spellEnd"/>
      <w:r w:rsidRPr="00F53EA4">
        <w:t>)</w:t>
      </w:r>
    </w:p>
    <w:p w14:paraId="752D8B81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 xml:space="preserve">Terminál tímto signálem oznamuje modemu, </w:t>
      </w:r>
      <w:r w:rsidRPr="00F53EA4">
        <w:br/>
        <w:t>že je připraven komunikovat.</w:t>
      </w:r>
    </w:p>
    <w:p w14:paraId="6F4DC886" w14:textId="77777777" w:rsidR="00F53EA4" w:rsidRPr="00F53EA4" w:rsidRDefault="00F53EA4" w:rsidP="00F53EA4">
      <w:pPr>
        <w:numPr>
          <w:ilvl w:val="0"/>
          <w:numId w:val="22"/>
        </w:numPr>
      </w:pPr>
      <w:r w:rsidRPr="00F53EA4">
        <w:rPr>
          <w:b/>
          <w:bCs/>
        </w:rPr>
        <w:t xml:space="preserve">SGND </w:t>
      </w:r>
      <w:r w:rsidRPr="00F53EA4">
        <w:t>(</w:t>
      </w:r>
      <w:proofErr w:type="spellStart"/>
      <w:r w:rsidRPr="00F53EA4">
        <w:t>Signal</w:t>
      </w:r>
      <w:proofErr w:type="spellEnd"/>
      <w:r w:rsidRPr="00F53EA4">
        <w:t xml:space="preserve"> </w:t>
      </w:r>
      <w:proofErr w:type="spellStart"/>
      <w:r w:rsidRPr="00F53EA4">
        <w:t>Ground</w:t>
      </w:r>
      <w:proofErr w:type="spellEnd"/>
      <w:r w:rsidRPr="00F53EA4">
        <w:t>)</w:t>
      </w:r>
    </w:p>
    <w:p w14:paraId="1612B5D7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>Signálová zem.</w:t>
      </w:r>
    </w:p>
    <w:p w14:paraId="66D6C801" w14:textId="77777777" w:rsidR="00F53EA4" w:rsidRPr="00F53EA4" w:rsidRDefault="00F53EA4" w:rsidP="00F53EA4">
      <w:pPr>
        <w:numPr>
          <w:ilvl w:val="0"/>
          <w:numId w:val="22"/>
        </w:numPr>
      </w:pPr>
      <w:r w:rsidRPr="00F53EA4">
        <w:rPr>
          <w:b/>
          <w:bCs/>
        </w:rPr>
        <w:t xml:space="preserve">DSR </w:t>
      </w:r>
      <w:r w:rsidRPr="00F53EA4">
        <w:t xml:space="preserve">(Data Set </w:t>
      </w:r>
      <w:proofErr w:type="spellStart"/>
      <w:r w:rsidRPr="00F53EA4">
        <w:t>Ready</w:t>
      </w:r>
      <w:proofErr w:type="spellEnd"/>
      <w:r w:rsidRPr="00F53EA4">
        <w:t>)</w:t>
      </w:r>
    </w:p>
    <w:p w14:paraId="58C3B277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 xml:space="preserve">Modem tímto signálem oznamuje terminálu, </w:t>
      </w:r>
      <w:r w:rsidRPr="00F53EA4">
        <w:br/>
        <w:t>že je připraven komunikovat</w:t>
      </w:r>
    </w:p>
    <w:p w14:paraId="66A272D8" w14:textId="77777777" w:rsidR="00F53EA4" w:rsidRPr="00F53EA4" w:rsidRDefault="00F53EA4" w:rsidP="00F53EA4">
      <w:pPr>
        <w:numPr>
          <w:ilvl w:val="0"/>
          <w:numId w:val="22"/>
        </w:numPr>
      </w:pPr>
      <w:r w:rsidRPr="00F53EA4">
        <w:rPr>
          <w:b/>
          <w:bCs/>
        </w:rPr>
        <w:t xml:space="preserve">RTS </w:t>
      </w:r>
      <w:r w:rsidRPr="00F53EA4">
        <w:t xml:space="preserve">(Request to </w:t>
      </w:r>
      <w:proofErr w:type="spellStart"/>
      <w:r w:rsidRPr="00F53EA4">
        <w:t>Send</w:t>
      </w:r>
      <w:proofErr w:type="spellEnd"/>
      <w:r w:rsidRPr="00F53EA4">
        <w:t>)</w:t>
      </w:r>
      <w:r w:rsidRPr="00F53EA4">
        <w:tab/>
      </w:r>
    </w:p>
    <w:p w14:paraId="011CACBA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 xml:space="preserve">Terminál tímto signálem oznamuje modemu, </w:t>
      </w:r>
      <w:r w:rsidRPr="00F53EA4">
        <w:br/>
        <w:t>že komunikační cesta je volná.</w:t>
      </w:r>
    </w:p>
    <w:p w14:paraId="0E890F2D" w14:textId="77777777" w:rsidR="00F53EA4" w:rsidRPr="00F53EA4" w:rsidRDefault="00F53EA4" w:rsidP="00F53EA4">
      <w:pPr>
        <w:numPr>
          <w:ilvl w:val="0"/>
          <w:numId w:val="22"/>
        </w:numPr>
      </w:pPr>
      <w:r w:rsidRPr="00F53EA4">
        <w:rPr>
          <w:b/>
          <w:bCs/>
        </w:rPr>
        <w:t xml:space="preserve">CTS </w:t>
      </w:r>
      <w:r w:rsidRPr="00F53EA4">
        <w:t>(</w:t>
      </w:r>
      <w:proofErr w:type="spellStart"/>
      <w:r w:rsidRPr="00F53EA4">
        <w:t>Clear</w:t>
      </w:r>
      <w:proofErr w:type="spellEnd"/>
      <w:r w:rsidRPr="00F53EA4">
        <w:t xml:space="preserve"> to </w:t>
      </w:r>
      <w:proofErr w:type="spellStart"/>
      <w:r w:rsidRPr="00F53EA4">
        <w:t>Send</w:t>
      </w:r>
      <w:proofErr w:type="spellEnd"/>
      <w:r w:rsidRPr="00F53EA4">
        <w:t>)</w:t>
      </w:r>
      <w:r w:rsidRPr="00F53EA4">
        <w:tab/>
      </w:r>
    </w:p>
    <w:p w14:paraId="3B17E7AC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 xml:space="preserve">Modem tímto signálem oznamuje terminálu, </w:t>
      </w:r>
      <w:r w:rsidRPr="00F53EA4">
        <w:br/>
        <w:t>že komunikační cesta je volná.</w:t>
      </w:r>
    </w:p>
    <w:p w14:paraId="1F1F7F6A" w14:textId="77777777" w:rsidR="00F53EA4" w:rsidRPr="00F53EA4" w:rsidRDefault="00F53EA4" w:rsidP="00F53EA4">
      <w:pPr>
        <w:numPr>
          <w:ilvl w:val="0"/>
          <w:numId w:val="22"/>
        </w:numPr>
      </w:pPr>
      <w:r w:rsidRPr="00F53EA4">
        <w:rPr>
          <w:b/>
          <w:bCs/>
        </w:rPr>
        <w:t xml:space="preserve">RI </w:t>
      </w:r>
      <w:r w:rsidRPr="00F53EA4">
        <w:t xml:space="preserve">(Ring </w:t>
      </w:r>
      <w:proofErr w:type="spellStart"/>
      <w:r w:rsidRPr="00F53EA4">
        <w:t>Indicator</w:t>
      </w:r>
      <w:proofErr w:type="spellEnd"/>
      <w:r w:rsidRPr="00F53EA4">
        <w:t>)</w:t>
      </w:r>
      <w:r w:rsidRPr="00F53EA4">
        <w:tab/>
      </w:r>
    </w:p>
    <w:p w14:paraId="1667B564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 xml:space="preserve">Indikátor zvonění. </w:t>
      </w:r>
    </w:p>
    <w:p w14:paraId="23A6736E" w14:textId="77777777" w:rsidR="00F53EA4" w:rsidRPr="00F53EA4" w:rsidRDefault="00F53EA4" w:rsidP="00F53EA4">
      <w:pPr>
        <w:numPr>
          <w:ilvl w:val="1"/>
          <w:numId w:val="22"/>
        </w:numPr>
      </w:pPr>
      <w:r w:rsidRPr="00F53EA4">
        <w:t>Modem oznamuje terminálu, že na telefonní lince detekoval signál zvonění.</w:t>
      </w:r>
    </w:p>
    <w:p w14:paraId="2AA40BC0" w14:textId="77777777" w:rsidR="000E5C73" w:rsidRPr="000E5C73" w:rsidRDefault="000E5C73" w:rsidP="00BD7778"/>
    <w:p w14:paraId="1DF78A38" w14:textId="77777777" w:rsidR="000E5C73" w:rsidRPr="000E5C73" w:rsidRDefault="000E5C73" w:rsidP="000E5C73"/>
    <w:sectPr w:rsidR="000E5C73" w:rsidRPr="000E5C73" w:rsidSect="000937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1494"/>
    <w:multiLevelType w:val="hybridMultilevel"/>
    <w:tmpl w:val="333CFF02"/>
    <w:lvl w:ilvl="0" w:tplc="8542C0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FC0E7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62FF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A50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26B7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A20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7281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6EFC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E462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49F"/>
    <w:multiLevelType w:val="hybridMultilevel"/>
    <w:tmpl w:val="B3C4E9F2"/>
    <w:lvl w:ilvl="0" w:tplc="B17A48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F663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A658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6C8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A0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D238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0CEB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624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A31D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44F1B"/>
    <w:multiLevelType w:val="hybridMultilevel"/>
    <w:tmpl w:val="0DE4387A"/>
    <w:lvl w:ilvl="0" w:tplc="056E8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E63E5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00CD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1651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D2EA4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CEF1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AEF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639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704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476C4"/>
    <w:multiLevelType w:val="hybridMultilevel"/>
    <w:tmpl w:val="06740526"/>
    <w:lvl w:ilvl="0" w:tplc="C4520B7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CE877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B27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96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FC02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24E8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C10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167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0AF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556EF"/>
    <w:multiLevelType w:val="hybridMultilevel"/>
    <w:tmpl w:val="B082DB24"/>
    <w:lvl w:ilvl="0" w:tplc="7C424E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887F3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4CA7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9033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BA75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F4C8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E56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30C6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063B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D2F7D"/>
    <w:multiLevelType w:val="hybridMultilevel"/>
    <w:tmpl w:val="03C05850"/>
    <w:lvl w:ilvl="0" w:tplc="879045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870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386C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00BE3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00A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5201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428E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8029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72CF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66C84"/>
    <w:multiLevelType w:val="hybridMultilevel"/>
    <w:tmpl w:val="810ACB44"/>
    <w:lvl w:ilvl="0" w:tplc="767A95A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5AE026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FAD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ECE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DE4B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A06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E2C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0296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727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275B23"/>
    <w:multiLevelType w:val="hybridMultilevel"/>
    <w:tmpl w:val="1C264C26"/>
    <w:lvl w:ilvl="0" w:tplc="C65E77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18194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C8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C0CC1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0C9A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84D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606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EA52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2F3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259E2"/>
    <w:multiLevelType w:val="hybridMultilevel"/>
    <w:tmpl w:val="165AD92A"/>
    <w:lvl w:ilvl="0" w:tplc="C60A2A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6E8FA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D000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D83B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7EA9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16B6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9699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2429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1C69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C37DE"/>
    <w:multiLevelType w:val="hybridMultilevel"/>
    <w:tmpl w:val="F7D66016"/>
    <w:lvl w:ilvl="0" w:tplc="9DA2C0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E62F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4F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EF6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5E39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6826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A0E0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DE6ED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72A2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82B3C"/>
    <w:multiLevelType w:val="hybridMultilevel"/>
    <w:tmpl w:val="978A07FC"/>
    <w:lvl w:ilvl="0" w:tplc="D34A4A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742B2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A57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4C08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6033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C53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D4EB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30A1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80636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13987"/>
    <w:multiLevelType w:val="hybridMultilevel"/>
    <w:tmpl w:val="4876540C"/>
    <w:lvl w:ilvl="0" w:tplc="D1F2C1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05E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EB8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C9A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446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98CA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88B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E61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E4F1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F17B0"/>
    <w:multiLevelType w:val="hybridMultilevel"/>
    <w:tmpl w:val="EB4EA696"/>
    <w:lvl w:ilvl="0" w:tplc="38DA59F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6A9B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ECEE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32F54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78A85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D42C3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CEBC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7258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8958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1FCF"/>
    <w:multiLevelType w:val="hybridMultilevel"/>
    <w:tmpl w:val="EAD22140"/>
    <w:lvl w:ilvl="0" w:tplc="D786D6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4524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2AF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E0D6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F403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5C15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447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4F1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8FC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C3451"/>
    <w:multiLevelType w:val="hybridMultilevel"/>
    <w:tmpl w:val="7DE4F99A"/>
    <w:lvl w:ilvl="0" w:tplc="311680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6EA1B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E06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4ED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8A6E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BC55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0EBD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49B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AC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8F0F2C"/>
    <w:multiLevelType w:val="hybridMultilevel"/>
    <w:tmpl w:val="B3D46A34"/>
    <w:lvl w:ilvl="0" w:tplc="BE6242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26F7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A417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A238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12C1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8883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0A1C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A39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4B6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703FF"/>
    <w:multiLevelType w:val="hybridMultilevel"/>
    <w:tmpl w:val="FCDE802E"/>
    <w:lvl w:ilvl="0" w:tplc="DF1A9F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2205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84FE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0600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059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E7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C3F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CCE4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BEDD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551C8"/>
    <w:multiLevelType w:val="hybridMultilevel"/>
    <w:tmpl w:val="4344119E"/>
    <w:lvl w:ilvl="0" w:tplc="3BAE08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D49E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8272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C64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3CB4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D6024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66E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C44BF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2637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D86CCB"/>
    <w:multiLevelType w:val="hybridMultilevel"/>
    <w:tmpl w:val="07A838CC"/>
    <w:lvl w:ilvl="0" w:tplc="682E3B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4DD2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E85C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44A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EF5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F8C6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C8A9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604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021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CD63DB"/>
    <w:multiLevelType w:val="hybridMultilevel"/>
    <w:tmpl w:val="48EAAECC"/>
    <w:lvl w:ilvl="0" w:tplc="45B458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F2258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B3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F244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ACC4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9A32A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80B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CE2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9EEB1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33574"/>
    <w:multiLevelType w:val="hybridMultilevel"/>
    <w:tmpl w:val="CAF48406"/>
    <w:lvl w:ilvl="0" w:tplc="47DC42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0EA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C066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24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4650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B065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6A11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684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803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FB623D"/>
    <w:multiLevelType w:val="hybridMultilevel"/>
    <w:tmpl w:val="F5045192"/>
    <w:lvl w:ilvl="0" w:tplc="C38A19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6185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047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56D0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6B0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E7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099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1EE7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D43F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4E2C27"/>
    <w:multiLevelType w:val="hybridMultilevel"/>
    <w:tmpl w:val="1246626E"/>
    <w:lvl w:ilvl="0" w:tplc="89BA25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E4DE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6E11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5EB2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007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3E94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8A7E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308A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F047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FF6A97"/>
    <w:multiLevelType w:val="hybridMultilevel"/>
    <w:tmpl w:val="FBDE21E6"/>
    <w:lvl w:ilvl="0" w:tplc="DA465F2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F6005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66ABE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0074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B6C65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0260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E44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542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808B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58885">
    <w:abstractNumId w:val="13"/>
  </w:num>
  <w:num w:numId="2" w16cid:durableId="293103139">
    <w:abstractNumId w:val="20"/>
  </w:num>
  <w:num w:numId="3" w16cid:durableId="1702704761">
    <w:abstractNumId w:val="8"/>
  </w:num>
  <w:num w:numId="4" w16cid:durableId="390228087">
    <w:abstractNumId w:val="12"/>
  </w:num>
  <w:num w:numId="5" w16cid:durableId="486751537">
    <w:abstractNumId w:val="2"/>
  </w:num>
  <w:num w:numId="6" w16cid:durableId="1289511420">
    <w:abstractNumId w:val="23"/>
  </w:num>
  <w:num w:numId="7" w16cid:durableId="915284659">
    <w:abstractNumId w:val="7"/>
  </w:num>
  <w:num w:numId="8" w16cid:durableId="2069987002">
    <w:abstractNumId w:val="0"/>
  </w:num>
  <w:num w:numId="9" w16cid:durableId="1679960345">
    <w:abstractNumId w:val="5"/>
  </w:num>
  <w:num w:numId="10" w16cid:durableId="1461916031">
    <w:abstractNumId w:val="22"/>
  </w:num>
  <w:num w:numId="11" w16cid:durableId="417095891">
    <w:abstractNumId w:val="21"/>
  </w:num>
  <w:num w:numId="12" w16cid:durableId="1950624349">
    <w:abstractNumId w:val="14"/>
  </w:num>
  <w:num w:numId="13" w16cid:durableId="1571039545">
    <w:abstractNumId w:val="9"/>
  </w:num>
  <w:num w:numId="14" w16cid:durableId="118502474">
    <w:abstractNumId w:val="4"/>
  </w:num>
  <w:num w:numId="15" w16cid:durableId="1892884734">
    <w:abstractNumId w:val="16"/>
  </w:num>
  <w:num w:numId="16" w16cid:durableId="61831176">
    <w:abstractNumId w:val="11"/>
  </w:num>
  <w:num w:numId="17" w16cid:durableId="1102647475">
    <w:abstractNumId w:val="10"/>
  </w:num>
  <w:num w:numId="18" w16cid:durableId="800076296">
    <w:abstractNumId w:val="15"/>
  </w:num>
  <w:num w:numId="19" w16cid:durableId="487673084">
    <w:abstractNumId w:val="19"/>
  </w:num>
  <w:num w:numId="20" w16cid:durableId="1769305307">
    <w:abstractNumId w:val="1"/>
  </w:num>
  <w:num w:numId="21" w16cid:durableId="675693441">
    <w:abstractNumId w:val="17"/>
  </w:num>
  <w:num w:numId="22" w16cid:durableId="512886430">
    <w:abstractNumId w:val="18"/>
  </w:num>
  <w:num w:numId="23" w16cid:durableId="951857600">
    <w:abstractNumId w:val="6"/>
  </w:num>
  <w:num w:numId="24" w16cid:durableId="275871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CF"/>
    <w:rsid w:val="00032FAF"/>
    <w:rsid w:val="000937DF"/>
    <w:rsid w:val="000E5C73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4452CF"/>
    <w:rsid w:val="006711A9"/>
    <w:rsid w:val="00715528"/>
    <w:rsid w:val="00744674"/>
    <w:rsid w:val="0076504B"/>
    <w:rsid w:val="0078738D"/>
    <w:rsid w:val="00794B05"/>
    <w:rsid w:val="007F1402"/>
    <w:rsid w:val="00860195"/>
    <w:rsid w:val="00876976"/>
    <w:rsid w:val="00943CA9"/>
    <w:rsid w:val="00982E93"/>
    <w:rsid w:val="00A155A3"/>
    <w:rsid w:val="00A76FCA"/>
    <w:rsid w:val="00AC7195"/>
    <w:rsid w:val="00B82EBC"/>
    <w:rsid w:val="00BD7778"/>
    <w:rsid w:val="00C01499"/>
    <w:rsid w:val="00C34A34"/>
    <w:rsid w:val="00C369B6"/>
    <w:rsid w:val="00C82B51"/>
    <w:rsid w:val="00C8436F"/>
    <w:rsid w:val="00CC212A"/>
    <w:rsid w:val="00D20254"/>
    <w:rsid w:val="00D25030"/>
    <w:rsid w:val="00D34718"/>
    <w:rsid w:val="00D7282B"/>
    <w:rsid w:val="00D87385"/>
    <w:rsid w:val="00EC6E45"/>
    <w:rsid w:val="00F05701"/>
    <w:rsid w:val="00F235C0"/>
    <w:rsid w:val="00F27867"/>
    <w:rsid w:val="00F43A79"/>
    <w:rsid w:val="00F53EA4"/>
    <w:rsid w:val="00F8693E"/>
    <w:rsid w:val="00FA38DC"/>
    <w:rsid w:val="00FA404B"/>
    <w:rsid w:val="00FD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E4E4"/>
  <w15:chartTrackingRefBased/>
  <w15:docId w15:val="{B10ABAFE-5791-42F5-907D-17FD0166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4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4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4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4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4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4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4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4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4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4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452C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452C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452C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452C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452C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452C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4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4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4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4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452C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452C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452C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4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452C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452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81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4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49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9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76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11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11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65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7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4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2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2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5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5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3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3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10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96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3386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97279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649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838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4710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509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578">
          <w:marLeft w:val="144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84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71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4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3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697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39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3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8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2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80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51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76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7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979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0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00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507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61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525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26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54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55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31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9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9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614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76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3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6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7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86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51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41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9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99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8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22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9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92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116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9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0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49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1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68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4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90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43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84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00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61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68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4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74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253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84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0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4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21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46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64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16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80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535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6835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37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519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281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9468">
          <w:marLeft w:val="77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68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54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82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8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3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848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32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75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4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52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66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46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54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15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864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</cp:revision>
  <dcterms:created xsi:type="dcterms:W3CDTF">2024-03-02T17:37:00Z</dcterms:created>
  <dcterms:modified xsi:type="dcterms:W3CDTF">2024-03-02T17:47:00Z</dcterms:modified>
</cp:coreProperties>
</file>