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EA1ED" w14:textId="03F96C53" w:rsidR="003977FC" w:rsidRDefault="00F56603" w:rsidP="00CF56C2">
      <w:pPr>
        <w:pStyle w:val="Nzev"/>
        <w:jc w:val="center"/>
      </w:pPr>
      <w:r>
        <w:t>Brouček</w:t>
      </w:r>
    </w:p>
    <w:p w14:paraId="017DC978" w14:textId="77777777" w:rsidR="00D46DC5" w:rsidRPr="00622884" w:rsidRDefault="00D46DC5" w:rsidP="00D46DC5">
      <w:pPr>
        <w:spacing w:after="0" w:line="240" w:lineRule="auto"/>
        <w:rPr>
          <w:rFonts w:cs="Calibri"/>
          <w:b/>
          <w:bCs/>
          <w:sz w:val="28"/>
          <w:szCs w:val="28"/>
        </w:rPr>
      </w:pPr>
      <w:r w:rsidRPr="00622884">
        <w:rPr>
          <w:rFonts w:cs="Calibri"/>
          <w:b/>
          <w:bCs/>
          <w:sz w:val="28"/>
          <w:szCs w:val="28"/>
        </w:rPr>
        <w:t>Zasazení do kontextu díla</w:t>
      </w:r>
    </w:p>
    <w:p w14:paraId="4AF71E7B" w14:textId="0F411202" w:rsidR="00F56603" w:rsidRDefault="00CF7FD3" w:rsidP="00D46DC5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Přežívání na ostrově</w:t>
      </w:r>
    </w:p>
    <w:p w14:paraId="6E8E61F7" w14:textId="77777777" w:rsidR="00443C1E" w:rsidRDefault="00443C1E" w:rsidP="00D46DC5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</w:p>
    <w:p w14:paraId="59430CEB" w14:textId="554EAD74" w:rsidR="009672B5" w:rsidRDefault="009672B5" w:rsidP="00D46DC5">
      <w:pPr>
        <w:spacing w:after="0" w:line="240" w:lineRule="auto"/>
        <w:rPr>
          <w:rFonts w:cs="Calibri"/>
          <w:b/>
          <w:bCs/>
          <w:sz w:val="28"/>
          <w:szCs w:val="28"/>
        </w:rPr>
      </w:pPr>
      <w:r>
        <w:rPr>
          <w:rFonts w:cs="Calibri"/>
          <w:b/>
          <w:bCs/>
          <w:sz w:val="28"/>
          <w:szCs w:val="28"/>
        </w:rPr>
        <w:t>Hlavní myšlenka textu</w:t>
      </w:r>
    </w:p>
    <w:p w14:paraId="154FBF5E" w14:textId="4271F79E" w:rsidR="00F56603" w:rsidRPr="00443C1E" w:rsidRDefault="00CF7FD3" w:rsidP="00D46DC5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CF7FD3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Hlavní myšlenkou textu je představení karetní hry s názvem "Trosečníci", která simuluje situaci, kdy hráči skončí na pustém ostrově a musí spolupracovat na postavení vorů a odplutí z ostrova. Text kombinuje popis herního scénáře s odkazem na reálný zážitek z přežití na pustém ostrově.</w:t>
      </w:r>
    </w:p>
    <w:p w14:paraId="20851D55" w14:textId="77777777" w:rsidR="00443C1E" w:rsidRDefault="00443C1E" w:rsidP="00D46DC5">
      <w:pPr>
        <w:spacing w:after="0" w:line="240" w:lineRule="auto"/>
        <w:rPr>
          <w:rFonts w:cs="Calibri"/>
          <w:b/>
          <w:bCs/>
          <w:sz w:val="28"/>
          <w:szCs w:val="28"/>
        </w:rPr>
      </w:pPr>
    </w:p>
    <w:p w14:paraId="2D03F7E8" w14:textId="77777777" w:rsidR="00F56603" w:rsidRDefault="009672B5" w:rsidP="00D46DC5">
      <w:pPr>
        <w:spacing w:after="0" w:line="240" w:lineRule="auto"/>
        <w:rPr>
          <w:rFonts w:cs="Calibri"/>
          <w:b/>
          <w:bCs/>
          <w:sz w:val="28"/>
          <w:szCs w:val="28"/>
        </w:rPr>
      </w:pPr>
      <w:r>
        <w:rPr>
          <w:rFonts w:cs="Calibri"/>
          <w:b/>
          <w:bCs/>
          <w:sz w:val="28"/>
          <w:szCs w:val="28"/>
        </w:rPr>
        <w:t>Komunikační situace</w:t>
      </w:r>
    </w:p>
    <w:p w14:paraId="3C66BCB4" w14:textId="232A7B67" w:rsidR="00443C1E" w:rsidRPr="00443C1E" w:rsidRDefault="00FD08FD" w:rsidP="00D46DC5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FD08FD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Text představuje fiktivní situaci hráčů na pustém ostrově a popisuje, jak se musí spolupracovat na postavení vorů. Komunikační situace je zaměřena na hráče, kteří jsou v této imaginární situaci a mají za úkol přežít pomocí sběru materiálu pro stavbu vorů</w:t>
      </w:r>
    </w:p>
    <w:p w14:paraId="49F1547B" w14:textId="5D04D909" w:rsidR="009672B5" w:rsidRDefault="009672B5" w:rsidP="00D46DC5">
      <w:pPr>
        <w:spacing w:after="0" w:line="240" w:lineRule="auto"/>
        <w:rPr>
          <w:rFonts w:cs="Calibri"/>
          <w:b/>
          <w:bCs/>
          <w:sz w:val="28"/>
          <w:szCs w:val="28"/>
        </w:rPr>
      </w:pPr>
      <w:r>
        <w:rPr>
          <w:rFonts w:cs="Calibri"/>
          <w:b/>
          <w:bCs/>
          <w:sz w:val="28"/>
          <w:szCs w:val="28"/>
        </w:rPr>
        <w:t>Funkční styl</w:t>
      </w:r>
    </w:p>
    <w:p w14:paraId="48C1062F" w14:textId="56027DF6" w:rsidR="00F12603" w:rsidRDefault="00F12603" w:rsidP="00D46DC5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proofErr w:type="spellStart"/>
      <w:r w:rsidRPr="00F12603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Prostěsdělovací</w:t>
      </w:r>
      <w:proofErr w:type="spellEnd"/>
    </w:p>
    <w:p w14:paraId="13F9BFC6" w14:textId="77777777" w:rsidR="00F12603" w:rsidRPr="00F12603" w:rsidRDefault="00F12603" w:rsidP="00D46DC5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</w:p>
    <w:p w14:paraId="0B899351" w14:textId="7F2E2BA3" w:rsidR="00F803BC" w:rsidRDefault="00F803BC" w:rsidP="00D46DC5">
      <w:pPr>
        <w:spacing w:after="0" w:line="240" w:lineRule="auto"/>
        <w:rPr>
          <w:rFonts w:cs="Calibri"/>
          <w:b/>
          <w:bCs/>
          <w:sz w:val="28"/>
          <w:szCs w:val="28"/>
        </w:rPr>
      </w:pPr>
      <w:r>
        <w:rPr>
          <w:rFonts w:cs="Calibri"/>
          <w:b/>
          <w:bCs/>
          <w:sz w:val="28"/>
          <w:szCs w:val="28"/>
        </w:rPr>
        <w:t>Slohový postup</w:t>
      </w:r>
    </w:p>
    <w:p w14:paraId="4AB712E7" w14:textId="2F88BC4C" w:rsidR="00F12603" w:rsidRDefault="00F12603" w:rsidP="00D46DC5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F12603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Informační</w:t>
      </w:r>
    </w:p>
    <w:p w14:paraId="3B12B610" w14:textId="77777777" w:rsidR="00F12603" w:rsidRPr="00F12603" w:rsidRDefault="00F12603" w:rsidP="00D46DC5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</w:p>
    <w:p w14:paraId="12BFDE74" w14:textId="751B5D4C" w:rsidR="009672B5" w:rsidRDefault="009672B5" w:rsidP="00D46DC5">
      <w:pPr>
        <w:spacing w:after="0" w:line="240" w:lineRule="auto"/>
        <w:rPr>
          <w:rFonts w:cs="Calibri"/>
          <w:b/>
          <w:bCs/>
          <w:sz w:val="28"/>
          <w:szCs w:val="28"/>
        </w:rPr>
      </w:pPr>
      <w:r>
        <w:rPr>
          <w:rFonts w:cs="Calibri"/>
          <w:b/>
          <w:bCs/>
          <w:sz w:val="28"/>
          <w:szCs w:val="28"/>
        </w:rPr>
        <w:t>Slohový útvar</w:t>
      </w:r>
    </w:p>
    <w:p w14:paraId="16C5C897" w14:textId="543AFDD8" w:rsidR="00F12603" w:rsidRPr="00F12603" w:rsidRDefault="00F12603" w:rsidP="00D46DC5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F12603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výklad</w:t>
      </w:r>
    </w:p>
    <w:p w14:paraId="1EB79DB6" w14:textId="77777777" w:rsidR="00443C1E" w:rsidRDefault="00443C1E" w:rsidP="00D46DC5">
      <w:pPr>
        <w:spacing w:after="0" w:line="240" w:lineRule="auto"/>
        <w:rPr>
          <w:rFonts w:cs="Calibri"/>
          <w:b/>
          <w:bCs/>
          <w:sz w:val="28"/>
          <w:szCs w:val="28"/>
        </w:rPr>
      </w:pPr>
    </w:p>
    <w:p w14:paraId="78F17E92" w14:textId="77777777" w:rsidR="00F56603" w:rsidRDefault="00F803BC" w:rsidP="00F56603">
      <w:pPr>
        <w:spacing w:after="0" w:line="240" w:lineRule="auto"/>
        <w:rPr>
          <w:rFonts w:cs="Calibri"/>
          <w:b/>
          <w:bCs/>
          <w:sz w:val="28"/>
          <w:szCs w:val="28"/>
        </w:rPr>
      </w:pPr>
      <w:r>
        <w:rPr>
          <w:rFonts w:cs="Calibri"/>
          <w:b/>
          <w:bCs/>
          <w:sz w:val="28"/>
          <w:szCs w:val="28"/>
        </w:rPr>
        <w:t>Kompozice</w:t>
      </w:r>
    </w:p>
    <w:p w14:paraId="5167C086" w14:textId="73454536" w:rsidR="00F56603" w:rsidRDefault="00FD08FD" w:rsidP="00D46DC5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FD08FD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Text je komponován tak, aby představil ráj na pustém ostrově, postupně přešel k problematické situaci a poté představil řešení v podobě hry "Trosečníci". Kompozice je strukturována tak, aby zaujala hráče od začátku a udržela jejich pozornost až do konce textu.</w:t>
      </w:r>
    </w:p>
    <w:p w14:paraId="061510B8" w14:textId="77777777" w:rsidR="00FD08FD" w:rsidRPr="00FD08FD" w:rsidRDefault="00FD08FD" w:rsidP="00D46DC5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</w:p>
    <w:p w14:paraId="1701330F" w14:textId="77777777" w:rsidR="00F56603" w:rsidRDefault="00F803BC" w:rsidP="00F56603">
      <w:pPr>
        <w:spacing w:after="0" w:line="240" w:lineRule="auto"/>
        <w:rPr>
          <w:rFonts w:cs="Calibri"/>
          <w:b/>
          <w:bCs/>
          <w:sz w:val="28"/>
          <w:szCs w:val="28"/>
        </w:rPr>
      </w:pPr>
      <w:r>
        <w:rPr>
          <w:rFonts w:cs="Calibri"/>
          <w:b/>
          <w:bCs/>
          <w:sz w:val="28"/>
          <w:szCs w:val="28"/>
        </w:rPr>
        <w:t>Jazykové prostředky</w:t>
      </w:r>
    </w:p>
    <w:p w14:paraId="2CBA8900" w14:textId="6E65D150" w:rsidR="00F56603" w:rsidRPr="00FD08FD" w:rsidRDefault="00FD08FD" w:rsidP="00FD08FD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FD08FD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Jazykové prostředky textu jsou hravé a emotivní. Používají se obrazy, jako je "ráj na zemi" a "noční můra", aby se vytvořil kontrast a zdůraznila potřeba spolupráce a přežití. Dále jsou využívány jednoduché fráze a věty, aby byl text srozumitelný i pro mladší hráče (8+ let).</w:t>
      </w:r>
    </w:p>
    <w:sectPr w:rsidR="00F56603" w:rsidRPr="00FD08FD" w:rsidSect="00205B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047B7"/>
    <w:multiLevelType w:val="hybridMultilevel"/>
    <w:tmpl w:val="41B42608"/>
    <w:lvl w:ilvl="0" w:tplc="4E325562">
      <w:start w:val="1"/>
      <w:numFmt w:val="bullet"/>
      <w:lvlText w:val="-"/>
      <w:lvlJc w:val="left"/>
      <w:pPr>
        <w:ind w:left="1815" w:hanging="360"/>
      </w:pPr>
      <w:rPr>
        <w:rFonts w:ascii="Calibri" w:eastAsiaTheme="minorHAnsi" w:hAnsi="Calibri" w:cs="Calibri" w:hint="default"/>
        <w:b/>
      </w:rPr>
    </w:lvl>
    <w:lvl w:ilvl="1" w:tplc="04050003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6135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6855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</w:abstractNum>
  <w:abstractNum w:abstractNumId="1" w15:restartNumberingAfterBreak="0">
    <w:nsid w:val="62471A93"/>
    <w:multiLevelType w:val="hybridMultilevel"/>
    <w:tmpl w:val="6878287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4866458">
    <w:abstractNumId w:val="0"/>
  </w:num>
  <w:num w:numId="2" w16cid:durableId="6779995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6C2"/>
    <w:rsid w:val="000A70E3"/>
    <w:rsid w:val="000D6D40"/>
    <w:rsid w:val="001710BF"/>
    <w:rsid w:val="001909F2"/>
    <w:rsid w:val="001A5661"/>
    <w:rsid w:val="001F6849"/>
    <w:rsid w:val="00200B0B"/>
    <w:rsid w:val="0020306C"/>
    <w:rsid w:val="00205B77"/>
    <w:rsid w:val="00244FD8"/>
    <w:rsid w:val="002E358C"/>
    <w:rsid w:val="002E44D9"/>
    <w:rsid w:val="002F088C"/>
    <w:rsid w:val="00363B9A"/>
    <w:rsid w:val="00364F86"/>
    <w:rsid w:val="003851CB"/>
    <w:rsid w:val="00394F8C"/>
    <w:rsid w:val="003977FC"/>
    <w:rsid w:val="003B3394"/>
    <w:rsid w:val="003B629F"/>
    <w:rsid w:val="003C7213"/>
    <w:rsid w:val="003E454A"/>
    <w:rsid w:val="00443C1E"/>
    <w:rsid w:val="004A51E4"/>
    <w:rsid w:val="0056158D"/>
    <w:rsid w:val="0056535A"/>
    <w:rsid w:val="00581412"/>
    <w:rsid w:val="00593B26"/>
    <w:rsid w:val="0064782E"/>
    <w:rsid w:val="00657F00"/>
    <w:rsid w:val="006711A9"/>
    <w:rsid w:val="006839B1"/>
    <w:rsid w:val="00704F26"/>
    <w:rsid w:val="00715528"/>
    <w:rsid w:val="00744674"/>
    <w:rsid w:val="0076504B"/>
    <w:rsid w:val="0078738D"/>
    <w:rsid w:val="00794B05"/>
    <w:rsid w:val="007F1402"/>
    <w:rsid w:val="00853F24"/>
    <w:rsid w:val="00860195"/>
    <w:rsid w:val="00876976"/>
    <w:rsid w:val="008D7B82"/>
    <w:rsid w:val="00934C29"/>
    <w:rsid w:val="009672B5"/>
    <w:rsid w:val="00985CC4"/>
    <w:rsid w:val="00A11DFA"/>
    <w:rsid w:val="00A155A3"/>
    <w:rsid w:val="00A471FB"/>
    <w:rsid w:val="00A76FCA"/>
    <w:rsid w:val="00A91090"/>
    <w:rsid w:val="00AC7195"/>
    <w:rsid w:val="00AF006F"/>
    <w:rsid w:val="00B82EBC"/>
    <w:rsid w:val="00BE5256"/>
    <w:rsid w:val="00BF00B2"/>
    <w:rsid w:val="00C34A34"/>
    <w:rsid w:val="00C369B6"/>
    <w:rsid w:val="00C82B51"/>
    <w:rsid w:val="00C8436F"/>
    <w:rsid w:val="00CC212A"/>
    <w:rsid w:val="00CF56C2"/>
    <w:rsid w:val="00CF7FD3"/>
    <w:rsid w:val="00D20254"/>
    <w:rsid w:val="00D34718"/>
    <w:rsid w:val="00D46DC5"/>
    <w:rsid w:val="00D7282B"/>
    <w:rsid w:val="00D87385"/>
    <w:rsid w:val="00DE7078"/>
    <w:rsid w:val="00DF31A0"/>
    <w:rsid w:val="00E06B6E"/>
    <w:rsid w:val="00EC6E45"/>
    <w:rsid w:val="00ED4B74"/>
    <w:rsid w:val="00F05701"/>
    <w:rsid w:val="00F12603"/>
    <w:rsid w:val="00F235C0"/>
    <w:rsid w:val="00F27867"/>
    <w:rsid w:val="00F43A79"/>
    <w:rsid w:val="00F56603"/>
    <w:rsid w:val="00F803BC"/>
    <w:rsid w:val="00F81FA7"/>
    <w:rsid w:val="00FA38DC"/>
    <w:rsid w:val="00FA404B"/>
    <w:rsid w:val="00FD0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FBFCEF"/>
  <w15:chartTrackingRefBased/>
  <w15:docId w15:val="{79D4D735-A2D5-4AA8-91E9-EEFE0AC40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AF006F"/>
    <w:pPr>
      <w:spacing w:after="200"/>
    </w:p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CF56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CF56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nazevodstavce">
    <w:name w:val="nazev_odstavce"/>
    <w:basedOn w:val="Normln"/>
    <w:next w:val="Normln"/>
    <w:qFormat/>
    <w:rsid w:val="00BF00B2"/>
    <w:rPr>
      <w:b/>
      <w:bCs/>
      <w:sz w:val="24"/>
      <w:szCs w:val="24"/>
    </w:rPr>
  </w:style>
  <w:style w:type="paragraph" w:styleId="Bezmezer">
    <w:name w:val="No Spacing"/>
    <w:uiPriority w:val="1"/>
    <w:qFormat/>
    <w:rsid w:val="00AF006F"/>
    <w:pPr>
      <w:spacing w:after="0" w:line="240" w:lineRule="auto"/>
    </w:pPr>
  </w:style>
  <w:style w:type="paragraph" w:styleId="Odstavecseseznamem">
    <w:name w:val="List Paragraph"/>
    <w:basedOn w:val="Normln"/>
    <w:uiPriority w:val="34"/>
    <w:qFormat/>
    <w:rsid w:val="00A91090"/>
    <w:pPr>
      <w:spacing w:after="160" w:line="256" w:lineRule="auto"/>
      <w:ind w:left="720"/>
      <w:contextualSpacing/>
    </w:pPr>
    <w:rPr>
      <w14:ligatures w14:val="none"/>
    </w:rPr>
  </w:style>
  <w:style w:type="character" w:styleId="Siln">
    <w:name w:val="Strong"/>
    <w:basedOn w:val="Standardnpsmoodstavce"/>
    <w:uiPriority w:val="22"/>
    <w:qFormat/>
    <w:rsid w:val="00593B26"/>
    <w:rPr>
      <w:b/>
      <w:bCs/>
    </w:rPr>
  </w:style>
  <w:style w:type="paragraph" w:styleId="Normlnweb">
    <w:name w:val="Normal (Web)"/>
    <w:basedOn w:val="Normln"/>
    <w:uiPriority w:val="99"/>
    <w:semiHidden/>
    <w:unhideWhenUsed/>
    <w:rsid w:val="00F566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285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186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Marek Borůvka</dc:creator>
  <cp:keywords/>
  <dc:description/>
  <cp:lastModifiedBy>4.D Borůvka Marek</cp:lastModifiedBy>
  <cp:revision>4</cp:revision>
  <dcterms:created xsi:type="dcterms:W3CDTF">2023-12-18T08:02:00Z</dcterms:created>
  <dcterms:modified xsi:type="dcterms:W3CDTF">2023-12-18T08:05:00Z</dcterms:modified>
</cp:coreProperties>
</file>