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D9A3E09" w:rsidR="003977FC" w:rsidRDefault="00A81D53" w:rsidP="00CF56C2">
      <w:pPr>
        <w:pStyle w:val="Nzev"/>
        <w:jc w:val="center"/>
      </w:pPr>
      <w:r>
        <w:t>Labyrint světa a ráj srdce</w:t>
      </w:r>
    </w:p>
    <w:p w14:paraId="73C3989E" w14:textId="6DB07D94" w:rsidR="00BF00B2" w:rsidRPr="00631CE3" w:rsidRDefault="00CF56C2" w:rsidP="00631CE3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31CE3">
        <w:rPr>
          <w:rFonts w:cs="Calibri"/>
          <w:b/>
          <w:bCs/>
          <w:sz w:val="28"/>
          <w:szCs w:val="28"/>
        </w:rPr>
        <w:t>Zasazení do kontextu díla</w:t>
      </w:r>
    </w:p>
    <w:p w14:paraId="18E90582" w14:textId="6EBAA035" w:rsidR="00631CE3" w:rsidRDefault="00631CE3" w:rsidP="00631CE3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631CE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Kapitola 14.</w:t>
      </w:r>
    </w:p>
    <w:p w14:paraId="19387A05" w14:textId="77777777" w:rsidR="00631CE3" w:rsidRPr="00631CE3" w:rsidRDefault="00631CE3" w:rsidP="00631CE3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3DEBC08D" w14:textId="51267530" w:rsidR="00FD0B49" w:rsidRPr="00F37069" w:rsidRDefault="00D50B2D" w:rsidP="00F37069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 - hledání smyslu života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kritika stavu společnosti</w:t>
      </w:r>
    </w:p>
    <w:p w14:paraId="59BC44B3" w14:textId="4A03CB89" w:rsidR="00B54284" w:rsidRPr="004A51E4" w:rsidRDefault="00D50B2D" w:rsidP="00F37069">
      <w:pPr>
        <w:spacing w:after="0" w:line="0" w:lineRule="atLeast"/>
        <w:rPr>
          <w:rFonts w:cs="Calibri"/>
          <w:b/>
          <w:bCs/>
          <w:sz w:val="28"/>
          <w:szCs w:val="28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</w:t>
      </w:r>
      <w:r w:rsidR="00B54284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otivy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="00B54284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náboženství, naivita, zkreslená skutečnost, pocit marnosti</w:t>
      </w:r>
      <w:r w:rsidR="00B54284">
        <w:rPr>
          <w:sz w:val="24"/>
        </w:rPr>
        <w:tab/>
      </w:r>
    </w:p>
    <w:p w14:paraId="5BAE99E2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1933A029" w:rsidR="00853F24" w:rsidRDefault="00696E68" w:rsidP="00F37069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Děj se odehrává ve městě, které představuje celý svět. 17století (Baroko), podává obraz tehdejší doby</w:t>
      </w:r>
    </w:p>
    <w:p w14:paraId="0B7CD58B" w14:textId="77777777" w:rsidR="00F37069" w:rsidRPr="00F37069" w:rsidRDefault="00F37069" w:rsidP="00F37069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6BCA40FB" w14:textId="15E2409D" w:rsidR="00776DF5" w:rsidRPr="00F37069" w:rsidRDefault="00EA493B" w:rsidP="00F37069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Děj jde chronologicky. K</w:t>
      </w:r>
      <w:r w:rsidR="00776DF5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niha je rozdělena do dvou 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rozsáhlých</w:t>
      </w:r>
      <w:r w:rsidR="00776DF5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částí</w:t>
      </w:r>
      <w:r w:rsidR="00DE5AAE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první Labyrint světa, druhý Ráj srdce</w:t>
      </w:r>
      <w:r w:rsidR="00F61694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Dohromady </w:t>
      </w:r>
      <w:r w:rsidR="00776DF5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se dělí do 54 </w:t>
      </w:r>
      <w:r w:rsidR="00F61694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jednotlivých</w:t>
      </w:r>
      <w:r w:rsidR="00776DF5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kapitol</w:t>
      </w:r>
    </w:p>
    <w:p w14:paraId="47D8C81C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7BA1B9C8" w14:textId="22FD0D36" w:rsidR="00581412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444D8C91" w14:textId="4075D87B" w:rsidR="00B454F0" w:rsidRPr="00F37069" w:rsidRDefault="00B454F0" w:rsidP="00F37069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fiktivní alegoricky cestopis (próza, epika)</w:t>
      </w:r>
    </w:p>
    <w:p w14:paraId="7A166572" w14:textId="77777777" w:rsidR="00853F24" w:rsidRPr="001A2D35" w:rsidRDefault="00853F24" w:rsidP="00853F24">
      <w:pPr>
        <w:spacing w:after="0" w:line="240" w:lineRule="auto"/>
        <w:rPr>
          <w:rFonts w:cs="Calibri"/>
          <w:b/>
          <w:sz w:val="24"/>
          <w:szCs w:val="24"/>
        </w:rPr>
      </w:pPr>
    </w:p>
    <w:p w14:paraId="7AA734B4" w14:textId="35DED807" w:rsidR="00F81FA7" w:rsidRDefault="00F81FA7" w:rsidP="00F81FA7">
      <w:pPr>
        <w:spacing w:after="0" w:line="0" w:lineRule="atLeast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603EB4B9" w14:textId="671E22B2" w:rsidR="008C7CD6" w:rsidRPr="00F37069" w:rsidRDefault="008C7CD6" w:rsidP="00F81FA7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vypravěčem je sám autor – </w:t>
      </w:r>
      <w:r w:rsidR="00F37069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přímý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účastník děje (poutník)</w:t>
      </w:r>
    </w:p>
    <w:p w14:paraId="3F83DCC4" w14:textId="77777777" w:rsidR="00853F24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40B929D6" w14:textId="75858C4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63E284FA" w14:textId="2D3EEC22" w:rsidR="00D50B2D" w:rsidRPr="00F37069" w:rsidRDefault="00D50B2D" w:rsidP="00F37069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VŠEZVĚD VŠUDYBUD a MÁMENÍ dva poutníkovi průvodci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POUTNÍK = autor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hledá smysl života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MOUDROST královna světa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BŮH </w:t>
      </w:r>
      <w:r w:rsidR="00F37069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jediný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způsob</w:t>
      </w:r>
      <w:r w:rsid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nalezení smyslu života</w:t>
      </w:r>
    </w:p>
    <w:p w14:paraId="4B975AB2" w14:textId="77777777" w:rsidR="00A11DFA" w:rsidRPr="0064782E" w:rsidRDefault="00A11DFA" w:rsidP="0064782E">
      <w:pPr>
        <w:spacing w:after="0" w:line="0" w:lineRule="atLeast"/>
        <w:rPr>
          <w:sz w:val="24"/>
        </w:rPr>
      </w:pPr>
    </w:p>
    <w:p w14:paraId="60B6A33F" w14:textId="208A8DF0" w:rsidR="00853F24" w:rsidRPr="00F37069" w:rsidRDefault="00853F24" w:rsidP="00F3706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37069">
        <w:rPr>
          <w:rFonts w:cs="Calibri"/>
          <w:b/>
          <w:bCs/>
          <w:sz w:val="28"/>
          <w:szCs w:val="28"/>
        </w:rPr>
        <w:t>Vyprávěcí způsoby</w:t>
      </w:r>
    </w:p>
    <w:p w14:paraId="15E1D9B1" w14:textId="1C034C0B" w:rsidR="00053DD0" w:rsidRDefault="00053DD0" w:rsidP="001574EE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ICH-formou. Hlavní roli v tomto díle hraje symbolika, metafora a alegorie</w:t>
      </w:r>
    </w:p>
    <w:p w14:paraId="248CA6B1" w14:textId="77777777" w:rsidR="001574EE" w:rsidRPr="00F37069" w:rsidRDefault="001574EE" w:rsidP="001574EE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A18C37" w14:textId="5767D118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12EBED52" w:rsidR="00DF31A0" w:rsidRDefault="00E92A34" w:rsidP="001574EE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Obsahuje přímé </w:t>
      </w:r>
      <w:r w:rsidR="00F37069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řeči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="001574E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–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dialogy</w:t>
      </w:r>
    </w:p>
    <w:p w14:paraId="1F34862C" w14:textId="77777777" w:rsidR="001574EE" w:rsidRPr="001574EE" w:rsidRDefault="001574EE" w:rsidP="001574EE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7DA54885" w14:textId="7A3C6D80" w:rsidR="00030F37" w:rsidRPr="00F37069" w:rsidRDefault="00030F37" w:rsidP="001574EE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spisovná čeština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zastaraly jazyk – mnoho knižních </w:t>
      </w:r>
      <w:r w:rsidR="00F37069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výrazů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přechodníků a infinitivních tvarů sloves (např. provandrovati, atd.)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archaismy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bohatá slovní</w:t>
      </w:r>
      <w:r w:rsid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zásoba</w:t>
      </w:r>
      <w:r w:rsidR="00C35538"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zvukomalba</w:t>
      </w:r>
    </w:p>
    <w:p w14:paraId="3ED088B7" w14:textId="77777777" w:rsidR="00853F24" w:rsidRPr="004A4A6B" w:rsidRDefault="00853F24" w:rsidP="00853F24">
      <w:pPr>
        <w:spacing w:after="0" w:line="240" w:lineRule="auto"/>
        <w:rPr>
          <w:rFonts w:cs="Calibri"/>
          <w:b/>
          <w:sz w:val="24"/>
          <w:szCs w:val="24"/>
        </w:rPr>
      </w:pPr>
    </w:p>
    <w:p w14:paraId="6119A9BF" w14:textId="60C25274" w:rsidR="00C35538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616FAFD4" w14:textId="77777777" w:rsidR="007E0D8A" w:rsidRPr="007E0D8A" w:rsidRDefault="007E0D8A" w:rsidP="007E0D8A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</w:t>
      </w:r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řirovnání</w:t>
      </w:r>
      <w:r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 p</w:t>
      </w:r>
      <w:proofErr w:type="spellStart"/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rohlédání</w:t>
      </w:r>
      <w:proofErr w:type="spellEnd"/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světa ne jako prvé dobrovolně půjdu </w:t>
      </w:r>
    </w:p>
    <w:p w14:paraId="247779A8" w14:textId="18F7866A" w:rsidR="007E0D8A" w:rsidRPr="007E0D8A" w:rsidRDefault="007E0D8A" w:rsidP="007E0D8A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</w:t>
      </w:r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ersonifikace těkavostí a </w:t>
      </w:r>
      <w:proofErr w:type="spellStart"/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neukojitedlností</w:t>
      </w:r>
      <w:proofErr w:type="spellEnd"/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mysli své násilně tažen budu</w:t>
      </w:r>
    </w:p>
    <w:p w14:paraId="3D3D9EBD" w14:textId="0637FDDE" w:rsidR="00EB1FCA" w:rsidRPr="007E0D8A" w:rsidRDefault="007E0D8A" w:rsidP="007E0D8A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</w:t>
      </w:r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ontrast</w:t>
      </w:r>
      <w:r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věc daleká blízká a blízká daleká</w:t>
      </w:r>
      <w:r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="00EB1FCA" w:rsidRPr="007E0D8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malá veliká a veliká malá; mrzutá krásná a krásná mrzutá; černá bílá a bílá černá</w:t>
      </w:r>
    </w:p>
    <w:p w14:paraId="4727E67E" w14:textId="075806AB" w:rsidR="00853F24" w:rsidRPr="004A51E4" w:rsidRDefault="00C35538" w:rsidP="00C35538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4A5B4C36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2B877D80" w14:textId="69AFD0CE" w:rsidR="00853F24" w:rsidRPr="004A51E4" w:rsidRDefault="00853F24" w:rsidP="00853F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2847B132" w14:textId="08E222D7" w:rsidR="003B615A" w:rsidRPr="00551715" w:rsidRDefault="003A0922" w:rsidP="00551715">
      <w:pPr>
        <w:pStyle w:val="Odstavecseseznamem"/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Jan Amos </w:t>
      </w:r>
      <w:r w:rsidR="003B615A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Komenský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– "učitel národů", byl jeden z největších </w:t>
      </w:r>
      <w:r w:rsidR="003B615A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českých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filozofů, pedagogů a spisovatelů</w:t>
      </w:r>
      <w:r w:rsidR="00C35538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byl rovněž posledním biskupem Jednoty bratrské</w:t>
      </w:r>
      <w:r w:rsidR="00C35538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3B615A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bývá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považován za zakladatele moderního vzdělávacího systému</w:t>
      </w:r>
    </w:p>
    <w:p w14:paraId="55355043" w14:textId="49C3EA6B" w:rsidR="00707379" w:rsidRPr="00551715" w:rsidRDefault="003A0922" w:rsidP="00551715">
      <w:pPr>
        <w:pStyle w:val="Odstavecseseznamem"/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studia v</w:t>
      </w:r>
      <w:r w:rsidR="00E363E4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Přerově</w:t>
      </w:r>
      <w:r w:rsidR="00E363E4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r</w:t>
      </w:r>
      <w:r w:rsidR="00E363E4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oku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1611 odešel na VŠ do Herbornu</w:t>
      </w:r>
      <w:r w:rsidR="00E363E4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brzy začal psát r. 1621 byl nucen</w:t>
      </w:r>
      <w:r w:rsidR="00707379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opustit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Fulnek (odmítl přechod ke katolictví) </w:t>
      </w:r>
      <w:r w:rsidR="003B615A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skrýval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se na </w:t>
      </w:r>
      <w:r w:rsidR="003B615A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různých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místech</w:t>
      </w:r>
    </w:p>
    <w:p w14:paraId="2275178D" w14:textId="47F56CCD" w:rsidR="003A0922" w:rsidRPr="00551715" w:rsidRDefault="003A0922" w:rsidP="00551715">
      <w:pPr>
        <w:pStyle w:val="Odstavecseseznamem"/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1628 odchází do exilu do polského Lešna</w:t>
      </w:r>
      <w:r w:rsidR="00740B1C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další 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literární tvorba</w:t>
      </w:r>
    </w:p>
    <w:p w14:paraId="683AD142" w14:textId="77777777" w:rsidR="00740B1C" w:rsidRPr="00551715" w:rsidRDefault="003A0922" w:rsidP="00551715">
      <w:pPr>
        <w:pStyle w:val="Odstavecseseznamem"/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věhlas v Evropě  návštěva a přednášky v</w:t>
      </w:r>
      <w:r w:rsidR="00740B1C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Anglii</w:t>
      </w:r>
      <w:r w:rsidR="00740B1C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odchod do Švédska</w:t>
      </w:r>
      <w:r w:rsidR="00740B1C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kde vedl reformu školství</w:t>
      </w:r>
    </w:p>
    <w:p w14:paraId="48158FBA" w14:textId="77777777" w:rsidR="006E0A82" w:rsidRDefault="003A0922" w:rsidP="00551715">
      <w:pPr>
        <w:pStyle w:val="Odstavecseseznamem"/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1651 na žádost uherského knížete reformoval tamní školství</w:t>
      </w:r>
    </w:p>
    <w:p w14:paraId="3D144314" w14:textId="6175F03F" w:rsidR="00740B1C" w:rsidRPr="00551715" w:rsidRDefault="006E0A82" w:rsidP="00551715">
      <w:pPr>
        <w:pStyle w:val="Odstavecseseznamem"/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roku 1656 bylo Lešno</w:t>
      </w:r>
      <w:r w:rsidR="003A0922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obléháno a při požáru byla</w:t>
      </w:r>
      <w:r w:rsidR="00740B1C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3A0922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zničena většina jeho majetku i vzácného celoživotního rukopisu Česko-latinského slovníku</w:t>
      </w:r>
    </w:p>
    <w:p w14:paraId="3309E940" w14:textId="47CC7325" w:rsidR="00593B26" w:rsidRPr="00551715" w:rsidRDefault="00F01720" w:rsidP="00551715">
      <w:pPr>
        <w:pStyle w:val="Odstavecseseznamem"/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uchýlil</w:t>
      </w:r>
      <w:r w:rsidR="003A0922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se do Amsterdamu, kde se mimo jiné seznámil s</w:t>
      </w:r>
      <w:r w:rsidR="00740B1C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3A0922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malířem Rembrandtem van Rijnem  jeho díla zde měla </w:t>
      </w:r>
      <w:r w:rsidR="00E363E4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velký</w:t>
      </w:r>
      <w:r w:rsidR="003A0922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úspěch  zemřel r. 1670 a byl pochován v</w:t>
      </w:r>
      <w:r w:rsidR="00C35538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="003A0922" w:rsidRPr="0055171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Naardenu</w:t>
      </w:r>
    </w:p>
    <w:p w14:paraId="0EDC5A7A" w14:textId="77777777" w:rsidR="00493B0F" w:rsidRDefault="00493B0F" w:rsidP="0055171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35F9714" w14:textId="4E1821FA" w:rsidR="00C35538" w:rsidRPr="00551715" w:rsidRDefault="00C35538" w:rsidP="0055171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51715">
        <w:rPr>
          <w:rFonts w:cs="Calibri"/>
          <w:b/>
          <w:bCs/>
          <w:sz w:val="28"/>
          <w:szCs w:val="28"/>
        </w:rPr>
        <w:t>Vlivy na dané dílo</w:t>
      </w:r>
    </w:p>
    <w:p w14:paraId="42175C2F" w14:textId="06383F72" w:rsidR="00CF56C2" w:rsidRDefault="00C35538" w:rsidP="00551715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autobiografické prvky, baroko, Dante Alighieri, Starý zákon (Bible)</w:t>
      </w:r>
    </w:p>
    <w:p w14:paraId="5E688AE7" w14:textId="77777777" w:rsidR="00493B0F" w:rsidRPr="00F37069" w:rsidRDefault="00493B0F" w:rsidP="00551715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1B2A49B" w14:textId="300F81B7" w:rsidR="00493B0F" w:rsidRPr="00493B0F" w:rsidRDefault="00C35538" w:rsidP="0055171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51715">
        <w:rPr>
          <w:rFonts w:cs="Calibri"/>
          <w:b/>
          <w:bCs/>
          <w:sz w:val="28"/>
          <w:szCs w:val="28"/>
        </w:rPr>
        <w:t>Vlivy na jeho tvorbu</w:t>
      </w:r>
    </w:p>
    <w:p w14:paraId="03FFB193" w14:textId="43958B42" w:rsidR="00C35538" w:rsidRPr="00F37069" w:rsidRDefault="00C35538" w:rsidP="00551715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Dante Alighieri, baroko, pedagogická činnost</w:t>
      </w:r>
    </w:p>
    <w:p w14:paraId="488E5052" w14:textId="77777777" w:rsidR="00C35538" w:rsidRPr="00F37069" w:rsidRDefault="00C35538" w:rsidP="00551715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34C04E3" w14:textId="024F4173" w:rsidR="00C35538" w:rsidRPr="00F37069" w:rsidRDefault="00C35538" w:rsidP="0055171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51715">
        <w:rPr>
          <w:rFonts w:cs="Calibri"/>
          <w:b/>
          <w:bCs/>
          <w:sz w:val="28"/>
          <w:szCs w:val="28"/>
        </w:rPr>
        <w:t>Další autorova tvorba</w:t>
      </w:r>
    </w:p>
    <w:p w14:paraId="3F3E8E2D" w14:textId="7DDE4DC9" w:rsidR="00F37069" w:rsidRPr="00551715" w:rsidRDefault="00C35538" w:rsidP="00551715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obsahuje filozofické, pedagogické i teologické spisy, např. Kšaft umírající matky Jednoty bratrské, Obecná porada o</w:t>
      </w:r>
      <w:r w:rsidR="0048424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F370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nápravě věcí lidských, Velká didaktika, Dvéře jazyků odevřené, Svět v obrazech</w:t>
      </w:r>
    </w:p>
    <w:sectPr w:rsidR="00F37069" w:rsidRPr="00551715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E391B3E"/>
    <w:multiLevelType w:val="hybridMultilevel"/>
    <w:tmpl w:val="B7FCC0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2"/>
  </w:num>
  <w:num w:numId="3" w16cid:durableId="168809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30F37"/>
    <w:rsid w:val="00053DD0"/>
    <w:rsid w:val="00142674"/>
    <w:rsid w:val="001574EE"/>
    <w:rsid w:val="001710BF"/>
    <w:rsid w:val="001909F2"/>
    <w:rsid w:val="001A5661"/>
    <w:rsid w:val="001A63C3"/>
    <w:rsid w:val="001F6849"/>
    <w:rsid w:val="00200B0B"/>
    <w:rsid w:val="0020306C"/>
    <w:rsid w:val="00205B77"/>
    <w:rsid w:val="00220E75"/>
    <w:rsid w:val="00244FD8"/>
    <w:rsid w:val="002E358C"/>
    <w:rsid w:val="002F088C"/>
    <w:rsid w:val="00363B9A"/>
    <w:rsid w:val="00364F86"/>
    <w:rsid w:val="003851CB"/>
    <w:rsid w:val="00394F8C"/>
    <w:rsid w:val="003977FC"/>
    <w:rsid w:val="003A0922"/>
    <w:rsid w:val="003B3394"/>
    <w:rsid w:val="003B615A"/>
    <w:rsid w:val="003B629F"/>
    <w:rsid w:val="003C7213"/>
    <w:rsid w:val="003E454A"/>
    <w:rsid w:val="0048424C"/>
    <w:rsid w:val="00493B0F"/>
    <w:rsid w:val="004A51E4"/>
    <w:rsid w:val="00551715"/>
    <w:rsid w:val="0056158D"/>
    <w:rsid w:val="0056535A"/>
    <w:rsid w:val="00581412"/>
    <w:rsid w:val="00593B26"/>
    <w:rsid w:val="00631CE3"/>
    <w:rsid w:val="0064782E"/>
    <w:rsid w:val="00657F00"/>
    <w:rsid w:val="006711A9"/>
    <w:rsid w:val="00696E68"/>
    <w:rsid w:val="006E0A82"/>
    <w:rsid w:val="00704F26"/>
    <w:rsid w:val="00707379"/>
    <w:rsid w:val="00715528"/>
    <w:rsid w:val="00740B1C"/>
    <w:rsid w:val="00744674"/>
    <w:rsid w:val="0076504B"/>
    <w:rsid w:val="00776DF5"/>
    <w:rsid w:val="0078738D"/>
    <w:rsid w:val="00794B05"/>
    <w:rsid w:val="007E0D8A"/>
    <w:rsid w:val="007F1402"/>
    <w:rsid w:val="00853F24"/>
    <w:rsid w:val="00860195"/>
    <w:rsid w:val="00876976"/>
    <w:rsid w:val="008C7CD6"/>
    <w:rsid w:val="008D7B82"/>
    <w:rsid w:val="00934C29"/>
    <w:rsid w:val="00961226"/>
    <w:rsid w:val="00985CC4"/>
    <w:rsid w:val="00A017BF"/>
    <w:rsid w:val="00A11DFA"/>
    <w:rsid w:val="00A155A3"/>
    <w:rsid w:val="00A471FB"/>
    <w:rsid w:val="00A76FCA"/>
    <w:rsid w:val="00A81D53"/>
    <w:rsid w:val="00A91090"/>
    <w:rsid w:val="00AC7195"/>
    <w:rsid w:val="00AD339E"/>
    <w:rsid w:val="00AF006F"/>
    <w:rsid w:val="00B454F0"/>
    <w:rsid w:val="00B54284"/>
    <w:rsid w:val="00B82EBC"/>
    <w:rsid w:val="00BE5256"/>
    <w:rsid w:val="00BF00B2"/>
    <w:rsid w:val="00C34A34"/>
    <w:rsid w:val="00C35538"/>
    <w:rsid w:val="00C369B6"/>
    <w:rsid w:val="00C82B51"/>
    <w:rsid w:val="00C8436F"/>
    <w:rsid w:val="00CC212A"/>
    <w:rsid w:val="00CF56C2"/>
    <w:rsid w:val="00D20254"/>
    <w:rsid w:val="00D34718"/>
    <w:rsid w:val="00D50B2D"/>
    <w:rsid w:val="00D7282B"/>
    <w:rsid w:val="00D87385"/>
    <w:rsid w:val="00DE5AAE"/>
    <w:rsid w:val="00DE7078"/>
    <w:rsid w:val="00DF31A0"/>
    <w:rsid w:val="00E06B6E"/>
    <w:rsid w:val="00E363E4"/>
    <w:rsid w:val="00E92A34"/>
    <w:rsid w:val="00EA493B"/>
    <w:rsid w:val="00EB1FCA"/>
    <w:rsid w:val="00EC6E45"/>
    <w:rsid w:val="00ED4B74"/>
    <w:rsid w:val="00F01720"/>
    <w:rsid w:val="00F05701"/>
    <w:rsid w:val="00F235C0"/>
    <w:rsid w:val="00F27867"/>
    <w:rsid w:val="00F37069"/>
    <w:rsid w:val="00F43A79"/>
    <w:rsid w:val="00F61694"/>
    <w:rsid w:val="00F81FA7"/>
    <w:rsid w:val="00FA38DC"/>
    <w:rsid w:val="00FA404B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37</cp:revision>
  <dcterms:created xsi:type="dcterms:W3CDTF">2023-11-18T14:22:00Z</dcterms:created>
  <dcterms:modified xsi:type="dcterms:W3CDTF">2023-11-19T12:35:00Z</dcterms:modified>
</cp:coreProperties>
</file>