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90F" w:rsidRDefault="005F090F" w:rsidP="005F090F">
      <w:pPr>
        <w:jc w:val="center"/>
        <w:rPr>
          <w:b/>
          <w:sz w:val="44"/>
        </w:rPr>
      </w:pPr>
      <w:proofErr w:type="spellStart"/>
      <w:r>
        <w:rPr>
          <w:b/>
          <w:sz w:val="44"/>
        </w:rPr>
        <w:t>Moliére</w:t>
      </w:r>
      <w:proofErr w:type="spellEnd"/>
      <w:r>
        <w:rPr>
          <w:b/>
          <w:sz w:val="44"/>
        </w:rPr>
        <w:t xml:space="preserve"> – Lakomec</w:t>
      </w:r>
      <w:r>
        <w:rPr>
          <w:b/>
          <w:sz w:val="44"/>
        </w:rPr>
        <w:br/>
      </w:r>
      <w:r>
        <w:rPr>
          <w:sz w:val="28"/>
        </w:rPr>
        <w:t>84 stran – Nakladatelství Artur</w:t>
      </w:r>
    </w:p>
    <w:p w:rsidR="005F090F" w:rsidRDefault="005F090F" w:rsidP="005F090F">
      <w:pPr>
        <w:jc w:val="center"/>
        <w:rPr>
          <w:b/>
          <w:sz w:val="44"/>
        </w:rPr>
      </w:pPr>
    </w:p>
    <w:p w:rsidR="005F090F" w:rsidRDefault="005F090F" w:rsidP="005F090F">
      <w:pPr>
        <w:rPr>
          <w:b/>
          <w:sz w:val="24"/>
        </w:rPr>
      </w:pPr>
      <w:proofErr w:type="gramStart"/>
      <w:r>
        <w:rPr>
          <w:b/>
          <w:sz w:val="24"/>
        </w:rPr>
        <w:t>1.část</w:t>
      </w:r>
      <w:proofErr w:type="gramEnd"/>
      <w:r>
        <w:rPr>
          <w:b/>
          <w:sz w:val="24"/>
        </w:rPr>
        <w:t xml:space="preserve">:  </w:t>
      </w:r>
    </w:p>
    <w:p w:rsidR="005F090F" w:rsidRDefault="005F090F" w:rsidP="005F090F">
      <w:pPr>
        <w:rPr>
          <w:sz w:val="24"/>
        </w:rPr>
      </w:pPr>
      <w:r>
        <w:rPr>
          <w:b/>
          <w:sz w:val="24"/>
        </w:rPr>
        <w:t xml:space="preserve">zasazení výňatku do kontextu: </w:t>
      </w:r>
      <w:r>
        <w:rPr>
          <w:sz w:val="24"/>
        </w:rPr>
        <w:t>(krátké převyprávění děje)</w:t>
      </w:r>
    </w:p>
    <w:p w:rsidR="005F090F" w:rsidRPr="009D76CD" w:rsidRDefault="009D76CD" w:rsidP="005F090F">
      <w:pPr>
        <w:shd w:val="clear" w:color="auto" w:fill="FFFFFF"/>
        <w:spacing w:after="0" w:line="100" w:lineRule="atLeast"/>
        <w:rPr>
          <w:sz w:val="24"/>
        </w:rPr>
      </w:pPr>
      <w:proofErr w:type="spellStart"/>
      <w:r w:rsidRPr="009D76CD">
        <w:rPr>
          <w:sz w:val="24"/>
        </w:rPr>
        <w:t>Harpagon</w:t>
      </w:r>
      <w:proofErr w:type="spellEnd"/>
      <w:r w:rsidRPr="009D76CD">
        <w:rPr>
          <w:sz w:val="24"/>
        </w:rPr>
        <w:t xml:space="preserve"> jakožto hlavní postava je chamtivý</w:t>
      </w:r>
      <w:r w:rsidR="00367A51">
        <w:rPr>
          <w:sz w:val="24"/>
        </w:rPr>
        <w:t xml:space="preserve"> a nepřející člověk, který je zvyklý že vždy dostane to, co chce.</w:t>
      </w:r>
      <w:r w:rsidR="00367A51">
        <w:rPr>
          <w:sz w:val="24"/>
        </w:rPr>
        <w:br/>
        <w:t xml:space="preserve">Jednoho dne si usmyslí, že si vezme za ženu mladou dívku Marianu. Svým dětem, synu </w:t>
      </w:r>
      <w:proofErr w:type="spellStart"/>
      <w:r w:rsidR="00367A51">
        <w:rPr>
          <w:sz w:val="24"/>
        </w:rPr>
        <w:t>Kleantovi</w:t>
      </w:r>
      <w:proofErr w:type="spellEnd"/>
      <w:r w:rsidR="00367A51">
        <w:rPr>
          <w:sz w:val="24"/>
        </w:rPr>
        <w:t xml:space="preserve"> a dceři Elišce, domluví staré, avšak bohaté nápadníky. </w:t>
      </w:r>
      <w:proofErr w:type="spellStart"/>
      <w:r w:rsidR="00367A51">
        <w:rPr>
          <w:sz w:val="24"/>
        </w:rPr>
        <w:t>Kleant</w:t>
      </w:r>
      <w:proofErr w:type="spellEnd"/>
      <w:r w:rsidR="00367A51">
        <w:rPr>
          <w:sz w:val="24"/>
        </w:rPr>
        <w:t xml:space="preserve"> i Eliška se jeho rozhodnutí brání, jelikož si už oba vyhlédli svou lásku. Eliška se zamilovala do </w:t>
      </w:r>
      <w:proofErr w:type="spellStart"/>
      <w:r w:rsidR="00367A51">
        <w:rPr>
          <w:sz w:val="24"/>
        </w:rPr>
        <w:t>Valéra</w:t>
      </w:r>
      <w:proofErr w:type="spellEnd"/>
      <w:r w:rsidR="00367A51">
        <w:rPr>
          <w:sz w:val="24"/>
        </w:rPr>
        <w:t xml:space="preserve"> a </w:t>
      </w:r>
      <w:proofErr w:type="spellStart"/>
      <w:r w:rsidR="00367A51">
        <w:rPr>
          <w:sz w:val="24"/>
        </w:rPr>
        <w:t>Kleant</w:t>
      </w:r>
      <w:proofErr w:type="spellEnd"/>
      <w:r w:rsidR="00367A51">
        <w:rPr>
          <w:sz w:val="24"/>
        </w:rPr>
        <w:t xml:space="preserve"> do Mariany. </w:t>
      </w:r>
      <w:proofErr w:type="spellStart"/>
      <w:r w:rsidR="00367A51">
        <w:rPr>
          <w:sz w:val="24"/>
        </w:rPr>
        <w:t>Kleant</w:t>
      </w:r>
      <w:proofErr w:type="spellEnd"/>
      <w:r w:rsidR="00367A51">
        <w:rPr>
          <w:sz w:val="24"/>
        </w:rPr>
        <w:t xml:space="preserve"> se pohádá se svým otcem. Během jejich hádky, ukradnou </w:t>
      </w:r>
      <w:proofErr w:type="spellStart"/>
      <w:r w:rsidR="00367A51">
        <w:rPr>
          <w:sz w:val="24"/>
        </w:rPr>
        <w:t>Harpagonovi</w:t>
      </w:r>
      <w:proofErr w:type="spellEnd"/>
      <w:r w:rsidR="00367A51">
        <w:rPr>
          <w:sz w:val="24"/>
        </w:rPr>
        <w:t xml:space="preserve"> jeho poklad a později se dostane do rukou </w:t>
      </w:r>
      <w:proofErr w:type="spellStart"/>
      <w:r w:rsidR="00367A51">
        <w:rPr>
          <w:sz w:val="24"/>
        </w:rPr>
        <w:t>Kleanta</w:t>
      </w:r>
      <w:proofErr w:type="spellEnd"/>
      <w:r w:rsidR="00367A51">
        <w:rPr>
          <w:sz w:val="24"/>
        </w:rPr>
        <w:t xml:space="preserve">. Když to </w:t>
      </w:r>
      <w:proofErr w:type="spellStart"/>
      <w:r w:rsidR="00367A51">
        <w:rPr>
          <w:sz w:val="24"/>
        </w:rPr>
        <w:t>Harpagon</w:t>
      </w:r>
      <w:proofErr w:type="spellEnd"/>
      <w:r w:rsidR="00367A51">
        <w:rPr>
          <w:sz w:val="24"/>
        </w:rPr>
        <w:t xml:space="preserve"> zjistí, začne podezírat všechny kolem a uspořádá večeři. </w:t>
      </w:r>
      <w:r w:rsidR="00544AB5">
        <w:rPr>
          <w:sz w:val="24"/>
        </w:rPr>
        <w:t xml:space="preserve">U večeře </w:t>
      </w:r>
      <w:proofErr w:type="spellStart"/>
      <w:r w:rsidR="00544AB5">
        <w:rPr>
          <w:sz w:val="24"/>
        </w:rPr>
        <w:t>Kleant</w:t>
      </w:r>
      <w:proofErr w:type="spellEnd"/>
      <w:r w:rsidR="00544AB5">
        <w:rPr>
          <w:sz w:val="24"/>
        </w:rPr>
        <w:t xml:space="preserve"> slíbí otci, že mu vrátí truhlu, když bude souhlasit se sňatky obou svých dětí. Hra tedy končí poměrně šťastně a </w:t>
      </w:r>
      <w:proofErr w:type="spellStart"/>
      <w:r w:rsidR="00544AB5">
        <w:rPr>
          <w:sz w:val="24"/>
        </w:rPr>
        <w:t>Harpagon</w:t>
      </w:r>
      <w:proofErr w:type="spellEnd"/>
      <w:r w:rsidR="00544AB5">
        <w:rPr>
          <w:sz w:val="24"/>
        </w:rPr>
        <w:t xml:space="preserve"> zůstává stále takovým lakomcem.</w:t>
      </w:r>
    </w:p>
    <w:p w:rsidR="009D76CD" w:rsidRDefault="009D76CD" w:rsidP="005F090F">
      <w:pPr>
        <w:shd w:val="clear" w:color="auto" w:fill="FFFFFF"/>
        <w:spacing w:after="0" w:line="100" w:lineRule="atLeast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F090F" w:rsidRDefault="005F090F" w:rsidP="005F090F">
      <w:pPr>
        <w:rPr>
          <w:b/>
          <w:sz w:val="24"/>
        </w:rPr>
      </w:pPr>
      <w:r>
        <w:rPr>
          <w:b/>
          <w:sz w:val="24"/>
        </w:rPr>
        <w:t>téma a motiv:</w:t>
      </w:r>
    </w:p>
    <w:p w:rsidR="005F090F" w:rsidRDefault="005F090F" w:rsidP="005F090F">
      <w:pPr>
        <w:ind w:left="708"/>
      </w:pPr>
      <w:r>
        <w:rPr>
          <w:b/>
          <w:sz w:val="24"/>
        </w:rPr>
        <w:t>téma:</w:t>
      </w:r>
      <w:r>
        <w:rPr>
          <w:sz w:val="24"/>
        </w:rPr>
        <w:t xml:space="preserve"> </w:t>
      </w:r>
      <w:r w:rsidR="003475E2">
        <w:rPr>
          <w:sz w:val="24"/>
        </w:rPr>
        <w:t xml:space="preserve">Hlavní myšlenkou je </w:t>
      </w:r>
      <w:r w:rsidR="009D76CD">
        <w:rPr>
          <w:sz w:val="24"/>
        </w:rPr>
        <w:t>zobrazit lakotu</w:t>
      </w:r>
      <w:r w:rsidR="003475E2">
        <w:rPr>
          <w:sz w:val="24"/>
        </w:rPr>
        <w:t xml:space="preserve"> lidí, kteří mají peníze radši než lidský život a jak mohou peníze změnit charakter člověka</w:t>
      </w:r>
      <w:r>
        <w:rPr>
          <w:sz w:val="24"/>
        </w:rPr>
        <w:br/>
      </w:r>
      <w:r>
        <w:rPr>
          <w:sz w:val="24"/>
        </w:rPr>
        <w:br/>
      </w:r>
      <w:r>
        <w:rPr>
          <w:b/>
          <w:sz w:val="24"/>
        </w:rPr>
        <w:t xml:space="preserve">motivy: </w:t>
      </w:r>
      <w:r w:rsidR="00544AB5" w:rsidRPr="00544AB5">
        <w:rPr>
          <w:sz w:val="24"/>
        </w:rPr>
        <w:t>lakota, pokrytectví, peníze</w:t>
      </w:r>
    </w:p>
    <w:p w:rsidR="005F090F" w:rsidRDefault="005F090F" w:rsidP="005F090F">
      <w:pPr>
        <w:ind w:left="708"/>
      </w:pPr>
    </w:p>
    <w:p w:rsidR="005F090F" w:rsidRPr="00544AB5" w:rsidRDefault="005F090F" w:rsidP="005F090F">
      <w:pPr>
        <w:rPr>
          <w:sz w:val="24"/>
        </w:rPr>
      </w:pPr>
      <w:r>
        <w:rPr>
          <w:b/>
          <w:sz w:val="24"/>
        </w:rPr>
        <w:t xml:space="preserve">časoprostor: </w:t>
      </w:r>
      <w:r w:rsidR="003D41CF">
        <w:rPr>
          <w:sz w:val="24"/>
        </w:rPr>
        <w:t>Děj se odehrává na jednom místě a v jeden čas -</w:t>
      </w:r>
      <w:r w:rsidR="003D41CF" w:rsidRPr="003D41CF">
        <w:rPr>
          <w:sz w:val="24"/>
        </w:rPr>
        <w:t xml:space="preserve"> </w:t>
      </w:r>
      <w:r w:rsidR="003D41CF" w:rsidRPr="0097610E">
        <w:rPr>
          <w:sz w:val="24"/>
        </w:rPr>
        <w:t>v P</w:t>
      </w:r>
      <w:r w:rsidR="003D41CF">
        <w:rPr>
          <w:sz w:val="24"/>
        </w:rPr>
        <w:t xml:space="preserve">aříži roku 1670 </w:t>
      </w:r>
    </w:p>
    <w:p w:rsidR="005F090F" w:rsidRDefault="005F090F" w:rsidP="005F090F">
      <w:pPr>
        <w:rPr>
          <w:b/>
          <w:sz w:val="24"/>
        </w:rPr>
      </w:pPr>
      <w:r>
        <w:rPr>
          <w:sz w:val="24"/>
        </w:rPr>
        <w:t xml:space="preserve"> </w:t>
      </w:r>
    </w:p>
    <w:p w:rsidR="005F090F" w:rsidRDefault="005F090F" w:rsidP="005F090F">
      <w:pPr>
        <w:rPr>
          <w:b/>
          <w:sz w:val="24"/>
        </w:rPr>
      </w:pPr>
      <w:r>
        <w:rPr>
          <w:b/>
          <w:sz w:val="24"/>
        </w:rPr>
        <w:t>kompoziční výstavba:</w:t>
      </w:r>
      <w:r w:rsidR="0097610E">
        <w:rPr>
          <w:b/>
          <w:sz w:val="24"/>
        </w:rPr>
        <w:t xml:space="preserve"> </w:t>
      </w:r>
      <w:r w:rsidR="0097610E">
        <w:rPr>
          <w:sz w:val="24"/>
        </w:rPr>
        <w:t>Děj jde chronologicky</w:t>
      </w:r>
      <w:r w:rsidR="0097610E" w:rsidRPr="0097610E">
        <w:rPr>
          <w:sz w:val="24"/>
        </w:rPr>
        <w:t xml:space="preserve"> - 5 dějství</w:t>
      </w:r>
      <w:r w:rsidR="003D41CF">
        <w:rPr>
          <w:sz w:val="24"/>
        </w:rPr>
        <w:t xml:space="preserve"> – jako klasická komedie.</w:t>
      </w:r>
      <w:r>
        <w:rPr>
          <w:sz w:val="24"/>
        </w:rPr>
        <w:br/>
      </w:r>
      <w:r>
        <w:rPr>
          <w:sz w:val="24"/>
        </w:rPr>
        <w:tab/>
      </w:r>
    </w:p>
    <w:p w:rsidR="005F090F" w:rsidRDefault="005F090F" w:rsidP="005F090F">
      <w:r>
        <w:rPr>
          <w:b/>
          <w:sz w:val="24"/>
        </w:rPr>
        <w:t xml:space="preserve">literární druh a žánr: </w:t>
      </w:r>
      <w:r w:rsidR="0097610E" w:rsidRPr="0097610E">
        <w:rPr>
          <w:sz w:val="24"/>
        </w:rPr>
        <w:t xml:space="preserve">drama </w:t>
      </w:r>
      <w:r w:rsidR="0097610E">
        <w:rPr>
          <w:sz w:val="24"/>
        </w:rPr>
        <w:t>–</w:t>
      </w:r>
      <w:r w:rsidR="0097610E" w:rsidRPr="0097610E">
        <w:rPr>
          <w:sz w:val="24"/>
        </w:rPr>
        <w:t xml:space="preserve"> komedie</w:t>
      </w:r>
      <w:r w:rsidR="0097610E">
        <w:rPr>
          <w:sz w:val="24"/>
        </w:rPr>
        <w:t xml:space="preserve"> (Kniha byla napsána jako próza)</w:t>
      </w:r>
      <w:r>
        <w:rPr>
          <w:sz w:val="24"/>
        </w:rPr>
        <w:br/>
      </w:r>
    </w:p>
    <w:p w:rsidR="005F090F" w:rsidRDefault="005F090F" w:rsidP="005F090F"/>
    <w:p w:rsidR="005F090F" w:rsidRDefault="005F090F" w:rsidP="005F090F">
      <w:pPr>
        <w:rPr>
          <w:sz w:val="24"/>
        </w:rPr>
      </w:pPr>
    </w:p>
    <w:p w:rsidR="005F090F" w:rsidRDefault="005F090F" w:rsidP="005F090F">
      <w:pPr>
        <w:rPr>
          <w:sz w:val="24"/>
        </w:rPr>
      </w:pPr>
    </w:p>
    <w:p w:rsidR="005F090F" w:rsidRDefault="005F090F" w:rsidP="005F090F">
      <w:pPr>
        <w:rPr>
          <w:sz w:val="24"/>
        </w:rPr>
      </w:pPr>
    </w:p>
    <w:p w:rsidR="005F090F" w:rsidRDefault="005F090F" w:rsidP="005F090F">
      <w:pPr>
        <w:rPr>
          <w:b/>
          <w:sz w:val="24"/>
        </w:rPr>
      </w:pPr>
      <w:proofErr w:type="gramStart"/>
      <w:r>
        <w:rPr>
          <w:b/>
          <w:sz w:val="24"/>
        </w:rPr>
        <w:lastRenderedPageBreak/>
        <w:t>2.část</w:t>
      </w:r>
      <w:proofErr w:type="gramEnd"/>
      <w:r>
        <w:rPr>
          <w:b/>
          <w:sz w:val="24"/>
        </w:rPr>
        <w:t>:</w:t>
      </w:r>
      <w:r>
        <w:rPr>
          <w:sz w:val="24"/>
        </w:rPr>
        <w:t xml:space="preserve">  </w:t>
      </w:r>
    </w:p>
    <w:p w:rsidR="005F090F" w:rsidRDefault="005F090F" w:rsidP="005F090F">
      <w:pPr>
        <w:ind w:left="708"/>
        <w:rPr>
          <w:b/>
          <w:sz w:val="24"/>
        </w:rPr>
      </w:pPr>
      <w:r>
        <w:rPr>
          <w:b/>
          <w:sz w:val="24"/>
        </w:rPr>
        <w:t>vypravěč:</w:t>
      </w:r>
      <w:r>
        <w:rPr>
          <w:sz w:val="24"/>
        </w:rPr>
        <w:t xml:space="preserve"> </w:t>
      </w:r>
      <w:r w:rsidR="00D53162">
        <w:rPr>
          <w:sz w:val="24"/>
        </w:rPr>
        <w:t xml:space="preserve">Nevstupuje do díla, ale dodává scénické poznámky do </w:t>
      </w:r>
      <w:proofErr w:type="gramStart"/>
      <w:r w:rsidR="00D53162">
        <w:rPr>
          <w:sz w:val="24"/>
        </w:rPr>
        <w:t>hry                   (vběhne</w:t>
      </w:r>
      <w:proofErr w:type="gramEnd"/>
      <w:r w:rsidR="00D53162">
        <w:rPr>
          <w:sz w:val="24"/>
        </w:rPr>
        <w:t xml:space="preserve"> prostovlasý; popadne sebe samého za </w:t>
      </w:r>
      <w:proofErr w:type="gramStart"/>
      <w:r w:rsidR="00D53162">
        <w:rPr>
          <w:sz w:val="24"/>
        </w:rPr>
        <w:t>ruku;odejde</w:t>
      </w:r>
      <w:proofErr w:type="gramEnd"/>
      <w:r w:rsidR="00D53162">
        <w:rPr>
          <w:sz w:val="24"/>
        </w:rPr>
        <w:t>…)</w:t>
      </w:r>
    </w:p>
    <w:p w:rsidR="00544AB5" w:rsidRDefault="005F090F" w:rsidP="005F090F">
      <w:pPr>
        <w:ind w:left="708"/>
        <w:rPr>
          <w:b/>
          <w:sz w:val="24"/>
        </w:rPr>
      </w:pPr>
      <w:r>
        <w:rPr>
          <w:b/>
          <w:sz w:val="24"/>
        </w:rPr>
        <w:t xml:space="preserve">postavy: </w:t>
      </w:r>
    </w:p>
    <w:p w:rsidR="005F090F" w:rsidRPr="00544AB5" w:rsidRDefault="00544AB5" w:rsidP="00544AB5">
      <w:pPr>
        <w:ind w:left="1671"/>
        <w:rPr>
          <w:sz w:val="24"/>
        </w:rPr>
      </w:pPr>
      <w:proofErr w:type="spellStart"/>
      <w:r>
        <w:rPr>
          <w:b/>
          <w:sz w:val="24"/>
        </w:rPr>
        <w:t>Harpagon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Otec Elišky a </w:t>
      </w:r>
      <w:proofErr w:type="spellStart"/>
      <w:r>
        <w:rPr>
          <w:sz w:val="24"/>
        </w:rPr>
        <w:t>Kleanta</w:t>
      </w:r>
      <w:proofErr w:type="spellEnd"/>
      <w:r>
        <w:rPr>
          <w:sz w:val="24"/>
        </w:rPr>
        <w:t>, známý lakomec. Jeho největší noční můra je ztráta peněz.</w:t>
      </w:r>
    </w:p>
    <w:p w:rsidR="00544AB5" w:rsidRPr="00544AB5" w:rsidRDefault="00544AB5" w:rsidP="00544AB5">
      <w:pPr>
        <w:ind w:left="1668"/>
        <w:rPr>
          <w:sz w:val="24"/>
        </w:rPr>
      </w:pPr>
      <w:r>
        <w:rPr>
          <w:b/>
          <w:sz w:val="24"/>
        </w:rPr>
        <w:t xml:space="preserve">Eliška a </w:t>
      </w:r>
      <w:proofErr w:type="spellStart"/>
      <w:r>
        <w:rPr>
          <w:b/>
          <w:sz w:val="24"/>
        </w:rPr>
        <w:t>Kleant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Děti </w:t>
      </w:r>
      <w:proofErr w:type="spellStart"/>
      <w:r>
        <w:rPr>
          <w:sz w:val="24"/>
        </w:rPr>
        <w:t>Harpagona</w:t>
      </w:r>
      <w:proofErr w:type="spellEnd"/>
      <w:r>
        <w:rPr>
          <w:sz w:val="24"/>
        </w:rPr>
        <w:t xml:space="preserve"> – jeho pravý opak. Touží po lásce, peníze jsou pro ně vedlejší</w:t>
      </w:r>
    </w:p>
    <w:p w:rsidR="00544AB5" w:rsidRPr="00544AB5" w:rsidRDefault="00544AB5" w:rsidP="005F090F">
      <w:pPr>
        <w:ind w:left="708"/>
        <w:rPr>
          <w:sz w:val="24"/>
        </w:rPr>
      </w:pPr>
      <w:r>
        <w:rPr>
          <w:b/>
          <w:sz w:val="24"/>
        </w:rPr>
        <w:tab/>
        <w:t xml:space="preserve">     </w:t>
      </w:r>
      <w:proofErr w:type="spellStart"/>
      <w:r>
        <w:rPr>
          <w:b/>
          <w:sz w:val="24"/>
        </w:rPr>
        <w:t>Anselm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Otec </w:t>
      </w:r>
      <w:proofErr w:type="spellStart"/>
      <w:r>
        <w:rPr>
          <w:sz w:val="24"/>
        </w:rPr>
        <w:t>Valéra</w:t>
      </w:r>
      <w:proofErr w:type="spellEnd"/>
      <w:r>
        <w:rPr>
          <w:sz w:val="24"/>
        </w:rPr>
        <w:t xml:space="preserve"> a Mariany, štědrý dobrosrdečný šlechtic</w:t>
      </w:r>
    </w:p>
    <w:p w:rsidR="00544AB5" w:rsidRPr="00544AB5" w:rsidRDefault="00544AB5" w:rsidP="005F090F">
      <w:pPr>
        <w:ind w:left="708"/>
        <w:rPr>
          <w:sz w:val="24"/>
        </w:rPr>
      </w:pPr>
      <w:r>
        <w:rPr>
          <w:sz w:val="24"/>
        </w:rPr>
        <w:t>Další postavy: Mariana, Valér, Štika…</w:t>
      </w:r>
    </w:p>
    <w:p w:rsidR="00544AB5" w:rsidRDefault="00544AB5" w:rsidP="005F090F">
      <w:pPr>
        <w:ind w:left="708"/>
        <w:rPr>
          <w:sz w:val="24"/>
        </w:rPr>
      </w:pPr>
      <w:r>
        <w:rPr>
          <w:b/>
          <w:sz w:val="24"/>
        </w:rPr>
        <w:tab/>
        <w:t xml:space="preserve">     </w:t>
      </w:r>
    </w:p>
    <w:p w:rsidR="005F090F" w:rsidRDefault="005F090F" w:rsidP="005F090F">
      <w:pPr>
        <w:ind w:left="708"/>
        <w:rPr>
          <w:b/>
          <w:sz w:val="24"/>
        </w:rPr>
      </w:pPr>
      <w:r>
        <w:rPr>
          <w:sz w:val="24"/>
        </w:rPr>
        <w:tab/>
        <w:t xml:space="preserve">    </w:t>
      </w:r>
    </w:p>
    <w:p w:rsidR="005F090F" w:rsidRDefault="005F090F" w:rsidP="005F090F">
      <w:pPr>
        <w:ind w:left="708"/>
        <w:rPr>
          <w:b/>
          <w:sz w:val="24"/>
        </w:rPr>
      </w:pPr>
      <w:r>
        <w:rPr>
          <w:b/>
          <w:sz w:val="24"/>
        </w:rPr>
        <w:t>vyprávěcí způsoby</w:t>
      </w:r>
      <w:r>
        <w:rPr>
          <w:sz w:val="24"/>
        </w:rPr>
        <w:t xml:space="preserve">: </w:t>
      </w:r>
      <w:r w:rsidR="0097610E">
        <w:rPr>
          <w:sz w:val="24"/>
        </w:rPr>
        <w:t xml:space="preserve">Dílo </w:t>
      </w:r>
      <w:r w:rsidR="003D41CF">
        <w:rPr>
          <w:sz w:val="24"/>
        </w:rPr>
        <w:t xml:space="preserve">je psané </w:t>
      </w:r>
      <w:proofErr w:type="gramStart"/>
      <w:r w:rsidR="003D41CF">
        <w:rPr>
          <w:sz w:val="24"/>
        </w:rPr>
        <w:t>ER-formou</w:t>
      </w:r>
      <w:r w:rsidR="00D53162">
        <w:rPr>
          <w:sz w:val="24"/>
        </w:rPr>
        <w:t xml:space="preserve"> </w:t>
      </w:r>
      <w:r w:rsidR="00CF11C0">
        <w:rPr>
          <w:sz w:val="24"/>
        </w:rPr>
        <w:t>(3.osoba</w:t>
      </w:r>
      <w:proofErr w:type="gramEnd"/>
      <w:r w:rsidR="00CF11C0">
        <w:rPr>
          <w:sz w:val="24"/>
        </w:rPr>
        <w:t>)</w:t>
      </w:r>
      <w:r w:rsidR="003D41CF">
        <w:rPr>
          <w:sz w:val="24"/>
        </w:rPr>
        <w:t>. Je psáno jako próza, i když je to drama.</w:t>
      </w:r>
    </w:p>
    <w:p w:rsidR="005F090F" w:rsidRDefault="005F090F" w:rsidP="005F090F">
      <w:pPr>
        <w:ind w:left="705"/>
        <w:rPr>
          <w:b/>
          <w:sz w:val="24"/>
        </w:rPr>
      </w:pPr>
      <w:r>
        <w:rPr>
          <w:b/>
          <w:sz w:val="24"/>
        </w:rPr>
        <w:t xml:space="preserve">typy promluv: </w:t>
      </w:r>
      <w:r w:rsidR="00D53162" w:rsidRPr="00D53162">
        <w:rPr>
          <w:sz w:val="24"/>
        </w:rPr>
        <w:t>Kniha psána jako monology a dialogy</w:t>
      </w:r>
      <w:r w:rsidR="00D53162">
        <w:rPr>
          <w:sz w:val="24"/>
        </w:rPr>
        <w:t xml:space="preserve"> – často se objevuje přímá řeč</w:t>
      </w:r>
    </w:p>
    <w:p w:rsidR="005F090F" w:rsidRDefault="005F090F" w:rsidP="005F090F">
      <w:pPr>
        <w:ind w:left="705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p w:rsidR="005F090F" w:rsidRDefault="005F090F" w:rsidP="005F090F">
      <w:pPr>
        <w:rPr>
          <w:b/>
          <w:sz w:val="24"/>
        </w:rPr>
      </w:pPr>
      <w:proofErr w:type="gramStart"/>
      <w:r>
        <w:rPr>
          <w:b/>
          <w:sz w:val="24"/>
        </w:rPr>
        <w:t>3.část</w:t>
      </w:r>
      <w:proofErr w:type="gramEnd"/>
      <w:r>
        <w:rPr>
          <w:b/>
          <w:sz w:val="24"/>
        </w:rPr>
        <w:t xml:space="preserve">: </w:t>
      </w:r>
    </w:p>
    <w:p w:rsidR="005F090F" w:rsidRDefault="005F090F" w:rsidP="005F090F">
      <w:pPr>
        <w:ind w:left="708"/>
        <w:rPr>
          <w:sz w:val="24"/>
        </w:rPr>
      </w:pPr>
      <w:r>
        <w:rPr>
          <w:b/>
          <w:sz w:val="24"/>
        </w:rPr>
        <w:t xml:space="preserve">jazykové prostředky: </w:t>
      </w:r>
      <w:r w:rsidR="003D41CF">
        <w:rPr>
          <w:sz w:val="24"/>
        </w:rPr>
        <w:t xml:space="preserve">Psáno spisovným jazykem – dnes archaismy. Inverze slovosledu. Objevuje se ironie, nadsázka a zdrobněliny. </w:t>
      </w:r>
      <w:r w:rsidR="0097610E" w:rsidRPr="0097610E">
        <w:rPr>
          <w:sz w:val="24"/>
        </w:rPr>
        <w:t>Objevují se zde archaismy, metafory, nadsázka</w:t>
      </w:r>
    </w:p>
    <w:p w:rsidR="005F090F" w:rsidRDefault="005F090F" w:rsidP="005F090F">
      <w:pPr>
        <w:ind w:left="708"/>
        <w:rPr>
          <w:sz w:val="24"/>
        </w:rPr>
      </w:pPr>
    </w:p>
    <w:p w:rsidR="00ED11BE" w:rsidRDefault="00ED11BE" w:rsidP="005F090F">
      <w:pPr>
        <w:ind w:left="708"/>
        <w:rPr>
          <w:sz w:val="24"/>
        </w:rPr>
      </w:pPr>
    </w:p>
    <w:p w:rsidR="005F090F" w:rsidRDefault="005F090F" w:rsidP="005F090F">
      <w:pPr>
        <w:rPr>
          <w:b/>
          <w:sz w:val="24"/>
        </w:rPr>
      </w:pPr>
      <w:r>
        <w:rPr>
          <w:b/>
          <w:sz w:val="24"/>
        </w:rPr>
        <w:t xml:space="preserve">literárně historický kontext: </w:t>
      </w:r>
    </w:p>
    <w:p w:rsidR="005F090F" w:rsidRDefault="003D41CF" w:rsidP="005F090F">
      <w:pPr>
        <w:ind w:left="705"/>
        <w:rPr>
          <w:sz w:val="24"/>
        </w:rPr>
      </w:pPr>
      <w:r>
        <w:rPr>
          <w:b/>
          <w:sz w:val="24"/>
        </w:rPr>
        <w:t xml:space="preserve">kontext autorovy </w:t>
      </w:r>
      <w:r w:rsidR="005F090F">
        <w:rPr>
          <w:b/>
          <w:sz w:val="24"/>
        </w:rPr>
        <w:t xml:space="preserve">tvorby:  </w:t>
      </w:r>
      <w:r w:rsidR="00ED11BE">
        <w:rPr>
          <w:sz w:val="24"/>
        </w:rPr>
        <w:t xml:space="preserve">Řadí se mezi nejúspěšnějšího veseloherního autora, přezdívku si dal, aby nedělal otci ostudu. Při závěrečné scéně své hry Zdravý nemocný zemřel. Jeho další díla byla například: </w:t>
      </w:r>
      <w:r w:rsidR="00ED11BE" w:rsidRPr="00ED11BE">
        <w:rPr>
          <w:b/>
          <w:sz w:val="24"/>
        </w:rPr>
        <w:t>Don Juan, Zdravý nemocný, Tartuffe</w:t>
      </w:r>
    </w:p>
    <w:p w:rsidR="005F090F" w:rsidRDefault="005F090F" w:rsidP="005F090F">
      <w:pPr>
        <w:ind w:left="1410" w:firstLine="3"/>
        <w:rPr>
          <w:sz w:val="24"/>
        </w:rPr>
      </w:pPr>
    </w:p>
    <w:p w:rsidR="00ED11BE" w:rsidRDefault="00ED11BE" w:rsidP="005F090F">
      <w:pPr>
        <w:ind w:left="1410" w:firstLine="3"/>
        <w:rPr>
          <w:sz w:val="24"/>
        </w:rPr>
      </w:pPr>
    </w:p>
    <w:p w:rsidR="00ED11BE" w:rsidRDefault="00ED11BE" w:rsidP="00D53162">
      <w:pPr>
        <w:rPr>
          <w:sz w:val="24"/>
        </w:rPr>
      </w:pPr>
    </w:p>
    <w:p w:rsidR="00ED11BE" w:rsidRDefault="005F090F" w:rsidP="005F090F">
      <w:pPr>
        <w:ind w:left="708"/>
        <w:rPr>
          <w:sz w:val="24"/>
        </w:rPr>
      </w:pPr>
      <w:r>
        <w:rPr>
          <w:b/>
          <w:sz w:val="24"/>
        </w:rPr>
        <w:lastRenderedPageBreak/>
        <w:t>literární kontext:</w:t>
      </w:r>
      <w:r>
        <w:rPr>
          <w:sz w:val="24"/>
        </w:rPr>
        <w:t xml:space="preserve"> </w:t>
      </w:r>
    </w:p>
    <w:p w:rsidR="00ED11BE" w:rsidRPr="00ED11BE" w:rsidRDefault="00ED11BE" w:rsidP="005F090F">
      <w:pPr>
        <w:ind w:left="708"/>
        <w:rPr>
          <w:sz w:val="24"/>
        </w:rPr>
      </w:pPr>
      <w:r>
        <w:rPr>
          <w:sz w:val="24"/>
        </w:rPr>
        <w:t>Klasicismus a osvícenství: 17 a 18 století.</w:t>
      </w:r>
      <w:r>
        <w:rPr>
          <w:sz w:val="24"/>
        </w:rPr>
        <w:br/>
      </w:r>
      <w:r w:rsidRPr="00ED11BE">
        <w:rPr>
          <w:b/>
          <w:sz w:val="24"/>
        </w:rPr>
        <w:t>Klasicismus</w:t>
      </w:r>
      <w:r>
        <w:rPr>
          <w:sz w:val="24"/>
        </w:rPr>
        <w:t>: vznikl ve Francii, smysl umění napodobování přírody, ale pouze toho co je podstatné</w:t>
      </w:r>
      <w:r>
        <w:rPr>
          <w:sz w:val="24"/>
        </w:rPr>
        <w:br/>
      </w:r>
      <w:r w:rsidRPr="00ED11BE">
        <w:rPr>
          <w:b/>
          <w:sz w:val="24"/>
        </w:rPr>
        <w:t>Osvícenství:</w:t>
      </w:r>
      <w:r>
        <w:rPr>
          <w:b/>
          <w:sz w:val="24"/>
        </w:rPr>
        <w:t xml:space="preserve"> </w:t>
      </w:r>
      <w:r>
        <w:rPr>
          <w:sz w:val="24"/>
        </w:rPr>
        <w:t>navazuje na klasicismus, vládlo Evropou v 18 století. Důvěra v rozum a pravdu, rovnost mezi lidmi.</w:t>
      </w:r>
    </w:p>
    <w:p w:rsidR="005F090F" w:rsidRDefault="00CF11C0" w:rsidP="005F090F">
      <w:pPr>
        <w:ind w:left="708"/>
      </w:pPr>
      <w:r>
        <w:rPr>
          <w:sz w:val="24"/>
        </w:rPr>
        <w:t xml:space="preserve">V tomto období dále tvořili autoři jako </w:t>
      </w:r>
      <w:proofErr w:type="spellStart"/>
      <w:r w:rsidRPr="00ED11BE">
        <w:rPr>
          <w:b/>
          <w:sz w:val="24"/>
        </w:rPr>
        <w:t>Pierre</w:t>
      </w:r>
      <w:proofErr w:type="spellEnd"/>
      <w:r w:rsidRPr="00ED11BE">
        <w:rPr>
          <w:b/>
          <w:sz w:val="24"/>
        </w:rPr>
        <w:t xml:space="preserve"> </w:t>
      </w:r>
      <w:proofErr w:type="spellStart"/>
      <w:r w:rsidRPr="00ED11BE">
        <w:rPr>
          <w:b/>
          <w:sz w:val="24"/>
        </w:rPr>
        <w:t>Corneille</w:t>
      </w:r>
      <w:proofErr w:type="spellEnd"/>
      <w:r>
        <w:rPr>
          <w:sz w:val="24"/>
        </w:rPr>
        <w:t xml:space="preserve"> – </w:t>
      </w:r>
      <w:proofErr w:type="spellStart"/>
      <w:r w:rsidRPr="00ED11BE">
        <w:rPr>
          <w:b/>
          <w:sz w:val="24"/>
        </w:rPr>
        <w:t>Cid</w:t>
      </w:r>
      <w:proofErr w:type="spellEnd"/>
      <w:r>
        <w:rPr>
          <w:sz w:val="24"/>
        </w:rPr>
        <w:t xml:space="preserve"> </w:t>
      </w:r>
      <w:r w:rsidR="00ED11BE">
        <w:rPr>
          <w:sz w:val="24"/>
        </w:rPr>
        <w:t xml:space="preserve">nebo </w:t>
      </w:r>
      <w:r w:rsidRPr="00ED11BE">
        <w:rPr>
          <w:b/>
          <w:sz w:val="24"/>
        </w:rPr>
        <w:t xml:space="preserve">Jean de La </w:t>
      </w:r>
      <w:proofErr w:type="spellStart"/>
      <w:r w:rsidRPr="00ED11BE">
        <w:rPr>
          <w:b/>
          <w:sz w:val="24"/>
        </w:rPr>
        <w:t>Fontaine</w:t>
      </w:r>
      <w:proofErr w:type="spellEnd"/>
      <w:r w:rsidRPr="00ED11BE">
        <w:rPr>
          <w:b/>
          <w:sz w:val="24"/>
        </w:rPr>
        <w:t xml:space="preserve"> </w:t>
      </w:r>
      <w:r>
        <w:rPr>
          <w:sz w:val="24"/>
        </w:rPr>
        <w:t>– Bajky</w:t>
      </w:r>
      <w:r w:rsidR="00ED11BE">
        <w:rPr>
          <w:sz w:val="24"/>
        </w:rPr>
        <w:t xml:space="preserve"> </w:t>
      </w:r>
      <w:r>
        <w:rPr>
          <w:sz w:val="24"/>
        </w:rPr>
        <w:t xml:space="preserve">(12knih) nebo </w:t>
      </w:r>
      <w:proofErr w:type="spellStart"/>
      <w:r w:rsidRPr="00ED11BE">
        <w:rPr>
          <w:b/>
          <w:sz w:val="24"/>
        </w:rPr>
        <w:t>Carlo</w:t>
      </w:r>
      <w:proofErr w:type="spellEnd"/>
      <w:r w:rsidRPr="00ED11BE">
        <w:rPr>
          <w:b/>
          <w:sz w:val="24"/>
        </w:rPr>
        <w:t xml:space="preserve"> Goldoni</w:t>
      </w:r>
      <w:r>
        <w:rPr>
          <w:sz w:val="24"/>
        </w:rPr>
        <w:t xml:space="preserve"> a jeho dílo </w:t>
      </w:r>
      <w:r w:rsidR="00ED11BE" w:rsidRPr="00ED11BE">
        <w:rPr>
          <w:b/>
          <w:sz w:val="24"/>
        </w:rPr>
        <w:t>Poprask na Laguně</w:t>
      </w:r>
      <w:r w:rsidR="00ED11BE">
        <w:rPr>
          <w:b/>
          <w:sz w:val="24"/>
        </w:rPr>
        <w:t>.</w:t>
      </w:r>
    </w:p>
    <w:p w:rsidR="005D43DF" w:rsidRDefault="005D43DF"/>
    <w:sectPr w:rsidR="005D43DF" w:rsidSect="005D43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9486C"/>
    <w:rsid w:val="003475E2"/>
    <w:rsid w:val="00367A51"/>
    <w:rsid w:val="003D41CF"/>
    <w:rsid w:val="00544AB5"/>
    <w:rsid w:val="005D43DF"/>
    <w:rsid w:val="005F090F"/>
    <w:rsid w:val="0069486C"/>
    <w:rsid w:val="00721356"/>
    <w:rsid w:val="0097610E"/>
    <w:rsid w:val="009D76CD"/>
    <w:rsid w:val="00AD68E4"/>
    <w:rsid w:val="00CF11C0"/>
    <w:rsid w:val="00D53162"/>
    <w:rsid w:val="00ED1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F090F"/>
    <w:pPr>
      <w:suppressAutoHyphens/>
    </w:pPr>
    <w:rPr>
      <w:rFonts w:ascii="Calibri" w:eastAsia="SimSun" w:hAnsi="Calibri" w:cs="Times New Roman"/>
      <w:kern w:val="2"/>
      <w:lang w:eastAsia="ar-SA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4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410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doma</Company>
  <LinksUpToDate>false</LinksUpToDate>
  <CharactersWithSpaces>2825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Spilka</dc:creator>
  <cp:lastModifiedBy>Michal Spilka</cp:lastModifiedBy>
  <cp:revision>4</cp:revision>
  <dcterms:created xsi:type="dcterms:W3CDTF">2015-12-28T11:22:00Z</dcterms:created>
  <dcterms:modified xsi:type="dcterms:W3CDTF">2016-02-09T09:06:00Z</dcterms:modified>
</cp:coreProperties>
</file>