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D61" w14:textId="77777777" w:rsidR="00B93095" w:rsidRPr="00DD1646" w:rsidRDefault="00B93095" w:rsidP="00B93095">
      <w:pPr>
        <w:rPr>
          <w:b/>
          <w:sz w:val="28"/>
          <w:u w:val="single"/>
        </w:rPr>
      </w:pPr>
      <w:r w:rsidRPr="00DD1646">
        <w:rPr>
          <w:b/>
          <w:sz w:val="28"/>
          <w:u w:val="single"/>
        </w:rPr>
        <w:t>William Shakespeare: Romeo a Julie</w:t>
      </w:r>
    </w:p>
    <w:p w14:paraId="1C2B5D62" w14:textId="77777777" w:rsidR="00170D83" w:rsidRPr="009864C0" w:rsidRDefault="00170D83">
      <w:pPr>
        <w:rPr>
          <w:b/>
          <w:sz w:val="28"/>
        </w:rPr>
      </w:pPr>
    </w:p>
    <w:p w14:paraId="1C2B5D63" w14:textId="77777777" w:rsidR="009864C0" w:rsidRPr="004743ED" w:rsidRDefault="009864C0" w:rsidP="0013776E">
      <w:pPr>
        <w:spacing w:after="0"/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14:paraId="1C2B5D64" w14:textId="77777777" w:rsidR="00353129" w:rsidRDefault="0035312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SHAKESPEARE, William.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Romeo a Julie: tragédie v pěti jednáních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 s.r.o., 2015, 160 stran. Omega (Dobrovský). ISBN 978-80-7390-263-6.</w:t>
      </w:r>
    </w:p>
    <w:p w14:paraId="1C2B5D65" w14:textId="77777777" w:rsidR="00F12DA9" w:rsidRDefault="00F12DA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2B5D66" w14:textId="77777777" w:rsidR="00F12DA9" w:rsidRDefault="00F12DA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2B5D67" w14:textId="77777777" w:rsidR="00353129" w:rsidRDefault="0035312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2B5D68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12DA9">
        <w:rPr>
          <w:rFonts w:cs="Calibri"/>
          <w:b/>
          <w:sz w:val="24"/>
        </w:rPr>
        <w:t>:</w:t>
      </w:r>
    </w:p>
    <w:p w14:paraId="4C15D6B5" w14:textId="77777777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5590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Téma: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017E8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Láska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– nešťastná láska, vzepření osudu – nepřátelství rodů</w:t>
      </w:r>
    </w:p>
    <w:p w14:paraId="0BB09185" w14:textId="77777777" w:rsidR="0013776E" w:rsidRDefault="007C6050" w:rsidP="0013776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590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Motivy: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13776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Svatba - smrt, nenávist 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př</w:t>
      </w:r>
      <w:r w:rsidR="0013776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átelství,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>
        <w:rPr>
          <w:rFonts w:ascii="Times New Roman" w:hAnsi="Times New Roman" w:cs="Times New Roman"/>
          <w:sz w:val="24"/>
        </w:rPr>
        <w:t>láska</w:t>
      </w:r>
      <w:r w:rsidR="0013776E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souboje</w:t>
      </w:r>
      <w:r w:rsidRPr="0025590D">
        <w:rPr>
          <w:rFonts w:ascii="Times New Roman" w:hAnsi="Times New Roman" w:cs="Times New Roman"/>
          <w:sz w:val="24"/>
        </w:rPr>
        <w:t xml:space="preserve">, </w:t>
      </w:r>
      <w:r w:rsidR="0013776E">
        <w:rPr>
          <w:rFonts w:ascii="Times New Roman" w:hAnsi="Times New Roman" w:cs="Times New Roman"/>
          <w:sz w:val="24"/>
        </w:rPr>
        <w:t>vdavky -</w:t>
      </w:r>
      <w:r w:rsidRPr="0025590D">
        <w:rPr>
          <w:rFonts w:ascii="Times New Roman" w:hAnsi="Times New Roman" w:cs="Times New Roman"/>
          <w:sz w:val="24"/>
        </w:rPr>
        <w:t xml:space="preserve"> dlouhý spor</w:t>
      </w:r>
    </w:p>
    <w:p w14:paraId="1F98BD95" w14:textId="77777777" w:rsidR="0013776E" w:rsidRDefault="0013776E" w:rsidP="0013776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2B5D6E" w14:textId="41FABDD9" w:rsidR="004743ED" w:rsidRDefault="0013776E" w:rsidP="0013776E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Č</w:t>
      </w:r>
      <w:r w:rsidR="004743ED" w:rsidRPr="006436F8">
        <w:rPr>
          <w:rFonts w:cs="Calibri"/>
          <w:b/>
          <w:sz w:val="24"/>
        </w:rPr>
        <w:t>asoprostor</w:t>
      </w:r>
      <w:r w:rsidR="00F12DA9">
        <w:rPr>
          <w:rFonts w:cs="Calibri"/>
          <w:b/>
          <w:sz w:val="24"/>
        </w:rPr>
        <w:t>:</w:t>
      </w:r>
    </w:p>
    <w:p w14:paraId="0D9A55EB" w14:textId="77777777" w:rsidR="007C6050" w:rsidRPr="00AE017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16. st., Verona, Montana</w:t>
      </w:r>
    </w:p>
    <w:p w14:paraId="628A224A" w14:textId="77777777" w:rsidR="0013776E" w:rsidRDefault="0013776E" w:rsidP="0013776E">
      <w:pPr>
        <w:spacing w:after="0" w:line="240" w:lineRule="auto"/>
        <w:rPr>
          <w:rFonts w:cs="Calibri"/>
          <w:b/>
          <w:sz w:val="24"/>
        </w:rPr>
      </w:pPr>
    </w:p>
    <w:p w14:paraId="1C2B5D73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F12DA9">
        <w:rPr>
          <w:rFonts w:cs="Calibri"/>
          <w:b/>
          <w:sz w:val="24"/>
        </w:rPr>
        <w:t>:</w:t>
      </w:r>
    </w:p>
    <w:p w14:paraId="64C868C3" w14:textId="17097C89" w:rsidR="0013776E" w:rsidRDefault="0013776E" w:rsidP="0013776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776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Části dramatu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: expozice</w:t>
      </w:r>
    </w:p>
    <w:p w14:paraId="67B4A078" w14:textId="179113C8" w:rsidR="0013776E" w:rsidRDefault="0013776E" w:rsidP="00137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kolize</w:t>
      </w:r>
    </w:p>
    <w:p w14:paraId="66001DD5" w14:textId="1E1A97D6" w:rsidR="0013776E" w:rsidRDefault="0013776E" w:rsidP="00137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7C605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krize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7CF332CB" w14:textId="68158EF7" w:rsidR="0013776E" w:rsidRDefault="0013776E" w:rsidP="00137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peripetie</w:t>
      </w:r>
    </w:p>
    <w:p w14:paraId="73A1FA93" w14:textId="62B50601" w:rsidR="007C6050" w:rsidRDefault="0013776E" w:rsidP="00137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katastrofa</w:t>
      </w:r>
    </w:p>
    <w:p w14:paraId="36043B9E" w14:textId="77777777" w:rsidR="0013776E" w:rsidRDefault="0013776E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5D5AE781" w14:textId="77777777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Dílo se člení na prolog a pět dějství</w:t>
      </w:r>
    </w:p>
    <w:p w14:paraId="78932A78" w14:textId="77777777" w:rsidR="007C6050" w:rsidRDefault="007C6050" w:rsidP="0013776E">
      <w:pPr>
        <w:spacing w:after="0" w:line="240" w:lineRule="auto"/>
        <w:rPr>
          <w:rFonts w:cs="Calibri"/>
          <w:b/>
          <w:sz w:val="24"/>
        </w:rPr>
      </w:pPr>
    </w:p>
    <w:p w14:paraId="1C2B5D7A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F12DA9">
        <w:rPr>
          <w:rFonts w:cs="Calibri"/>
          <w:b/>
          <w:sz w:val="24"/>
        </w:rPr>
        <w:t>:</w:t>
      </w:r>
    </w:p>
    <w:p w14:paraId="6084A773" w14:textId="34A2AA9F" w:rsidR="0013776E" w:rsidRPr="001954B2" w:rsidRDefault="007C6050" w:rsidP="001954B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Drama, milostná tragédie</w:t>
      </w:r>
    </w:p>
    <w:p w14:paraId="1C2B5D83" w14:textId="77777777" w:rsidR="00F12DA9" w:rsidRDefault="00F12DA9" w:rsidP="0013776E">
      <w:pPr>
        <w:spacing w:after="0" w:line="240" w:lineRule="auto"/>
        <w:rPr>
          <w:rFonts w:cs="Calibri"/>
          <w:sz w:val="24"/>
        </w:rPr>
      </w:pPr>
    </w:p>
    <w:p w14:paraId="1C2B5D84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Postavy</w:t>
      </w:r>
      <w:r w:rsidR="00F12DA9">
        <w:rPr>
          <w:rFonts w:cs="Calibri"/>
          <w:b/>
          <w:sz w:val="24"/>
        </w:rPr>
        <w:t>:</w:t>
      </w:r>
    </w:p>
    <w:p w14:paraId="3B3B5D3C" w14:textId="6A264928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C605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Hlavní: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Romeo a Julie, Chůva, bratr Lorenzo</w:t>
      </w:r>
    </w:p>
    <w:p w14:paraId="1C2B5D86" w14:textId="76B8A16D" w:rsidR="00776757" w:rsidRDefault="007C6050" w:rsidP="0013776E">
      <w:pPr>
        <w:spacing w:after="0" w:line="240" w:lineRule="auto"/>
        <w:rPr>
          <w:rFonts w:cs="Calibri"/>
          <w:sz w:val="24"/>
        </w:rPr>
      </w:pPr>
      <w:r w:rsidRPr="007C605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Vedlejší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: Escalus, Paris, Montek, Kapulet, Stařec, Mercutio, Benvolio, Tybalt, bratr Jan, Baltazar, Samson, Gregorio, Petr, Abraham, Lékárník, Tři hudebníci, Panoš, hraběnka Monteková, hraběnka Kapuletová, Chorus</w:t>
      </w:r>
    </w:p>
    <w:p w14:paraId="1C2B5D87" w14:textId="77777777" w:rsidR="0009626D" w:rsidRPr="00F12DA9" w:rsidRDefault="0009626D" w:rsidP="0013776E">
      <w:pPr>
        <w:spacing w:after="0" w:line="240" w:lineRule="auto"/>
        <w:rPr>
          <w:rFonts w:cs="Calibri"/>
          <w:sz w:val="24"/>
        </w:rPr>
      </w:pPr>
    </w:p>
    <w:p w14:paraId="1C2B5D88" w14:textId="77777777" w:rsidR="004743ED" w:rsidRPr="006436F8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 xml:space="preserve"> </w:t>
      </w:r>
    </w:p>
    <w:p w14:paraId="1C2B5D89" w14:textId="77777777" w:rsidR="00C453E5" w:rsidRDefault="00C453E5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14:paraId="2CDE6D38" w14:textId="77777777" w:rsidR="007C6050" w:rsidRDefault="007C6050" w:rsidP="0013776E">
      <w:pPr>
        <w:pStyle w:val="Nadpis3"/>
        <w:spacing w:before="0" w:beforeAutospacing="0" w:after="0" w:afterAutospacing="0"/>
        <w:rPr>
          <w:b w:val="0"/>
          <w:sz w:val="24"/>
        </w:rPr>
      </w:pPr>
      <w:r w:rsidRPr="0025590D">
        <w:rPr>
          <w:b w:val="0"/>
          <w:sz w:val="24"/>
        </w:rPr>
        <w:t>přímá řeč postav, vyprávěcí postup</w:t>
      </w:r>
    </w:p>
    <w:p w14:paraId="1C2B5D8F" w14:textId="7FA1FCF0" w:rsidR="004743ED" w:rsidRDefault="007C6050" w:rsidP="0013776E">
      <w:pPr>
        <w:pStyle w:val="Nadpis3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  <w:u w:val="single"/>
        </w:rPr>
        <w:t>Charakteristické pro drama</w:t>
      </w:r>
      <w:r>
        <w:rPr>
          <w:b w:val="0"/>
          <w:sz w:val="24"/>
        </w:rPr>
        <w:t xml:space="preserve">: </w:t>
      </w:r>
      <w:r w:rsidRPr="0025590D">
        <w:rPr>
          <w:b w:val="0"/>
          <w:sz w:val="24"/>
        </w:rPr>
        <w:t>monology, dialogy, poznámky</w:t>
      </w:r>
    </w:p>
    <w:p w14:paraId="04718890" w14:textId="77777777" w:rsidR="007C6050" w:rsidRPr="006436F8" w:rsidRDefault="007C6050" w:rsidP="0013776E">
      <w:pPr>
        <w:pStyle w:val="Nadpis3"/>
        <w:spacing w:before="0" w:beforeAutospacing="0" w:after="0" w:afterAutospacing="0"/>
        <w:rPr>
          <w:rFonts w:cs="Calibri"/>
          <w:b w:val="0"/>
          <w:sz w:val="24"/>
        </w:rPr>
      </w:pPr>
    </w:p>
    <w:p w14:paraId="1C2B5D94" w14:textId="77777777" w:rsidR="002C5411" w:rsidRPr="00C62375" w:rsidRDefault="002C5411" w:rsidP="0013776E">
      <w:pPr>
        <w:spacing w:after="0" w:line="240" w:lineRule="auto"/>
        <w:ind w:left="360"/>
        <w:rPr>
          <w:rFonts w:cs="Calibri"/>
          <w:sz w:val="24"/>
        </w:rPr>
      </w:pPr>
      <w:r w:rsidRPr="00C62375">
        <w:rPr>
          <w:rFonts w:cs="Calibri"/>
          <w:sz w:val="24"/>
        </w:rPr>
        <w:t xml:space="preserve"> </w:t>
      </w:r>
    </w:p>
    <w:p w14:paraId="1C2B5D95" w14:textId="77777777" w:rsidR="004743ED" w:rsidRPr="002C5411" w:rsidRDefault="004743ED" w:rsidP="0013776E">
      <w:pPr>
        <w:spacing w:after="0" w:line="240" w:lineRule="auto"/>
        <w:rPr>
          <w:rFonts w:cs="Calibri"/>
          <w:sz w:val="24"/>
        </w:rPr>
      </w:pPr>
    </w:p>
    <w:p w14:paraId="1C2B5D96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Jazykové prostředky a jejich funkce ve výňatku</w:t>
      </w:r>
      <w:r w:rsidR="00C62375">
        <w:rPr>
          <w:rFonts w:cs="Calibri"/>
          <w:b/>
          <w:sz w:val="24"/>
        </w:rPr>
        <w:t>:</w:t>
      </w:r>
    </w:p>
    <w:p w14:paraId="5E1BD92D" w14:textId="300F9AA0" w:rsidR="007C6050" w:rsidRPr="00186D6B" w:rsidRDefault="007C6050" w:rsidP="0013776E">
      <w:pPr>
        <w:pStyle w:val="Normlnweb"/>
        <w:spacing w:before="0" w:beforeAutospacing="0" w:after="0" w:afterAutospacing="0"/>
        <w:rPr>
          <w:b/>
        </w:rPr>
      </w:pPr>
      <w:r>
        <w:rPr>
          <w:i/>
        </w:rPr>
        <w:t>Býti -</w:t>
      </w:r>
      <w:r w:rsidRPr="00186D6B">
        <w:rPr>
          <w:i/>
        </w:rPr>
        <w:t>být</w:t>
      </w:r>
      <w:r w:rsidRPr="00186D6B">
        <w:t xml:space="preserve"> – </w:t>
      </w:r>
      <w:r w:rsidRPr="00186D6B">
        <w:rPr>
          <w:b/>
        </w:rPr>
        <w:t>archaismy</w:t>
      </w:r>
    </w:p>
    <w:p w14:paraId="6D67822A" w14:textId="49A10834" w:rsidR="007C6050" w:rsidRPr="00186D6B" w:rsidRDefault="007C6050" w:rsidP="0013776E">
      <w:pPr>
        <w:pStyle w:val="Normlnweb"/>
        <w:spacing w:before="0" w:beforeAutospacing="0" w:after="0" w:afterAutospacing="0"/>
        <w:rPr>
          <w:b/>
        </w:rPr>
      </w:pPr>
      <w:r>
        <w:rPr>
          <w:i/>
        </w:rPr>
        <w:t>Halapartna -zbraň</w:t>
      </w:r>
      <w:r w:rsidRPr="00186D6B">
        <w:t xml:space="preserve"> -</w:t>
      </w:r>
      <w:r w:rsidRPr="00186D6B">
        <w:rPr>
          <w:i/>
        </w:rPr>
        <w:t xml:space="preserve"> </w:t>
      </w:r>
      <w:r w:rsidRPr="00186D6B">
        <w:rPr>
          <w:b/>
        </w:rPr>
        <w:t>historismy</w:t>
      </w:r>
    </w:p>
    <w:p w14:paraId="36F977E6" w14:textId="77777777" w:rsidR="007C6050" w:rsidRPr="0064227B" w:rsidRDefault="007C6050" w:rsidP="0013776E">
      <w:pPr>
        <w:pStyle w:val="Normlnweb"/>
        <w:spacing w:before="0" w:beforeAutospacing="0" w:after="0" w:afterAutospacing="0"/>
        <w:rPr>
          <w:b/>
        </w:rPr>
      </w:pPr>
      <w:r w:rsidRPr="0064227B">
        <w:rPr>
          <w:i/>
        </w:rPr>
        <w:t>Slečínka, potvůrka, brouček</w:t>
      </w:r>
      <w:r w:rsidRPr="0064227B">
        <w:rPr>
          <w:b/>
          <w:i/>
        </w:rPr>
        <w:t xml:space="preserve"> </w:t>
      </w:r>
      <w:r w:rsidRPr="0064227B">
        <w:rPr>
          <w:b/>
        </w:rPr>
        <w:t>- slova citově zabarvená</w:t>
      </w:r>
    </w:p>
    <w:p w14:paraId="1B798919" w14:textId="77777777" w:rsidR="007C6050" w:rsidRPr="0064227B" w:rsidRDefault="007C6050" w:rsidP="0013776E">
      <w:pPr>
        <w:pStyle w:val="Normlnweb"/>
        <w:spacing w:before="0" w:beforeAutospacing="0" w:after="0" w:afterAutospacing="0"/>
      </w:pPr>
      <w:r w:rsidRPr="0064227B">
        <w:rPr>
          <w:i/>
        </w:rPr>
        <w:t>Zdráv, mlád</w:t>
      </w:r>
      <w:r w:rsidRPr="0064227B">
        <w:rPr>
          <w:b/>
        </w:rPr>
        <w:t xml:space="preserve"> - jmenný tvar přídavných jmen</w:t>
      </w:r>
    </w:p>
    <w:p w14:paraId="1C2B5D99" w14:textId="77777777" w:rsidR="00C453E5" w:rsidRDefault="00C453E5" w:rsidP="0013776E">
      <w:pPr>
        <w:spacing w:after="0" w:line="240" w:lineRule="auto"/>
        <w:rPr>
          <w:rFonts w:cs="Calibri"/>
          <w:sz w:val="24"/>
        </w:rPr>
      </w:pPr>
    </w:p>
    <w:p w14:paraId="1C2B5D9A" w14:textId="77777777" w:rsidR="0009626D" w:rsidRPr="00C62375" w:rsidRDefault="0009626D" w:rsidP="0013776E">
      <w:pPr>
        <w:spacing w:after="0" w:line="240" w:lineRule="auto"/>
        <w:rPr>
          <w:rFonts w:cs="Calibri"/>
          <w:sz w:val="24"/>
        </w:rPr>
      </w:pPr>
    </w:p>
    <w:p w14:paraId="1C2B5D9B" w14:textId="77777777" w:rsidR="004743ED" w:rsidRPr="006436F8" w:rsidRDefault="004743ED" w:rsidP="0013776E">
      <w:pPr>
        <w:spacing w:after="0" w:line="240" w:lineRule="auto"/>
        <w:rPr>
          <w:rFonts w:cs="Calibri"/>
          <w:b/>
          <w:sz w:val="24"/>
        </w:rPr>
      </w:pPr>
    </w:p>
    <w:p w14:paraId="1C2B5D9C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Tropy a figury a jejich funkce ve výňatku</w:t>
      </w:r>
      <w:r w:rsidR="0053031E">
        <w:rPr>
          <w:rFonts w:cs="Calibri"/>
          <w:b/>
          <w:sz w:val="24"/>
        </w:rPr>
        <w:t>:</w:t>
      </w:r>
    </w:p>
    <w:p w14:paraId="1C2B5D9E" w14:textId="0D379017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Metafory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="00791005" w:rsidRPr="0064227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Popadni už jednou ten svůj kord za</w:t>
      </w:r>
      <w:r w:rsidR="0079100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uši</w:t>
      </w:r>
    </w:p>
    <w:p w14:paraId="1C2B5DA0" w14:textId="49CE69BF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Personifikace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791005">
        <w:rPr>
          <w:rFonts w:ascii="Times New Roman" w:hAnsi="Times New Roman" w:cs="Times New Roman"/>
          <w:i/>
          <w:sz w:val="24"/>
        </w:rPr>
        <w:t>štěstí se na tě hrne</w:t>
      </w:r>
      <w:r w:rsidR="00791005">
        <w:rPr>
          <w:rFonts w:cs="Calibri"/>
          <w:sz w:val="24"/>
        </w:rPr>
        <w:tab/>
      </w:r>
    </w:p>
    <w:p w14:paraId="1C2B5DA1" w14:textId="5095E19F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Eufemismy</w:t>
      </w:r>
      <w:r w:rsidR="00791005">
        <w:rPr>
          <w:rFonts w:cs="Calibri"/>
          <w:sz w:val="24"/>
        </w:rPr>
        <w:t>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Půjde pod kytičky</w:t>
      </w:r>
      <w:r w:rsidR="00791005">
        <w:rPr>
          <w:i/>
        </w:rPr>
        <w:t>, ztepilé nožce</w:t>
      </w:r>
    </w:p>
    <w:p w14:paraId="1C2B5DA2" w14:textId="293ED288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Oxymóron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A v hrobě bude pokoj</w:t>
      </w:r>
    </w:p>
    <w:p w14:paraId="1C2B5DA3" w14:textId="7ED8374B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Synekdoch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V minutě je mnoho dnů</w:t>
      </w:r>
    </w:p>
    <w:p w14:paraId="1C2B5DA5" w14:textId="3CBF4B26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Epizeuxis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C8477A">
        <w:rPr>
          <w:i/>
        </w:rPr>
        <w:t>Však Romeo, Romeo nikoli</w:t>
      </w:r>
    </w:p>
    <w:p w14:paraId="1C2B5DA6" w14:textId="625F46D6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Apostrof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Láska</w:t>
      </w:r>
      <w:r w:rsidR="00791005">
        <w:rPr>
          <w:i/>
        </w:rPr>
        <w:t xml:space="preserve"> je dým, </w:t>
      </w:r>
      <w:r w:rsidR="00791005" w:rsidRPr="0064227B">
        <w:rPr>
          <w:i/>
        </w:rPr>
        <w:t xml:space="preserve"> láska je plamen…láska je moře..</w:t>
      </w:r>
    </w:p>
    <w:p w14:paraId="1C2B5DA7" w14:textId="6BAD76FF" w:rsid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Řečnick</w:t>
      </w:r>
      <w:r w:rsidR="00776757">
        <w:rPr>
          <w:rFonts w:cs="Calibri"/>
          <w:sz w:val="24"/>
        </w:rPr>
        <w:t>é</w:t>
      </w:r>
      <w:r w:rsidRPr="00BE53BD">
        <w:rPr>
          <w:rFonts w:cs="Calibri"/>
          <w:sz w:val="24"/>
        </w:rPr>
        <w:t xml:space="preserve"> otázk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C8477A">
        <w:rPr>
          <w:i/>
        </w:rPr>
        <w:t>Copak jsem studánka?</w:t>
      </w:r>
    </w:p>
    <w:p w14:paraId="1703EE4B" w14:textId="5F7859B8" w:rsidR="00FC1398" w:rsidRDefault="00FC1398">
      <w:pPr>
        <w:rPr>
          <w:rFonts w:cs="Calibri"/>
          <w:b/>
          <w:sz w:val="24"/>
        </w:rPr>
      </w:pPr>
    </w:p>
    <w:p w14:paraId="1C2B5DAB" w14:textId="103331A3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Kontext autorovy tvorby a literární / obecně kulturní kontext</w:t>
      </w:r>
      <w:r w:rsidR="009C4351">
        <w:rPr>
          <w:rFonts w:cs="Calibri"/>
          <w:b/>
          <w:sz w:val="24"/>
        </w:rPr>
        <w:t>:</w:t>
      </w:r>
    </w:p>
    <w:p w14:paraId="72948A75" w14:textId="65612B05" w:rsidR="00791005" w:rsidRDefault="006140A4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cs="Calibri"/>
          <w:sz w:val="24"/>
        </w:rPr>
        <w:t>Znaky světové renesance</w:t>
      </w:r>
      <w:r w:rsidR="00791005">
        <w:rPr>
          <w:rFonts w:cs="Calibri"/>
          <w:sz w:val="24"/>
        </w:rPr>
        <w:t xml:space="preserve"> </w:t>
      </w:r>
      <w:r w:rsidR="00791005">
        <w:rPr>
          <w:rFonts w:ascii="Times New Roman" w:hAnsi="Times New Roman" w:cs="Times New Roman"/>
          <w:sz w:val="24"/>
        </w:rPr>
        <w:t xml:space="preserve"> </w:t>
      </w:r>
    </w:p>
    <w:p w14:paraId="0C7000A1" w14:textId="47908FF5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znovuzrození antiky, návrat k antické kultuře jako vzoru</w:t>
      </w:r>
    </w:p>
    <w:p w14:paraId="72B9D2C8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kult smyslů a rozumu (proti kultu víry), kladen důraz na plný prožitek</w:t>
      </w:r>
      <w:r w:rsidRPr="00791005">
        <w:rPr>
          <w:rFonts w:ascii="Times New Roman" w:hAnsi="Times New Roman" w:cs="Times New Roman"/>
          <w:sz w:val="24"/>
        </w:rPr>
        <w:br/>
        <w:t>pocit sebevědomí jednotlivce (víra ve vlastní síly)</w:t>
      </w:r>
    </w:p>
    <w:p w14:paraId="555CB903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mizí anonymita děl, autor do popředí </w:t>
      </w:r>
      <w:r>
        <w:rPr>
          <w:rFonts w:ascii="Times New Roman" w:hAnsi="Times New Roman" w:cs="Times New Roman"/>
          <w:sz w:val="24"/>
        </w:rPr>
        <w:t>(=</w:t>
      </w:r>
      <w:r w:rsidRPr="00791005">
        <w:rPr>
          <w:rFonts w:ascii="Times New Roman" w:hAnsi="Times New Roman" w:cs="Times New Roman"/>
          <w:sz w:val="24"/>
        </w:rPr>
        <w:t>preferuje se pozemský život se všemi radostmi</w:t>
      </w:r>
      <w:r>
        <w:rPr>
          <w:rFonts w:ascii="Times New Roman" w:hAnsi="Times New Roman" w:cs="Times New Roman"/>
          <w:sz w:val="24"/>
        </w:rPr>
        <w:t>)</w:t>
      </w:r>
    </w:p>
    <w:p w14:paraId="6F3FAAA1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časté téma: pozemská láska, erotika, důraz </w:t>
      </w:r>
      <w:r>
        <w:rPr>
          <w:rFonts w:ascii="Times New Roman" w:hAnsi="Times New Roman" w:cs="Times New Roman"/>
          <w:sz w:val="24"/>
        </w:rPr>
        <w:t>kladen na rozum = racionalismus</w:t>
      </w:r>
    </w:p>
    <w:p w14:paraId="71E2B9E5" w14:textId="7881E3D0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rozvoj literatur v národních jazycích (místo latiny) </w:t>
      </w:r>
    </w:p>
    <w:p w14:paraId="78D38DF6" w14:textId="2A0D902F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v popředí literatura nauková (životopisná, cestopisná, pedagogická), lyrika (city člověka), alegorie</w:t>
      </w:r>
    </w:p>
    <w:p w14:paraId="1C2B5DAC" w14:textId="78BAF478" w:rsidR="006140A4" w:rsidRPr="00791005" w:rsidRDefault="006140A4" w:rsidP="0013776E">
      <w:pPr>
        <w:spacing w:after="0" w:line="240" w:lineRule="auto"/>
      </w:pPr>
    </w:p>
    <w:p w14:paraId="1C2B5DAD" w14:textId="77777777" w:rsidR="009C4351" w:rsidRDefault="009C4351" w:rsidP="0013776E">
      <w:pPr>
        <w:spacing w:after="0" w:line="240" w:lineRule="auto"/>
        <w:rPr>
          <w:rFonts w:cs="Calibri"/>
          <w:sz w:val="24"/>
        </w:rPr>
      </w:pPr>
      <w:r w:rsidRPr="009C4351">
        <w:rPr>
          <w:rFonts w:cs="Calibri"/>
          <w:sz w:val="24"/>
        </w:rPr>
        <w:t>Anglická vrcholná renesance</w:t>
      </w:r>
    </w:p>
    <w:p w14:paraId="0CD96FF1" w14:textId="187B821E" w:rsidR="00FC1398" w:rsidRDefault="00FC1398" w:rsidP="00FC1398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období inspirované renesančním uměním severní Itálie</w:t>
      </w:r>
    </w:p>
    <w:p w14:paraId="35C1E735" w14:textId="0F4058DE" w:rsidR="00FC1398" w:rsidRPr="00FC1398" w:rsidRDefault="00FC1398" w:rsidP="00FC139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neměl zde antický vzor velký vliv</w:t>
      </w:r>
    </w:p>
    <w:p w14:paraId="1C2B5DAF" w14:textId="2899E12F" w:rsidR="0009626D" w:rsidRPr="001954B2" w:rsidRDefault="00FC1398" w:rsidP="001954B2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Oblíbenou uměleckou formou se stalo drama</w:t>
      </w:r>
    </w:p>
    <w:p w14:paraId="04AEBBDC" w14:textId="77777777" w:rsidR="0013776E" w:rsidRDefault="0013776E" w:rsidP="0013776E">
      <w:pPr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14:paraId="1C2B5DB0" w14:textId="321067A8" w:rsidR="0009626D" w:rsidRDefault="0009626D" w:rsidP="0013776E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Ad bá</w:t>
      </w:r>
      <w:r w:rsidR="0013776E">
        <w:rPr>
          <w:rFonts w:cs="Calibri"/>
          <w:b/>
          <w:sz w:val="24"/>
          <w:szCs w:val="24"/>
        </w:rPr>
        <w:t>snická sbírka – otázky pro žáky</w:t>
      </w:r>
    </w:p>
    <w:p w14:paraId="71C05561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 w:rsidRPr="00C8477A">
        <w:rPr>
          <w:rFonts w:ascii="Times New Roman" w:hAnsi="Times New Roman" w:cs="Times New Roman"/>
          <w:sz w:val="24"/>
        </w:rPr>
        <w:t xml:space="preserve">1) </w:t>
      </w:r>
      <w:r w:rsidRPr="00C8477A">
        <w:rPr>
          <w:rFonts w:ascii="Times New Roman" w:hAnsi="Times New Roman" w:cs="Times New Roman"/>
          <w:bCs/>
          <w:sz w:val="24"/>
        </w:rPr>
        <w:t>Chór</w:t>
      </w:r>
      <w:r w:rsidRPr="00C8477A">
        <w:rPr>
          <w:rFonts w:ascii="Times New Roman" w:hAnsi="Times New Roman" w:cs="Times New Roman"/>
          <w:sz w:val="24"/>
        </w:rPr>
        <w:t xml:space="preserve"> seznamuje diváka s tématem hry a omlouvá případné nedostatky hry. </w:t>
      </w:r>
    </w:p>
    <w:p w14:paraId="7A986E42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Chór, Tybalt a Mercutio, Lid</w:t>
      </w:r>
    </w:p>
    <w:p w14:paraId="44CADC47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Kníže Escahis a Družina</w:t>
      </w:r>
    </w:p>
    <w:p w14:paraId="357164D6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nešťastnou, na první pohled, že ho láska svírá</w:t>
      </w:r>
    </w:p>
    <w:p w14:paraId="5A3645CD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Aby si vzal jeho dceru Julii</w:t>
      </w:r>
    </w:p>
    <w:p w14:paraId="6F209E10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 dobrý, svěřuje se jí, rozumí jí, byla také zamilovaná</w:t>
      </w:r>
    </w:p>
    <w:p w14:paraId="515CCEC9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Aby se připravila na ples, kde má poznat svého možného ženicha Parise</w:t>
      </w:r>
    </w:p>
    <w:p w14:paraId="7075E256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8) Na ples Capuletů</w:t>
      </w:r>
    </w:p>
    <w:p w14:paraId="7578FDF7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9) Tybalt, je to pro něj padouch, je rozhořčen</w:t>
      </w:r>
    </w:p>
    <w:p w14:paraId="3DB3EF55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10) Zamilují se do sebe, políbí se </w:t>
      </w:r>
    </w:p>
    <w:p w14:paraId="3AF15A6F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11) Julie= slunko spanilé, Romeo= pročs Romeo</w:t>
      </w:r>
    </w:p>
    <w:p w14:paraId="582723E6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12) Že je Romeo Montekem – z nepřátelského rodu</w:t>
      </w:r>
    </w:p>
    <w:p w14:paraId="709904A5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13) Protože luna není stálá, aby nebyla i jeho láska k ní taková..</w:t>
      </w:r>
    </w:p>
    <w:p w14:paraId="395422D5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14) Věrnost</w:t>
      </w:r>
    </w:p>
    <w:p w14:paraId="6BC906A4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15) Že byl na plese, a nic necítí k Rosalině už, naopak je skutečně zamilovaný do Julie</w:t>
      </w:r>
    </w:p>
    <w:p w14:paraId="1A10A370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16) Smějí se mu, nechápou</w:t>
      </w:r>
    </w:p>
    <w:p w14:paraId="0B5ABBDC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17) Julii</w:t>
      </w:r>
    </w:p>
    <w:p w14:paraId="32E594EE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18) Že si nesmí vzít Parise a natajno se vezmou oni </w:t>
      </w:r>
    </w:p>
    <w:p w14:paraId="2C8F362B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19) bratr Lorenzo</w:t>
      </w:r>
    </w:p>
    <w:p w14:paraId="0D1DE2F2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20) Tybalt zabije Mercutia a Romeo poté zabije Tybalta</w:t>
      </w:r>
    </w:p>
    <w:p w14:paraId="4E9810CA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21) Nevěděl, že jde o blízkého přítele Julie</w:t>
      </w:r>
    </w:p>
    <w:p w14:paraId="3AC8FC09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22) Kníže Romea vyžene</w:t>
      </w:r>
    </w:p>
    <w:p w14:paraId="4B79B944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23) Ne, Julie stále cítí k Romeovi nevídanou lásku</w:t>
      </w:r>
    </w:p>
    <w:p w14:paraId="17C530EF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24) Chůva, bratr Lorenzo</w:t>
      </w:r>
    </w:p>
    <w:p w14:paraId="02F30264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25) Že odloží sňatek, protože se to nehodí v této chmurné době. Julii se to hodí..</w:t>
      </w:r>
    </w:p>
    <w:p w14:paraId="3FAF6755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26) Chce, aby si vzala Parise, je nemilosrdný</w:t>
      </w:r>
    </w:p>
    <w:p w14:paraId="471BF9C7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27) Navrhne ji, aby si vzala lektvar, který jí uspí, avšak bude vypadat jako mrtvá a až lektvar vyprchá, bude šťastná s Romeem</w:t>
      </w:r>
    </w:p>
    <w:p w14:paraId="174A263B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28) Julie si vezme lektvar. Napsala dopis Romeovi, kde vše vysvětluje, ale ten se mu do rukou nedostal včas</w:t>
      </w:r>
    </w:p>
    <w:p w14:paraId="12A95E3B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29) Neví, že Julie svou smrt pouze předstírá – obstará si jed a rozhodne se ho vypít. </w:t>
      </w:r>
    </w:p>
    <w:p w14:paraId="0690CB23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30) Ne, nedostal</w:t>
      </w:r>
    </w:p>
    <w:p w14:paraId="7BCDBF0D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31) Romeo ho zabije</w:t>
      </w:r>
    </w:p>
    <w:p w14:paraId="1F273E8D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32) Romeo u Julie v hrobce vypije jed, protože bez ní nechce žít, V tom se Julie probudí a z hrůzou zjistí, že se Romeo otrávil, snaží se mu slíbat kapky jedu z jeho rtů, ale nic mu na nich nezůstalo, proto se probodne jeho dýkou a umírá tak spolu s ním</w:t>
      </w:r>
    </w:p>
    <w:p w14:paraId="3F975F32" w14:textId="77777777" w:rsidR="0013776E" w:rsidRDefault="0013776E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33) Chůva a bratr Lorenzo</w:t>
      </w:r>
    </w:p>
    <w:p w14:paraId="0BCDD064" w14:textId="77777777" w:rsidR="0013776E" w:rsidRDefault="0013776E" w:rsidP="0013776E">
      <w:pPr>
        <w:spacing w:after="0" w:line="240" w:lineRule="auto"/>
        <w:rPr>
          <w:rFonts w:cs="Calibri"/>
          <w:b/>
          <w:sz w:val="24"/>
          <w:szCs w:val="24"/>
        </w:rPr>
      </w:pPr>
    </w:p>
    <w:sectPr w:rsidR="0013776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8224" w14:textId="77777777" w:rsidR="00954707" w:rsidRDefault="00954707" w:rsidP="00ED69E3">
      <w:pPr>
        <w:spacing w:after="0" w:line="240" w:lineRule="auto"/>
      </w:pPr>
      <w:r>
        <w:separator/>
      </w:r>
    </w:p>
  </w:endnote>
  <w:endnote w:type="continuationSeparator" w:id="0">
    <w:p w14:paraId="3B11D6F5" w14:textId="77777777" w:rsidR="00954707" w:rsidRDefault="00954707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DFB" w14:textId="77777777" w:rsidR="001F70DD" w:rsidRDefault="002F0DEC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B5E00" wp14:editId="1C2B5E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EA73C4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C1398" w:rsidRPr="00FC139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CDD6" w14:textId="77777777" w:rsidR="00954707" w:rsidRDefault="00954707" w:rsidP="00ED69E3">
      <w:pPr>
        <w:spacing w:after="0" w:line="240" w:lineRule="auto"/>
      </w:pPr>
      <w:r>
        <w:separator/>
      </w:r>
    </w:p>
  </w:footnote>
  <w:footnote w:type="continuationSeparator" w:id="0">
    <w:p w14:paraId="15A25DC2" w14:textId="77777777" w:rsidR="00954707" w:rsidRDefault="00954707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DF8" w14:textId="43F76F00" w:rsidR="00ED69E3" w:rsidRDefault="00ED69E3">
    <w:pPr>
      <w:pStyle w:val="Zhlav"/>
    </w:pPr>
  </w:p>
  <w:p w14:paraId="1C2B5DF9" w14:textId="77777777" w:rsidR="00ED69E3" w:rsidRDefault="00ED69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A38"/>
    <w:multiLevelType w:val="hybridMultilevel"/>
    <w:tmpl w:val="B5A2A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146B"/>
    <w:multiLevelType w:val="hybridMultilevel"/>
    <w:tmpl w:val="10E688F2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EF7250"/>
    <w:multiLevelType w:val="hybridMultilevel"/>
    <w:tmpl w:val="065C4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756"/>
    <w:multiLevelType w:val="hybridMultilevel"/>
    <w:tmpl w:val="4C6E6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00880">
    <w:abstractNumId w:val="3"/>
  </w:num>
  <w:num w:numId="2" w16cid:durableId="221407183">
    <w:abstractNumId w:val="1"/>
  </w:num>
  <w:num w:numId="3" w16cid:durableId="1136874257">
    <w:abstractNumId w:val="2"/>
  </w:num>
  <w:num w:numId="4" w16cid:durableId="2552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23BE9"/>
    <w:rsid w:val="00036362"/>
    <w:rsid w:val="0009626D"/>
    <w:rsid w:val="0013776E"/>
    <w:rsid w:val="00150682"/>
    <w:rsid w:val="00170D83"/>
    <w:rsid w:val="001954B2"/>
    <w:rsid w:val="001F70DD"/>
    <w:rsid w:val="002565D9"/>
    <w:rsid w:val="002B05D2"/>
    <w:rsid w:val="002C5411"/>
    <w:rsid w:val="002F0DEC"/>
    <w:rsid w:val="00353129"/>
    <w:rsid w:val="0038285F"/>
    <w:rsid w:val="00386317"/>
    <w:rsid w:val="003B19A1"/>
    <w:rsid w:val="0044580B"/>
    <w:rsid w:val="004743ED"/>
    <w:rsid w:val="0053031E"/>
    <w:rsid w:val="00563F75"/>
    <w:rsid w:val="006140A4"/>
    <w:rsid w:val="0061570C"/>
    <w:rsid w:val="006F51F4"/>
    <w:rsid w:val="00731400"/>
    <w:rsid w:val="0073593D"/>
    <w:rsid w:val="00774DE7"/>
    <w:rsid w:val="00776757"/>
    <w:rsid w:val="00791005"/>
    <w:rsid w:val="007C6050"/>
    <w:rsid w:val="00866727"/>
    <w:rsid w:val="008B4E5C"/>
    <w:rsid w:val="008C6A0F"/>
    <w:rsid w:val="008D1A16"/>
    <w:rsid w:val="008F3BD7"/>
    <w:rsid w:val="00942F34"/>
    <w:rsid w:val="00954707"/>
    <w:rsid w:val="00981683"/>
    <w:rsid w:val="009864C0"/>
    <w:rsid w:val="009B3D3D"/>
    <w:rsid w:val="009C4351"/>
    <w:rsid w:val="00A24E02"/>
    <w:rsid w:val="00A26DD3"/>
    <w:rsid w:val="00A85024"/>
    <w:rsid w:val="00AA6C92"/>
    <w:rsid w:val="00AC2E18"/>
    <w:rsid w:val="00B51097"/>
    <w:rsid w:val="00B83C17"/>
    <w:rsid w:val="00B93095"/>
    <w:rsid w:val="00BA2C74"/>
    <w:rsid w:val="00BE53BD"/>
    <w:rsid w:val="00C13B48"/>
    <w:rsid w:val="00C44BAA"/>
    <w:rsid w:val="00C453E5"/>
    <w:rsid w:val="00C62375"/>
    <w:rsid w:val="00C7087B"/>
    <w:rsid w:val="00D30D15"/>
    <w:rsid w:val="00D36104"/>
    <w:rsid w:val="00D363ED"/>
    <w:rsid w:val="00D40FAE"/>
    <w:rsid w:val="00D42A0C"/>
    <w:rsid w:val="00D610B8"/>
    <w:rsid w:val="00DC1D50"/>
    <w:rsid w:val="00E13736"/>
    <w:rsid w:val="00E1416C"/>
    <w:rsid w:val="00E172FA"/>
    <w:rsid w:val="00ED69E3"/>
    <w:rsid w:val="00F12DA9"/>
    <w:rsid w:val="00F41D71"/>
    <w:rsid w:val="00FC1398"/>
    <w:rsid w:val="00FD1E04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B5D5B"/>
  <w15:docId w15:val="{58D8F621-9EC5-48EC-98F8-260D0B77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C6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353129"/>
  </w:style>
  <w:style w:type="paragraph" w:styleId="Odstavecseseznamem">
    <w:name w:val="List Paragraph"/>
    <w:basedOn w:val="Normln"/>
    <w:uiPriority w:val="34"/>
    <w:qFormat/>
    <w:rsid w:val="002C541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C605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d34c59-9f45-4368-8e40-6730e15a58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C63FE5579E479ADF357B4554C1BC" ma:contentTypeVersion="3" ma:contentTypeDescription="Vytvoří nový dokument" ma:contentTypeScope="" ma:versionID="188e7d6a084d19ffe300f2c99600e805">
  <xsd:schema xmlns:xsd="http://www.w3.org/2001/XMLSchema" xmlns:xs="http://www.w3.org/2001/XMLSchema" xmlns:p="http://schemas.microsoft.com/office/2006/metadata/properties" xmlns:ns2="29d34c59-9f45-4368-8e40-6730e15a5856" targetNamespace="http://schemas.microsoft.com/office/2006/metadata/properties" ma:root="true" ma:fieldsID="865bc3d47dd255eeba2f128ea5c875c4" ns2:_="">
    <xsd:import namespace="29d34c59-9f45-4368-8e40-6730e15a58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34c59-9f45-4368-8e40-6730e15a58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65F09-B2C8-4CA6-9918-324EB961C5C2}">
  <ds:schemaRefs>
    <ds:schemaRef ds:uri="http://schemas.microsoft.com/office/2006/metadata/properties"/>
    <ds:schemaRef ds:uri="http://schemas.microsoft.com/office/infopath/2007/PartnerControls"/>
    <ds:schemaRef ds:uri="29d34c59-9f45-4368-8e40-6730e15a5856"/>
  </ds:schemaRefs>
</ds:datastoreItem>
</file>

<file path=customXml/itemProps2.xml><?xml version="1.0" encoding="utf-8"?>
<ds:datastoreItem xmlns:ds="http://schemas.openxmlformats.org/officeDocument/2006/customXml" ds:itemID="{009835E0-8E34-4CB5-81F7-6FF4BC33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9E94A-19DD-4B6D-BA02-E119FDDD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34c59-9f45-4368-8e40-6730e15a5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Kroutil Václav</cp:lastModifiedBy>
  <cp:revision>2</cp:revision>
  <dcterms:created xsi:type="dcterms:W3CDTF">2023-10-29T16:03:00Z</dcterms:created>
  <dcterms:modified xsi:type="dcterms:W3CDTF">2023-10-29T16:03:00Z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0x01010020D5C63FE5579E479ADF357B4554C1BC</vt:lpwstr>
  </property>
  <property fmtid="{D5CDD505-2E9C-101B-9397-08002B2CF9AE}" pid="3" name="Order">
    <vt:r8>1730300</vt:r8>
  </property>
  <property fmtid="{D5CDD505-2E9C-101B-9397-08002B2CF9AE}" pid="4" name="ComplianceAssetId">
    <vt:lpwstr/>
  </property>
</Properties>
</file>