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BA8" w:rsidRPr="00BF39CB" w:rsidRDefault="00BD2BA8">
      <w:pPr>
        <w:rPr>
          <w:b/>
        </w:rPr>
      </w:pPr>
      <w:r w:rsidRPr="00BF39CB">
        <w:rPr>
          <w:b/>
        </w:rPr>
        <w:t>Dekameron</w:t>
      </w:r>
    </w:p>
    <w:p w:rsidR="0032605E" w:rsidRPr="00BF39CB" w:rsidRDefault="00036B7C">
      <w:pPr>
        <w:rPr>
          <w:b/>
        </w:rPr>
      </w:pPr>
      <w:r w:rsidRPr="00BF39CB">
        <w:rPr>
          <w:b/>
        </w:rPr>
        <w:t>UT:</w:t>
      </w:r>
    </w:p>
    <w:p w:rsidR="00BF39CB" w:rsidRPr="00BF39CB" w:rsidRDefault="00BF39CB" w:rsidP="00BF39CB">
      <w:pPr>
        <w:spacing w:after="0" w:line="240" w:lineRule="auto"/>
        <w:rPr>
          <w:rFonts w:eastAsia="Times New Roman" w:cstheme="minorHAnsi"/>
          <w:lang w:eastAsia="cs-CZ"/>
        </w:rPr>
      </w:pPr>
      <w:r w:rsidRPr="00BF39CB">
        <w:rPr>
          <w:rFonts w:eastAsia="Times New Roman" w:cstheme="minorHAnsi"/>
          <w:bCs/>
          <w:color w:val="000000"/>
          <w:lang w:eastAsia="cs-CZ"/>
        </w:rPr>
        <w:t>Dekameron</w:t>
      </w:r>
      <w:r w:rsidRPr="00BF39CB">
        <w:rPr>
          <w:rFonts w:eastAsia="Times New Roman" w:cstheme="minorHAnsi"/>
          <w:color w:val="000000"/>
          <w:lang w:eastAsia="cs-CZ"/>
        </w:rPr>
        <w:br/>
        <w:t>(den devátý, příběh druhý)</w:t>
      </w:r>
      <w:r w:rsidRPr="00BF39CB">
        <w:rPr>
          <w:rFonts w:eastAsia="Times New Roman" w:cstheme="minorHAnsi"/>
          <w:color w:val="000000"/>
          <w:lang w:eastAsia="cs-CZ"/>
        </w:rPr>
        <w:br/>
      </w:r>
      <w:r w:rsidRPr="00BF39CB">
        <w:rPr>
          <w:rFonts w:eastAsia="Times New Roman" w:cstheme="minorHAnsi"/>
          <w:color w:val="000000"/>
          <w:lang w:eastAsia="cs-CZ"/>
        </w:rPr>
        <w:br/>
        <w:t>Nejmilejší paní, paní Francesca sice velmi moudře zapudila ty, kteří ji obtěžovali, jak zde už bylo řečeno, ale jedna mladá řeholnice, které pomohla Štěstěna, zapudila nebezpečí, jež se už na ni valilo, pouhou vtipnou narážkou. Jak víte, je dosti takových, kteří jsou tuze hloupí, ale mistrují a kárají druhé. Jak seznáte z mého příběhu, potrestá je někdy osud po zásluze. To se přihodilo i jedné abatyši, jíž byla poslušenstvím zavázána jeptiška, o níž vám musím vyprávět.</w:t>
      </w:r>
    </w:p>
    <w:p w:rsidR="00BF39CB" w:rsidRPr="00BF39CB" w:rsidRDefault="00BF39CB" w:rsidP="00BF39CB">
      <w:pPr>
        <w:spacing w:after="0" w:line="240" w:lineRule="auto"/>
        <w:rPr>
          <w:rFonts w:eastAsia="Times New Roman" w:cstheme="minorHAnsi"/>
          <w:color w:val="000000"/>
          <w:lang w:eastAsia="cs-CZ"/>
        </w:rPr>
      </w:pPr>
      <w:r w:rsidRPr="00BF39CB">
        <w:rPr>
          <w:rFonts w:eastAsia="Times New Roman" w:cstheme="minorHAnsi"/>
          <w:color w:val="000000"/>
          <w:lang w:eastAsia="cs-CZ"/>
        </w:rPr>
        <w:t xml:space="preserve">Vězte tedy, že v Lombardii byl klášter tuze proslulý svatostí a nábožností, v němž s jinými řeholnicemi žila dívka ze šlechtické krve, obdařená podivuhodnou krásou; tato dívka jménem </w:t>
      </w:r>
      <w:proofErr w:type="spellStart"/>
      <w:r w:rsidRPr="00BF39CB">
        <w:rPr>
          <w:rFonts w:eastAsia="Times New Roman" w:cstheme="minorHAnsi"/>
          <w:color w:val="000000"/>
          <w:lang w:eastAsia="cs-CZ"/>
        </w:rPr>
        <w:t>Isabetta</w:t>
      </w:r>
      <w:proofErr w:type="spellEnd"/>
      <w:r w:rsidRPr="00BF39CB">
        <w:rPr>
          <w:rFonts w:eastAsia="Times New Roman" w:cstheme="minorHAnsi"/>
          <w:color w:val="000000"/>
          <w:lang w:eastAsia="cs-CZ"/>
        </w:rPr>
        <w:t xml:space="preserve"> přišla jednou k mříži, aby promluvila s jedním svým příbuzným, a tu se zamilovala do spanilého mladíka, jenž přišel s ním. Mladík viděl, že je překrásná, porozuměl touze v jejích očích a vzplanul k ní rovněž; setrvávali však v lásce bez úspěchu dosti dlouhou dobu, i když se obapolně snažili, seč byli.</w:t>
      </w:r>
    </w:p>
    <w:p w:rsidR="00BF39CB" w:rsidRPr="00BF39CB" w:rsidRDefault="00BF39CB" w:rsidP="00BF39CB">
      <w:pPr>
        <w:spacing w:after="0" w:line="240" w:lineRule="auto"/>
        <w:rPr>
          <w:rFonts w:eastAsia="Times New Roman" w:cstheme="minorHAnsi"/>
          <w:color w:val="000000"/>
          <w:lang w:eastAsia="cs-CZ"/>
        </w:rPr>
      </w:pPr>
      <w:r w:rsidRPr="00BF39CB">
        <w:rPr>
          <w:rFonts w:eastAsia="Times New Roman" w:cstheme="minorHAnsi"/>
          <w:color w:val="000000"/>
          <w:lang w:eastAsia="cs-CZ"/>
        </w:rPr>
        <w:t>Posléze však za společného namáhání objevil mladík cestu, po níž mohl tajně chodit za svou řeholnici; ona s tím byla srozuměna, a tak ji mladík navštívil nikoli jedenkrát, nýbrž mnohokrát k velké vzájemné radosti.</w:t>
      </w:r>
    </w:p>
    <w:p w:rsidR="00BF39CB" w:rsidRPr="00BF39CB" w:rsidRDefault="00BF39CB" w:rsidP="00BF39CB">
      <w:pPr>
        <w:spacing w:after="0" w:line="240" w:lineRule="auto"/>
        <w:rPr>
          <w:rFonts w:eastAsia="Times New Roman" w:cstheme="minorHAnsi"/>
          <w:color w:val="000000"/>
          <w:lang w:eastAsia="cs-CZ"/>
        </w:rPr>
      </w:pPr>
      <w:r w:rsidRPr="00BF39CB">
        <w:rPr>
          <w:rFonts w:eastAsia="Times New Roman" w:cstheme="minorHAnsi"/>
          <w:color w:val="000000"/>
          <w:lang w:eastAsia="cs-CZ"/>
        </w:rPr>
        <w:t xml:space="preserve">Když to trvalo již nějaký čas, došlo jedné noci k tomu, že jedna jeptiška spatřila mladíka, když odcházel od </w:t>
      </w:r>
      <w:proofErr w:type="spellStart"/>
      <w:r w:rsidRPr="00BF39CB">
        <w:rPr>
          <w:rFonts w:eastAsia="Times New Roman" w:cstheme="minorHAnsi"/>
          <w:color w:val="000000"/>
          <w:lang w:eastAsia="cs-CZ"/>
        </w:rPr>
        <w:t>Isabetty</w:t>
      </w:r>
      <w:proofErr w:type="spellEnd"/>
      <w:r w:rsidRPr="00BF39CB">
        <w:rPr>
          <w:rFonts w:eastAsia="Times New Roman" w:cstheme="minorHAnsi"/>
          <w:color w:val="000000"/>
          <w:lang w:eastAsia="cs-CZ"/>
        </w:rPr>
        <w:t xml:space="preserve">, aniž si toho on či </w:t>
      </w:r>
      <w:proofErr w:type="spellStart"/>
      <w:r w:rsidRPr="00BF39CB">
        <w:rPr>
          <w:rFonts w:eastAsia="Times New Roman" w:cstheme="minorHAnsi"/>
          <w:color w:val="000000"/>
          <w:lang w:eastAsia="cs-CZ"/>
        </w:rPr>
        <w:t>Isabetta</w:t>
      </w:r>
      <w:proofErr w:type="spellEnd"/>
      <w:r w:rsidRPr="00BF39CB">
        <w:rPr>
          <w:rFonts w:eastAsia="Times New Roman" w:cstheme="minorHAnsi"/>
          <w:color w:val="000000"/>
          <w:lang w:eastAsia="cs-CZ"/>
        </w:rPr>
        <w:t xml:space="preserve"> všimli. Klášternice to sdělila ostatním a ty se zprvu uradily, že to na ni povědí abatyši, jež slula paní </w:t>
      </w:r>
      <w:proofErr w:type="spellStart"/>
      <w:r w:rsidRPr="00BF39CB">
        <w:rPr>
          <w:rFonts w:eastAsia="Times New Roman" w:cstheme="minorHAnsi"/>
          <w:color w:val="000000"/>
          <w:lang w:eastAsia="cs-CZ"/>
        </w:rPr>
        <w:t>Usimbalda</w:t>
      </w:r>
      <w:proofErr w:type="spellEnd"/>
      <w:r w:rsidRPr="00BF39CB">
        <w:rPr>
          <w:rFonts w:eastAsia="Times New Roman" w:cstheme="minorHAnsi"/>
          <w:color w:val="000000"/>
          <w:lang w:eastAsia="cs-CZ"/>
        </w:rPr>
        <w:t xml:space="preserve"> a podle soudu mnišek a každého, kdo ji znal, to byla výtečná a svatá žena; pak si však usmyslily – aby </w:t>
      </w:r>
      <w:proofErr w:type="spellStart"/>
      <w:r w:rsidRPr="00BF39CB">
        <w:rPr>
          <w:rFonts w:eastAsia="Times New Roman" w:cstheme="minorHAnsi"/>
          <w:color w:val="000000"/>
          <w:lang w:eastAsia="cs-CZ"/>
        </w:rPr>
        <w:t>Isabetta</w:t>
      </w:r>
      <w:proofErr w:type="spellEnd"/>
      <w:r w:rsidRPr="00BF39CB">
        <w:rPr>
          <w:rFonts w:eastAsia="Times New Roman" w:cstheme="minorHAnsi"/>
          <w:color w:val="000000"/>
          <w:lang w:eastAsia="cs-CZ"/>
        </w:rPr>
        <w:t xml:space="preserve"> nemohla zapírat –, že to uchystají tak, aby ji s mladíkem zastala abatyše sama. I mlčely o tom a tajně si rozdělily hlídky a stráže, aby ji přistihly.</w:t>
      </w:r>
    </w:p>
    <w:p w:rsidR="00BF39CB" w:rsidRPr="00BF39CB" w:rsidRDefault="00BF39CB" w:rsidP="00BF39CB">
      <w:pPr>
        <w:spacing w:after="0" w:line="240" w:lineRule="auto"/>
        <w:rPr>
          <w:rFonts w:eastAsia="Times New Roman" w:cstheme="minorHAnsi"/>
          <w:color w:val="000000"/>
          <w:lang w:eastAsia="cs-CZ"/>
        </w:rPr>
      </w:pPr>
      <w:r w:rsidRPr="00BF39CB">
        <w:rPr>
          <w:rFonts w:eastAsia="Times New Roman" w:cstheme="minorHAnsi"/>
          <w:color w:val="000000"/>
          <w:lang w:eastAsia="cs-CZ"/>
        </w:rPr>
        <w:t xml:space="preserve">Nuže, stalo se, že </w:t>
      </w:r>
      <w:proofErr w:type="spellStart"/>
      <w:r w:rsidRPr="00BF39CB">
        <w:rPr>
          <w:rFonts w:eastAsia="Times New Roman" w:cstheme="minorHAnsi"/>
          <w:color w:val="000000"/>
          <w:lang w:eastAsia="cs-CZ"/>
        </w:rPr>
        <w:t>Isabetta</w:t>
      </w:r>
      <w:proofErr w:type="spellEnd"/>
      <w:r w:rsidRPr="00BF39CB">
        <w:rPr>
          <w:rFonts w:eastAsia="Times New Roman" w:cstheme="minorHAnsi"/>
          <w:color w:val="000000"/>
          <w:lang w:eastAsia="cs-CZ"/>
        </w:rPr>
        <w:t xml:space="preserve">, jež se neměla na pozoru a nic netušila, pozvala zase jedné noci mladíka k sobě, což ostatní, ježto za nimi slídily, ihned zvěděly. A když se jim zdálo, že nadešla příhodná chvíle, neboť už byla pozdní noc, rozdělily se do dvou houfů; jeden hlídal u dveří </w:t>
      </w:r>
      <w:proofErr w:type="spellStart"/>
      <w:r w:rsidRPr="00BF39CB">
        <w:rPr>
          <w:rFonts w:eastAsia="Times New Roman" w:cstheme="minorHAnsi"/>
          <w:color w:val="000000"/>
          <w:lang w:eastAsia="cs-CZ"/>
        </w:rPr>
        <w:t>Isabettiny</w:t>
      </w:r>
      <w:proofErr w:type="spellEnd"/>
      <w:r w:rsidRPr="00BF39CB">
        <w:rPr>
          <w:rFonts w:eastAsia="Times New Roman" w:cstheme="minorHAnsi"/>
          <w:color w:val="000000"/>
          <w:lang w:eastAsia="cs-CZ"/>
        </w:rPr>
        <w:t xml:space="preserve"> cely a druhý pádil do komůrky abatyše. Tam řeholnice zaklepaly na dveře, a když se abatyše ozvala, oznámily:</w:t>
      </w:r>
    </w:p>
    <w:p w:rsidR="00BF39CB" w:rsidRPr="00BF39CB" w:rsidRDefault="00BF39CB" w:rsidP="00BF39CB">
      <w:pPr>
        <w:spacing w:after="0" w:line="240" w:lineRule="auto"/>
        <w:rPr>
          <w:rFonts w:eastAsia="Times New Roman" w:cstheme="minorHAnsi"/>
          <w:color w:val="000000"/>
          <w:lang w:eastAsia="cs-CZ"/>
        </w:rPr>
      </w:pPr>
      <w:r w:rsidRPr="00BF39CB">
        <w:rPr>
          <w:rFonts w:eastAsia="Times New Roman" w:cstheme="minorHAnsi"/>
          <w:color w:val="000000"/>
          <w:lang w:eastAsia="cs-CZ"/>
        </w:rPr>
        <w:t xml:space="preserve">„Vstávejte, paní naše, povstaňte okamžitě, objevily jsme, že </w:t>
      </w:r>
      <w:proofErr w:type="spellStart"/>
      <w:r w:rsidRPr="00BF39CB">
        <w:rPr>
          <w:rFonts w:eastAsia="Times New Roman" w:cstheme="minorHAnsi"/>
          <w:color w:val="000000"/>
          <w:lang w:eastAsia="cs-CZ"/>
        </w:rPr>
        <w:t>Isabetta</w:t>
      </w:r>
      <w:proofErr w:type="spellEnd"/>
      <w:r w:rsidRPr="00BF39CB">
        <w:rPr>
          <w:rFonts w:eastAsia="Times New Roman" w:cstheme="minorHAnsi"/>
          <w:color w:val="000000"/>
          <w:lang w:eastAsia="cs-CZ"/>
        </w:rPr>
        <w:t xml:space="preserve"> má v cele nějakého mladíka."</w:t>
      </w:r>
    </w:p>
    <w:p w:rsidR="00BF39CB" w:rsidRPr="00BF39CB" w:rsidRDefault="00BF39CB" w:rsidP="00BF39CB">
      <w:pPr>
        <w:spacing w:after="0" w:line="240" w:lineRule="auto"/>
        <w:rPr>
          <w:rFonts w:eastAsia="Times New Roman" w:cstheme="minorHAnsi"/>
          <w:color w:val="000000"/>
          <w:lang w:eastAsia="cs-CZ"/>
        </w:rPr>
      </w:pPr>
      <w:r w:rsidRPr="00BF39CB">
        <w:rPr>
          <w:rFonts w:eastAsia="Times New Roman" w:cstheme="minorHAnsi"/>
          <w:color w:val="000000"/>
          <w:lang w:eastAsia="cs-CZ"/>
        </w:rPr>
        <w:t>Abatyše trávila tu noc ve společnosti jednoho kněze, jejž si často dávala k sobě přinášet v truhlici. I jaly ji obavy, když to vyslechla, aby jeptišky z přílišného spěchu či z přílišné zvědavosti nevyrazily dveře, dřív než je otevře, pročež spěšně vstala a oblékla se potmě, jak nejlépe dovedla; ale v domnění, že si bere skládaný závoj, jenž se nosí na hlavě a jmenuje se žaltář, popadla knězovy kalhoty a měla tak naspěch, že nepostřehla, že si je přehodila přes hlavu místo závoje. Nato vyšla z cely, rychle za sebou zavřela a děla:</w:t>
      </w:r>
    </w:p>
    <w:p w:rsidR="00BF39CB" w:rsidRPr="00BF39CB" w:rsidRDefault="00BF39CB" w:rsidP="00BF39CB">
      <w:pPr>
        <w:spacing w:after="0" w:line="240" w:lineRule="auto"/>
        <w:rPr>
          <w:rFonts w:eastAsia="Times New Roman" w:cstheme="minorHAnsi"/>
          <w:color w:val="000000"/>
          <w:lang w:eastAsia="cs-CZ"/>
        </w:rPr>
      </w:pPr>
      <w:r w:rsidRPr="00BF39CB">
        <w:rPr>
          <w:rFonts w:eastAsia="Times New Roman" w:cstheme="minorHAnsi"/>
          <w:color w:val="000000"/>
          <w:lang w:eastAsia="cs-CZ"/>
        </w:rPr>
        <w:t>„Kde je ta Bohem prokletá?"</w:t>
      </w:r>
    </w:p>
    <w:p w:rsidR="00BF39CB" w:rsidRDefault="00BF39CB">
      <w:bookmarkStart w:id="0" w:name="_GoBack"/>
      <w:bookmarkEnd w:id="0"/>
    </w:p>
    <w:p w:rsidR="00036B7C" w:rsidRDefault="00036B7C">
      <w:r>
        <w:t>NT:</w:t>
      </w:r>
    </w:p>
    <w:p w:rsidR="00BF39CB" w:rsidRPr="00BF39CB" w:rsidRDefault="00BF39CB">
      <w:pPr>
        <w:rPr>
          <w:rFonts w:cstheme="minorHAnsi"/>
        </w:rPr>
      </w:pPr>
      <w:r w:rsidRPr="00BF39CB">
        <w:rPr>
          <w:rFonts w:cstheme="minorHAnsi"/>
          <w:b/>
          <w:bCs/>
          <w:shd w:val="clear" w:color="auto" w:fill="FFFFFF"/>
        </w:rPr>
        <w:t>Etika</w:t>
      </w:r>
      <w:r w:rsidRPr="00BF39CB">
        <w:rPr>
          <w:rFonts w:cstheme="minorHAnsi"/>
          <w:shd w:val="clear" w:color="auto" w:fill="FFFFFF"/>
        </w:rPr>
        <w:t> (z </w:t>
      </w:r>
      <w:hyperlink r:id="rId4" w:tooltip="Řečtina" w:history="1">
        <w:r w:rsidRPr="00BF39CB">
          <w:rPr>
            <w:rStyle w:val="Hypertextovodkaz"/>
            <w:rFonts w:cstheme="minorHAnsi"/>
            <w:color w:val="auto"/>
            <w:u w:val="none"/>
            <w:shd w:val="clear" w:color="auto" w:fill="FFFFFF"/>
          </w:rPr>
          <w:t>řeckého</w:t>
        </w:r>
      </w:hyperlink>
      <w:r w:rsidRPr="00BF39CB">
        <w:rPr>
          <w:rFonts w:cstheme="minorHAnsi"/>
          <w:shd w:val="clear" w:color="auto" w:fill="FFFFFF"/>
        </w:rPr>
        <w:t> </w:t>
      </w:r>
      <w:proofErr w:type="spellStart"/>
      <w:r w:rsidRPr="00BF39CB">
        <w:rPr>
          <w:rFonts w:cstheme="minorHAnsi"/>
        </w:rPr>
        <w:fldChar w:fldCharType="begin"/>
      </w:r>
      <w:r w:rsidRPr="00BF39CB">
        <w:rPr>
          <w:rFonts w:cstheme="minorHAnsi"/>
        </w:rPr>
        <w:instrText xml:space="preserve"> HYPERLINK "https://cs.wikipedia.org/wiki/%C3%89tos" \o "Étos" </w:instrText>
      </w:r>
      <w:r w:rsidRPr="00BF39CB">
        <w:rPr>
          <w:rFonts w:cstheme="minorHAnsi"/>
        </w:rPr>
        <w:fldChar w:fldCharType="separate"/>
      </w:r>
      <w:r w:rsidRPr="00BF39CB">
        <w:rPr>
          <w:rStyle w:val="Hypertextovodkaz"/>
          <w:rFonts w:cstheme="minorHAnsi"/>
          <w:color w:val="auto"/>
          <w:u w:val="none"/>
          <w:shd w:val="clear" w:color="auto" w:fill="FFFFFF"/>
        </w:rPr>
        <w:t>ethos</w:t>
      </w:r>
      <w:proofErr w:type="spellEnd"/>
      <w:r w:rsidRPr="00BF39CB">
        <w:rPr>
          <w:rFonts w:cstheme="minorHAnsi"/>
        </w:rPr>
        <w:fldChar w:fldCharType="end"/>
      </w:r>
      <w:r w:rsidRPr="00BF39CB">
        <w:rPr>
          <w:rFonts w:cstheme="minorHAnsi"/>
          <w:shd w:val="clear" w:color="auto" w:fill="FFFFFF"/>
        </w:rPr>
        <w:t> – mrav), nebo též teorie morálky je </w:t>
      </w:r>
      <w:hyperlink r:id="rId5" w:tooltip="Filosofie" w:history="1">
        <w:r w:rsidRPr="00BF39CB">
          <w:rPr>
            <w:rStyle w:val="Hypertextovodkaz"/>
            <w:rFonts w:cstheme="minorHAnsi"/>
            <w:color w:val="auto"/>
            <w:u w:val="none"/>
            <w:shd w:val="clear" w:color="auto" w:fill="FFFFFF"/>
          </w:rPr>
          <w:t>filozofická disciplína</w:t>
        </w:r>
      </w:hyperlink>
      <w:r w:rsidRPr="00BF39CB">
        <w:rPr>
          <w:rFonts w:cstheme="minorHAnsi"/>
          <w:shd w:val="clear" w:color="auto" w:fill="FFFFFF"/>
        </w:rPr>
        <w:t>, která se zabývá zkoumáním mravní dimenze skutečnosti. Etika zkoumá </w:t>
      </w:r>
      <w:hyperlink r:id="rId6" w:tooltip="Morálka" w:history="1">
        <w:r w:rsidRPr="00BF39CB">
          <w:rPr>
            <w:rStyle w:val="Hypertextovodkaz"/>
            <w:rFonts w:cstheme="minorHAnsi"/>
            <w:color w:val="auto"/>
            <w:u w:val="none"/>
            <w:shd w:val="clear" w:color="auto" w:fill="FFFFFF"/>
          </w:rPr>
          <w:t>morálku</w:t>
        </w:r>
      </w:hyperlink>
      <w:r w:rsidRPr="00BF39CB">
        <w:rPr>
          <w:rFonts w:cstheme="minorHAnsi"/>
          <w:shd w:val="clear" w:color="auto" w:fill="FFFFFF"/>
        </w:rPr>
        <w:t> nebo morálně relevantní jednání a jeho </w:t>
      </w:r>
      <w:hyperlink r:id="rId7" w:tooltip="Norma" w:history="1">
        <w:r w:rsidRPr="00BF39CB">
          <w:rPr>
            <w:rStyle w:val="Hypertextovodkaz"/>
            <w:rFonts w:cstheme="minorHAnsi"/>
            <w:color w:val="auto"/>
            <w:u w:val="none"/>
            <w:shd w:val="clear" w:color="auto" w:fill="FFFFFF"/>
          </w:rPr>
          <w:t>normy</w:t>
        </w:r>
      </w:hyperlink>
      <w:r w:rsidRPr="00BF39CB">
        <w:rPr>
          <w:rFonts w:cstheme="minorHAnsi"/>
          <w:shd w:val="clear" w:color="auto" w:fill="FFFFFF"/>
        </w:rPr>
        <w:t>. Etika je disciplínou praktické </w:t>
      </w:r>
      <w:hyperlink r:id="rId8" w:tooltip="Filosofie" w:history="1">
        <w:r w:rsidRPr="00BF39CB">
          <w:rPr>
            <w:rStyle w:val="Hypertextovodkaz"/>
            <w:rFonts w:cstheme="minorHAnsi"/>
            <w:color w:val="auto"/>
            <w:u w:val="none"/>
            <w:shd w:val="clear" w:color="auto" w:fill="FFFFFF"/>
          </w:rPr>
          <w:t>filozofie</w:t>
        </w:r>
      </w:hyperlink>
      <w:r w:rsidRPr="00BF39CB">
        <w:rPr>
          <w:rFonts w:cstheme="minorHAnsi"/>
          <w:shd w:val="clear" w:color="auto" w:fill="FFFFFF"/>
        </w:rPr>
        <w:t>. Etika se zabývá teoretickým zkoumáním </w:t>
      </w:r>
      <w:hyperlink r:id="rId9" w:tooltip="Hodnoty" w:history="1">
        <w:r w:rsidRPr="00BF39CB">
          <w:rPr>
            <w:rStyle w:val="Hypertextovodkaz"/>
            <w:rFonts w:cstheme="minorHAnsi"/>
            <w:color w:val="auto"/>
            <w:u w:val="none"/>
            <w:shd w:val="clear" w:color="auto" w:fill="FFFFFF"/>
          </w:rPr>
          <w:t>hodnot</w:t>
        </w:r>
      </w:hyperlink>
      <w:r w:rsidRPr="00BF39CB">
        <w:rPr>
          <w:rFonts w:cstheme="minorHAnsi"/>
          <w:shd w:val="clear" w:color="auto" w:fill="FFFFFF"/>
        </w:rPr>
        <w:t> a principů, které usměrňují lidské jednání v situacích, kdy existuje možnost volby prostřednictvím </w:t>
      </w:r>
      <w:hyperlink r:id="rId10" w:tooltip="Svobodná vůle" w:history="1">
        <w:r w:rsidRPr="00BF39CB">
          <w:rPr>
            <w:rStyle w:val="Hypertextovodkaz"/>
            <w:rFonts w:cstheme="minorHAnsi"/>
            <w:color w:val="auto"/>
            <w:u w:val="none"/>
            <w:shd w:val="clear" w:color="auto" w:fill="FFFFFF"/>
          </w:rPr>
          <w:t>svobodné vůle</w:t>
        </w:r>
      </w:hyperlink>
      <w:r w:rsidRPr="00BF39CB">
        <w:rPr>
          <w:rFonts w:cstheme="minorHAnsi"/>
          <w:shd w:val="clear" w:color="auto" w:fill="FFFFFF"/>
        </w:rPr>
        <w:t>. Hodnotí činnost člověka z hlediska dobra a zla. Na rozdíl od </w:t>
      </w:r>
      <w:hyperlink r:id="rId11" w:tooltip="Morálka" w:history="1">
        <w:r w:rsidRPr="00BF39CB">
          <w:rPr>
            <w:rStyle w:val="Hypertextovodkaz"/>
            <w:rFonts w:cstheme="minorHAnsi"/>
            <w:color w:val="auto"/>
            <w:u w:val="none"/>
            <w:shd w:val="clear" w:color="auto" w:fill="FFFFFF"/>
          </w:rPr>
          <w:t>morálky</w:t>
        </w:r>
      </w:hyperlink>
      <w:r w:rsidRPr="00BF39CB">
        <w:rPr>
          <w:rFonts w:cstheme="minorHAnsi"/>
          <w:shd w:val="clear" w:color="auto" w:fill="FFFFFF"/>
        </w:rPr>
        <w:t>, která je blíže konkrétním pravidlům, se etika snaží najít společné a obecné základy, na nichž morálka stojí, popř. usiluje morálku zdůvodnit. </w:t>
      </w:r>
    </w:p>
    <w:sectPr w:rsidR="00BF39CB" w:rsidRPr="00BF3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64"/>
    <w:rsid w:val="00036B7C"/>
    <w:rsid w:val="0032605E"/>
    <w:rsid w:val="005A6564"/>
    <w:rsid w:val="00BD2BA8"/>
    <w:rsid w:val="00BF39C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8A2E"/>
  <w15:chartTrackingRefBased/>
  <w15:docId w15:val="{C1414D85-48EA-44C2-B691-2F6F4D68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BF39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Filosofi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s.wikipedia.org/wiki/Norma"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cs.wikipedia.org/wiki/Mor%C3%A1lka" TargetMode="External"/><Relationship Id="rId11" Type="http://schemas.openxmlformats.org/officeDocument/2006/relationships/hyperlink" Target="https://cs.wikipedia.org/wiki/Mor%C3%A1lka" TargetMode="External"/><Relationship Id="rId5" Type="http://schemas.openxmlformats.org/officeDocument/2006/relationships/hyperlink" Target="https://cs.wikipedia.org/wiki/Filosofie" TargetMode="External"/><Relationship Id="rId15" Type="http://schemas.openxmlformats.org/officeDocument/2006/relationships/customXml" Target="../customXml/item2.xml"/><Relationship Id="rId10" Type="http://schemas.openxmlformats.org/officeDocument/2006/relationships/hyperlink" Target="https://cs.wikipedia.org/wiki/Svobodn%C3%A1_v%C5%AFle" TargetMode="External"/><Relationship Id="rId4" Type="http://schemas.openxmlformats.org/officeDocument/2006/relationships/hyperlink" Target="https://cs.wikipedia.org/wiki/%C5%98e%C4%8Dtina" TargetMode="External"/><Relationship Id="rId9" Type="http://schemas.openxmlformats.org/officeDocument/2006/relationships/hyperlink" Target="https://cs.wikipedia.org/wiki/Hodnoty" TargetMode="External"/><Relationship Id="rId14" Type="http://schemas.openxmlformats.org/officeDocument/2006/relationships/customXml" Target="../customXml/item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A70B1BD1DBA5343977DDED399D04114" ma:contentTypeVersion="0" ma:contentTypeDescription="Vytvoří nový dokument" ma:contentTypeScope="" ma:versionID="982b4518f1e9d1866b7fea1afd02d5b5">
  <xsd:schema xmlns:xsd="http://www.w3.org/2001/XMLSchema" xmlns:xs="http://www.w3.org/2001/XMLSchema" xmlns:p="http://schemas.microsoft.com/office/2006/metadata/properties" targetNamespace="http://schemas.microsoft.com/office/2006/metadata/properties" ma:root="true" ma:fieldsID="ce0885882fb67022fa0e44908e625f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8B373C-9283-470E-AAE4-D33819B9B433}"/>
</file>

<file path=customXml/itemProps2.xml><?xml version="1.0" encoding="utf-8"?>
<ds:datastoreItem xmlns:ds="http://schemas.openxmlformats.org/officeDocument/2006/customXml" ds:itemID="{6DBBED56-B140-48C5-9B1D-2ABDA9E4C01F}"/>
</file>

<file path=customXml/itemProps3.xml><?xml version="1.0" encoding="utf-8"?>
<ds:datastoreItem xmlns:ds="http://schemas.openxmlformats.org/officeDocument/2006/customXml" ds:itemID="{9B0C09D7-E71B-4F74-9D6A-832C1F06E34F}"/>
</file>

<file path=docProps/app.xml><?xml version="1.0" encoding="utf-8"?>
<Properties xmlns="http://schemas.openxmlformats.org/officeDocument/2006/extended-properties" xmlns:vt="http://schemas.openxmlformats.org/officeDocument/2006/docPropsVTypes">
  <Template>Normal</Template>
  <TotalTime>57</TotalTime>
  <Pages>1</Pages>
  <Words>594</Words>
  <Characters>3505</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NIDV</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NIDV</dc:creator>
  <cp:keywords/>
  <dc:description/>
  <cp:lastModifiedBy>User NIDV</cp:lastModifiedBy>
  <cp:revision>4</cp:revision>
  <dcterms:created xsi:type="dcterms:W3CDTF">2021-01-25T19:36:00Z</dcterms:created>
  <dcterms:modified xsi:type="dcterms:W3CDTF">2021-02-24T09:46:00Z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0x010100CA70B1BD1DBA5343977DDED399D04114</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