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A2517" w:rsidR="00045881" w:rsidRDefault="008A2517" w14:paraId="67D5C7D5" wp14:textId="77777777">
      <w:pPr>
        <w:rPr>
          <w:b/>
        </w:rPr>
      </w:pPr>
      <w:r w:rsidRPr="008A2517">
        <w:rPr>
          <w:b/>
        </w:rPr>
        <w:t>Lakomec</w:t>
      </w:r>
    </w:p>
    <w:p xmlns:wp14="http://schemas.microsoft.com/office/word/2010/wordml" w:rsidRPr="008A2517" w:rsidR="008A2517" w:rsidRDefault="008A2517" w14:paraId="7E19540B" wp14:textId="77777777">
      <w:pPr>
        <w:rPr>
          <w:b/>
        </w:rPr>
      </w:pPr>
      <w:r w:rsidRPr="008A2517">
        <w:rPr>
          <w:b/>
        </w:rPr>
        <w:t>UT:</w:t>
      </w:r>
      <w:bookmarkStart w:name="_GoBack" w:id="0"/>
      <w:bookmarkEnd w:id="0"/>
    </w:p>
    <w:p xmlns:wp14="http://schemas.microsoft.com/office/word/2010/wordml" w:rsidRPr="008A2517" w:rsidR="008A2517" w:rsidP="008A2517" w:rsidRDefault="008A2517" w14:paraId="0ED2FD16" wp14:textId="7777777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color w:val="000000"/>
          <w:u w:val="single"/>
          <w:lang w:eastAsia="cs-CZ"/>
        </w:rPr>
        <w:t>PRVNÍ DĚJSTVÍ:</w:t>
      </w:r>
    </w:p>
    <w:p xmlns:wp14="http://schemas.microsoft.com/office/word/2010/wordml" w:rsidRPr="008A2517" w:rsidR="008A2517" w:rsidP="008A2517" w:rsidRDefault="008A2517" w14:paraId="4087E9E2" wp14:textId="7777777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b/>
          <w:bCs/>
          <w:color w:val="554A2D"/>
          <w:lang w:eastAsia="cs-CZ"/>
        </w:rPr>
        <w:t>Výstup 6.</w:t>
      </w:r>
    </w:p>
    <w:p xmlns:wp14="http://schemas.microsoft.com/office/word/2010/wordml" w:rsidR="008A2517" w:rsidP="008A2517" w:rsidRDefault="008A2517" w14:paraId="125AD490" wp14:textId="7777777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Vida je, panáčky, umrněné! Jako kuřata! Kouska síly v nich není. - Tak tohle, dcero, je mé rozhodnutí, pokud jde o mne. Co se tvého bratra týče, určil jsem mu jednu vdovu, na kterou mě upozornili dnes ráno. A tebe provdám za pana Anselma.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Za pana Anselma?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Za pana Anselma. Je to usedlý, rozumný, ba moudrý pán v nejlepších letech. Víc mu není než nějakých padesát a peněz prý má jako želez.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 xml:space="preserve">(s </w:t>
      </w:r>
      <w:proofErr w:type="spellStart"/>
      <w:r w:rsidRPr="008A2517">
        <w:rPr>
          <w:rFonts w:eastAsia="Times New Roman" w:cstheme="minorHAnsi"/>
          <w:i/>
          <w:iCs/>
          <w:color w:val="000000"/>
          <w:lang w:eastAsia="cs-CZ"/>
        </w:rPr>
        <w:t>pukrlátkem</w:t>
      </w:r>
      <w:proofErr w:type="spellEnd"/>
      <w:r w:rsidRPr="008A2517">
        <w:rPr>
          <w:rFonts w:eastAsia="Times New Roman" w:cstheme="minorHAnsi"/>
          <w:i/>
          <w:iCs/>
          <w:color w:val="000000"/>
          <w:lang w:eastAsia="cs-CZ"/>
        </w:rPr>
        <w:t>)</w:t>
      </w:r>
      <w:r w:rsidRPr="008A2517">
        <w:rPr>
          <w:rFonts w:eastAsia="Times New Roman" w:cstheme="minorHAnsi"/>
          <w:color w:val="000000"/>
          <w:lang w:eastAsia="cs-CZ"/>
        </w:rPr>
        <w:t>: S dovolením tatínku, já se nechci vdávat.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 xml:space="preserve">(s </w:t>
      </w:r>
      <w:proofErr w:type="spellStart"/>
      <w:r w:rsidRPr="008A2517">
        <w:rPr>
          <w:rFonts w:eastAsia="Times New Roman" w:cstheme="minorHAnsi"/>
          <w:i/>
          <w:iCs/>
          <w:color w:val="000000"/>
          <w:lang w:eastAsia="cs-CZ"/>
        </w:rPr>
        <w:t>pukrlátkem</w:t>
      </w:r>
      <w:proofErr w:type="spellEnd"/>
      <w:r w:rsidRPr="008A2517">
        <w:rPr>
          <w:rFonts w:eastAsia="Times New Roman" w:cstheme="minorHAnsi"/>
          <w:i/>
          <w:iCs/>
          <w:color w:val="000000"/>
          <w:lang w:eastAsia="cs-CZ"/>
        </w:rPr>
        <w:t>, po ní)</w:t>
      </w:r>
      <w:r w:rsidRPr="008A2517">
        <w:rPr>
          <w:rFonts w:eastAsia="Times New Roman" w:cstheme="minorHAnsi"/>
          <w:color w:val="000000"/>
          <w:lang w:eastAsia="cs-CZ"/>
        </w:rPr>
        <w:t xml:space="preserve">: S dovolením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, a já, já chci, aby ses vdala.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Nezlobte se na mne, tatínku!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>(po ní)</w:t>
      </w:r>
      <w:r w:rsidRPr="008A2517">
        <w:rPr>
          <w:rFonts w:eastAsia="Times New Roman" w:cstheme="minorHAnsi"/>
          <w:color w:val="000000"/>
          <w:lang w:eastAsia="cs-CZ"/>
        </w:rPr>
        <w:t xml:space="preserve">: Nezlobte se na mne,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Velmi si vážím pana Anselma, tatínku. Ale, s dovolením nevezmu si ho!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</w:t>
      </w:r>
      <w:r w:rsidRPr="008A2517">
        <w:rPr>
          <w:rFonts w:eastAsia="Times New Roman" w:cstheme="minorHAnsi"/>
          <w:color w:val="000000"/>
          <w:lang w:eastAsia="cs-CZ"/>
        </w:rPr>
        <w:t> </w:t>
      </w:r>
      <w:r w:rsidRPr="008A2517">
        <w:rPr>
          <w:rFonts w:eastAsia="Times New Roman" w:cstheme="minorHAnsi"/>
          <w:i/>
          <w:iCs/>
          <w:color w:val="000000"/>
          <w:lang w:eastAsia="cs-CZ"/>
        </w:rPr>
        <w:t>(po ní)</w:t>
      </w:r>
      <w:r w:rsidRPr="008A2517">
        <w:rPr>
          <w:rFonts w:eastAsia="Times New Roman" w:cstheme="minorHAnsi"/>
          <w:color w:val="000000"/>
          <w:lang w:eastAsia="cs-CZ"/>
        </w:rPr>
        <w:t xml:space="preserve">: Velmi si tě vážím, 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, ale, s dovolením, vezmeš si ho - dnes večer!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Dnes večer?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Dnes večer!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Tatínku, to neudělám!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</w:t>
      </w:r>
      <w:proofErr w:type="spellStart"/>
      <w:r w:rsidRPr="008A2517">
        <w:rPr>
          <w:rFonts w:eastAsia="Times New Roman" w:cstheme="minorHAnsi"/>
          <w:color w:val="000000"/>
          <w:lang w:eastAsia="cs-CZ"/>
        </w:rPr>
        <w:t>Dcerunko</w:t>
      </w:r>
      <w:proofErr w:type="spellEnd"/>
      <w:r w:rsidRPr="008A2517">
        <w:rPr>
          <w:rFonts w:eastAsia="Times New Roman" w:cstheme="minorHAnsi"/>
          <w:color w:val="000000"/>
          <w:lang w:eastAsia="cs-CZ"/>
        </w:rPr>
        <w:t>, to uděláš!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Neudělám!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Uděláš!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já vám povídám, že ne!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A já ti povídám, že jo!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K tomu mě nedonutíte!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K tomu tě donutím!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To se raději zabiju, než bych si vzala takového muže!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Nic se nezabiješ a vezmeš si ho! Ale podívejme se na to, jak rozvazuje! Slyšel to kdy svět, aby dcera takhle mluvila s otcem?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viděl to kdy svět, aby otec takhle vdával dceru?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Je to bezvadná partie. A sázím se, že kdekdo mi ji schválí.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A já se sázím, že nikdo, nikdo, kdo má všech pět pohromadě.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Tady jde Valér. Chceš? Necháme to na něm, ať nás rozsoudí!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Dobrá.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A podrobíš se jeho rozsudku?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Eliška:</w:t>
      </w:r>
      <w:r w:rsidRPr="008A2517">
        <w:rPr>
          <w:rFonts w:eastAsia="Times New Roman" w:cstheme="minorHAnsi"/>
          <w:color w:val="000000"/>
          <w:lang w:eastAsia="cs-CZ"/>
        </w:rPr>
        <w:t> Udělám, co řekne.</w:t>
      </w:r>
      <w:r w:rsidRPr="008A2517">
        <w:rPr>
          <w:rFonts w:eastAsia="Times New Roman" w:cstheme="minorHAnsi"/>
          <w:color w:val="000000"/>
          <w:lang w:eastAsia="cs-CZ"/>
        </w:rPr>
        <w:br/>
      </w:r>
      <w:r w:rsidRPr="008A2517">
        <w:rPr>
          <w:rFonts w:eastAsia="Times New Roman" w:cstheme="minorHAnsi"/>
          <w:b/>
          <w:bCs/>
          <w:color w:val="000000"/>
          <w:lang w:eastAsia="cs-CZ"/>
        </w:rPr>
        <w:t>Harpagon:</w:t>
      </w:r>
      <w:r w:rsidRPr="008A2517">
        <w:rPr>
          <w:rFonts w:eastAsia="Times New Roman" w:cstheme="minorHAnsi"/>
          <w:color w:val="000000"/>
          <w:lang w:eastAsia="cs-CZ"/>
        </w:rPr>
        <w:t> Platí.</w:t>
      </w:r>
    </w:p>
    <w:p xmlns:wp14="http://schemas.microsoft.com/office/word/2010/wordml" w:rsidRPr="008A2517" w:rsidR="008A2517" w:rsidP="008A2517" w:rsidRDefault="008A2517" w14:paraId="2F0C72BB" wp14:textId="77777777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8A2517">
        <w:rPr>
          <w:rFonts w:eastAsia="Times New Roman" w:cstheme="minorHAnsi"/>
          <w:b/>
          <w:color w:val="000000"/>
          <w:lang w:eastAsia="cs-CZ"/>
        </w:rPr>
        <w:t>NT:</w:t>
      </w:r>
    </w:p>
    <w:p xmlns:wp14="http://schemas.microsoft.com/office/word/2010/wordml" w:rsidRPr="008A2517" w:rsidR="008A2517" w:rsidP="008A2517" w:rsidRDefault="008A2517" w14:paraId="623E54F1" wp14:textId="77777777">
      <w:pPr>
        <w:shd w:val="clear" w:color="auto" w:fill="FFFFFF"/>
        <w:spacing w:after="84" w:line="240" w:lineRule="auto"/>
        <w:outlineLvl w:val="0"/>
        <w:rPr>
          <w:rFonts w:eastAsia="Times New Roman" w:cstheme="minorHAnsi"/>
          <w:b/>
          <w:bCs/>
          <w:color w:val="000000"/>
          <w:spacing w:val="2"/>
          <w:kern w:val="36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kern w:val="36"/>
          <w:lang w:eastAsia="cs-CZ"/>
        </w:rPr>
        <w:t>České páry se do manželství nehrnou. Byť může být sňatek ekonomicky výhodný</w:t>
      </w:r>
    </w:p>
    <w:p xmlns:wp14="http://schemas.microsoft.com/office/word/2010/wordml" w:rsidR="008A2517" w:rsidP="008A2517" w:rsidRDefault="008A2517" w14:paraId="644FF1B8" wp14:textId="77777777">
      <w:pPr>
        <w:shd w:val="clear" w:color="auto" w:fill="FFFFFF"/>
        <w:spacing w:after="360" w:line="240" w:lineRule="auto"/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</w:pPr>
      <w:r w:rsidRPr="008A2517">
        <w:rPr>
          <w:rFonts w:eastAsia="Times New Roman" w:cstheme="minorHAnsi"/>
          <w:i/>
          <w:color w:val="000000"/>
          <w:spacing w:val="2"/>
          <w:sz w:val="20"/>
          <w:szCs w:val="20"/>
          <w:lang w:eastAsia="cs-CZ"/>
        </w:rPr>
        <w:t>Necelá polovina manželství v Česku končí rozvodem. Možná to je i jeden z důvodů, který páry od uzavření sňatku odrazuje. Počet uzavřených manželství v přepočtu na obyvatele je jeden z nejnižších v Evropě. Ročně si u nás "ANO" řekne necelých padesát tisíc párů. Ekonomicky je sňatek výhodný v ohledu dědictví nebo daní.</w:t>
      </w:r>
    </w:p>
    <w:p xmlns:wp14="http://schemas.microsoft.com/office/word/2010/wordml" w:rsidRPr="008A2517" w:rsidR="008A2517" w:rsidP="008A2517" w:rsidRDefault="008A2517" w14:paraId="103B5E11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 xml:space="preserve">Svatba s sebou může přinést i nečekané komplikace </w:t>
      </w:r>
    </w:p>
    <w:p xmlns:wp14="http://schemas.microsoft.com/office/word/2010/wordml" w:rsidR="008A2517" w:rsidP="008A2517" w:rsidRDefault="008A2517" w14:paraId="367EB58F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lastRenderedPageBreak/>
        <w:t>Manželé mohou za svůj protějšek uplatnit slevu na dani. A to v případě, kdy například manželka nemá stálý příjem nebo pobírá pouze rodičovský příspěvek.</w:t>
      </w:r>
    </w:p>
    <w:p xmlns:wp14="http://schemas.microsoft.com/office/word/2010/wordml" w:rsidRPr="008A2517" w:rsidR="008A2517" w:rsidP="008A2517" w:rsidRDefault="008A2517" w14:paraId="66A77E26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Vstupem do manželství se veškerý majetek stává společným jměním manželů a po případném rozvodu se dělí rovným dílem.</w:t>
      </w:r>
    </w:p>
    <w:p xmlns:wp14="http://schemas.microsoft.com/office/word/2010/wordml" w:rsidRPr="008A2517" w:rsidR="008A2517" w:rsidP="008A2517" w:rsidRDefault="008A2517" w14:paraId="511102CC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průběhu trvání manželství mohou partneři tyto závazky zúžit a to tak, že u notáře uzavřou smlouvu.</w:t>
      </w:r>
    </w:p>
    <w:p xmlns:wp14="http://schemas.microsoft.com/office/word/2010/wordml" w:rsidRPr="008A2517" w:rsidR="008A2517" w:rsidP="008A2517" w:rsidRDefault="008A2517" w14:paraId="1E9E43BA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lang w:eastAsia="cs-CZ"/>
        </w:rPr>
        <w:t>Do společného jmění manželů spadají i dluhy</w:t>
      </w:r>
    </w:p>
    <w:p xmlns:wp14="http://schemas.microsoft.com/office/word/2010/wordml" w:rsidRPr="008A2517" w:rsidR="008A2517" w:rsidP="008A2517" w:rsidRDefault="008A2517" w14:paraId="1A7E5765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Po rozvodu si exmanželé mohou odnést jak polovinu majetku, tak polovinu dluhů. Ale například osobní dary do společného jmění nepatří.</w:t>
      </w:r>
    </w:p>
    <w:p xmlns:wp14="http://schemas.microsoft.com/office/word/2010/wordml" w:rsidRPr="008A2517" w:rsidR="008A2517" w:rsidP="008A2517" w:rsidRDefault="008A2517" w14:paraId="7A20A73B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případě, že jeden z manželů platil už před svatbou hypotéku za svůj byt, má na polovinu zaplacených splátek nárok i jeho partner. A to i v případě, že byl jeho plat například mnohem nižší.</w:t>
      </w:r>
    </w:p>
    <w:p xmlns:wp14="http://schemas.microsoft.com/office/word/2010/wordml" w:rsidRPr="008A2517" w:rsidR="008A2517" w:rsidP="008A2517" w:rsidRDefault="008A2517" w14:paraId="26975CBA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b/>
          <w:bCs/>
          <w:color w:val="000000"/>
          <w:spacing w:val="2"/>
          <w:lang w:eastAsia="cs-CZ"/>
        </w:rPr>
        <w:t>Stále více českých párů ale volí život na hromádce</w:t>
      </w:r>
    </w:p>
    <w:p xmlns:wp14="http://schemas.microsoft.com/office/word/2010/wordml" w:rsidRPr="008A2517" w:rsidR="008A2517" w:rsidP="008A2517" w:rsidRDefault="008A2517" w14:paraId="6CD0BC3C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Páry žijící na hromádce se naopak nemusí obávat, že by je jejich bývalý partner zažaloval o výživné, například proto, že se nedokáže sám uživit.</w:t>
      </w:r>
    </w:p>
    <w:p xmlns:wp14="http://schemas.microsoft.com/office/word/2010/wordml" w:rsidRPr="008A2517" w:rsidR="008A2517" w:rsidP="008A2517" w:rsidRDefault="008A2517" w14:paraId="5C4D6D0F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Výhoda manželství se může ale ukázat v těžkých životních situacích. Manželé mají nárok na pozůstalostní penzi a také po sobě vzájemně dětí.</w:t>
      </w:r>
    </w:p>
    <w:p xmlns:wp14="http://schemas.microsoft.com/office/word/2010/wordml" w:rsidRPr="008A2517" w:rsidR="008A2517" w:rsidP="008A2517" w:rsidRDefault="008A2517" w14:paraId="0FCFE2C3" wp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 případě, že měl muž například z předchozího vztahu další děti, tak dědí také ony. Přítelkyně, byť s partnerem žila ve společné domácnosti, stojí podle práva stranou.</w:t>
      </w:r>
    </w:p>
    <w:p xmlns:wp14="http://schemas.microsoft.com/office/word/2010/wordml" w:rsidRPr="008A2517" w:rsidR="008A2517" w:rsidP="008A2517" w:rsidRDefault="008A2517" w14:paraId="4521E3EA" wp14:textId="77777777">
      <w:pPr>
        <w:shd w:val="clear" w:color="auto" w:fill="FFFFFF"/>
        <w:spacing w:line="240" w:lineRule="auto"/>
        <w:rPr>
          <w:rFonts w:eastAsia="Times New Roman" w:cstheme="minorHAnsi"/>
          <w:color w:val="000000"/>
          <w:spacing w:val="2"/>
          <w:lang w:eastAsia="cs-CZ"/>
        </w:rPr>
      </w:pPr>
      <w:r w:rsidRPr="008A2517">
        <w:rPr>
          <w:rFonts w:eastAsia="Times New Roman" w:cstheme="minorHAnsi"/>
          <w:color w:val="000000"/>
          <w:spacing w:val="2"/>
          <w:lang w:eastAsia="cs-CZ"/>
        </w:rPr>
        <w:t>Výjimkou je sepsaná závěť. Z manželství má pozůstalá žena nárok na stejný podíl jako děti.</w:t>
      </w:r>
    </w:p>
    <w:p xmlns:wp14="http://schemas.microsoft.com/office/word/2010/wordml" w:rsidRPr="008A2517" w:rsidR="008A2517" w:rsidP="008A2517" w:rsidRDefault="008A2517" w14:paraId="672A6659" wp14:textId="77777777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</w:p>
    <w:p xmlns:wp14="http://schemas.microsoft.com/office/word/2010/wordml" w:rsidR="008A2517" w:rsidP="008A2517" w:rsidRDefault="008A2517" w14:paraId="0A37501D" wp14:textId="77777777">
      <w:r w:rsidRPr="008A2517">
        <w:rPr>
          <w:rFonts w:ascii="Tahoma" w:hAnsi="Tahoma" w:eastAsia="Times New Roman" w:cs="Tahoma"/>
          <w:color w:val="000000"/>
          <w:sz w:val="24"/>
          <w:szCs w:val="24"/>
          <w:lang w:eastAsia="cs-CZ"/>
        </w:rPr>
        <w:br/>
      </w:r>
      <w:r w:rsidRPr="008A2517">
        <w:rPr>
          <w:rFonts w:ascii="Tahoma" w:hAnsi="Tahoma" w:eastAsia="Times New Roman" w:cs="Tahoma"/>
          <w:color w:val="000000"/>
          <w:sz w:val="24"/>
          <w:szCs w:val="24"/>
          <w:lang w:eastAsia="cs-CZ"/>
        </w:rPr>
        <w:br/>
      </w:r>
    </w:p>
    <w:sectPr w:rsidR="008A2517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ccc2516eca04828"/>
      <w:footerReference w:type="default" r:id="R6d3eb9842d4e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39C1BE" w:rsidTr="2A39C1BE" w14:paraId="3D061B7B">
      <w:tc>
        <w:tcPr>
          <w:tcW w:w="3020" w:type="dxa"/>
          <w:tcMar/>
        </w:tcPr>
        <w:p w:rsidR="2A39C1BE" w:rsidP="2A39C1BE" w:rsidRDefault="2A39C1BE" w14:paraId="3AA0DDB0" w14:textId="4C4CF59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A39C1BE" w:rsidP="2A39C1BE" w:rsidRDefault="2A39C1BE" w14:paraId="6CBC15E2" w14:textId="4E55BFE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A39C1BE" w:rsidP="2A39C1BE" w:rsidRDefault="2A39C1BE" w14:paraId="13DF48BA" w14:textId="1211EF02">
          <w:pPr>
            <w:pStyle w:val="Header"/>
            <w:bidi w:val="0"/>
            <w:ind w:right="-115"/>
            <w:jc w:val="right"/>
          </w:pPr>
        </w:p>
      </w:tc>
    </w:tr>
  </w:tbl>
  <w:p w:rsidR="2A39C1BE" w:rsidP="2A39C1BE" w:rsidRDefault="2A39C1BE" w14:paraId="32340C09" w14:textId="43B9C9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39C1BE" w:rsidTr="2A39C1BE" w14:paraId="21C4DAD0">
      <w:tc>
        <w:tcPr>
          <w:tcW w:w="3020" w:type="dxa"/>
          <w:tcMar/>
        </w:tcPr>
        <w:p w:rsidR="2A39C1BE" w:rsidP="2A39C1BE" w:rsidRDefault="2A39C1BE" w14:paraId="22F407AE" w14:textId="4AEFDD9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A39C1BE" w:rsidP="2A39C1BE" w:rsidRDefault="2A39C1BE" w14:paraId="0D374F54" w14:textId="5714466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A39C1BE" w:rsidP="2A39C1BE" w:rsidRDefault="2A39C1BE" w14:paraId="2FCFE550" w14:textId="66696C32">
          <w:pPr>
            <w:pStyle w:val="Header"/>
            <w:bidi w:val="0"/>
            <w:ind w:right="-115"/>
            <w:jc w:val="right"/>
          </w:pPr>
        </w:p>
      </w:tc>
    </w:tr>
  </w:tbl>
  <w:p w:rsidR="2A39C1BE" w:rsidP="2A39C1BE" w:rsidRDefault="2A39C1BE" w14:paraId="03F62454" w14:textId="5037223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17"/>
    <w:rsid w:val="00045881"/>
    <w:rsid w:val="008A2517"/>
    <w:rsid w:val="2A39C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6934"/>
  <w15:chartTrackingRefBased/>
  <w15:docId w15:val="{5078E8E7-8259-4414-8DC4-3A831593D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1">
    <w:name w:val="heading 1"/>
    <w:basedOn w:val="Normln"/>
    <w:link w:val="Nadpis1Char"/>
    <w:uiPriority w:val="9"/>
    <w:qFormat/>
    <w:rsid w:val="008A251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A2517"/>
    <w:rPr>
      <w:b/>
      <w:bCs/>
    </w:rPr>
  </w:style>
  <w:style w:type="character" w:styleId="Zdraznn">
    <w:name w:val="Emphasis"/>
    <w:basedOn w:val="Standardnpsmoodstavce"/>
    <w:uiPriority w:val="20"/>
    <w:qFormat/>
    <w:rsid w:val="008A2517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8A2517"/>
    <w:rPr>
      <w:color w:val="0000FF"/>
      <w:u w:val="single"/>
    </w:rPr>
  </w:style>
  <w:style w:type="character" w:styleId="Nadpis1Char" w:customStyle="1">
    <w:name w:val="Nadpis 1 Char"/>
    <w:basedOn w:val="Standardnpsmoodstavce"/>
    <w:link w:val="Nadpis1"/>
    <w:uiPriority w:val="9"/>
    <w:rsid w:val="008A2517"/>
    <w:rPr>
      <w:rFonts w:ascii="Times New Roman" w:hAnsi="Times New Roman" w:eastAsia="Times New Roman" w:cs="Times New Roman"/>
      <w:b/>
      <w:bCs/>
      <w:kern w:val="36"/>
      <w:sz w:val="48"/>
      <w:szCs w:val="48"/>
      <w:lang w:eastAsia="cs-CZ"/>
    </w:rPr>
  </w:style>
  <w:style w:type="paragraph" w:styleId="text-bold--m" w:customStyle="1">
    <w:name w:val="text-bold--m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meta" w:customStyle="1">
    <w:name w:val="meta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metatext" w:customStyle="1">
    <w:name w:val="meta__text"/>
    <w:basedOn w:val="Standardnpsmoodstavce"/>
    <w:rsid w:val="008A2517"/>
  </w:style>
  <w:style w:type="character" w:styleId="metatime" w:customStyle="1">
    <w:name w:val="meta__time"/>
    <w:basedOn w:val="Standardnpsmoodstavce"/>
    <w:rsid w:val="008A2517"/>
  </w:style>
  <w:style w:type="character" w:styleId="m-socials" w:customStyle="1">
    <w:name w:val="m-socials"/>
    <w:basedOn w:val="Standardnpsmoodstavce"/>
    <w:rsid w:val="008A2517"/>
  </w:style>
  <w:style w:type="character" w:styleId="vhide" w:customStyle="1">
    <w:name w:val="vhide"/>
    <w:basedOn w:val="Standardnpsmoodstavce"/>
    <w:rsid w:val="008A2517"/>
  </w:style>
  <w:style w:type="character" w:styleId="m-socialsclipboard" w:customStyle="1">
    <w:name w:val="m-socials__clipboard"/>
    <w:basedOn w:val="Standardnpsmoodstavce"/>
    <w:rsid w:val="008A2517"/>
  </w:style>
  <w:style w:type="character" w:styleId="inpfix" w:customStyle="1">
    <w:name w:val="inp__fix"/>
    <w:basedOn w:val="Standardnpsmoodstavce"/>
    <w:rsid w:val="008A2517"/>
  </w:style>
  <w:style w:type="paragraph" w:styleId="img" w:customStyle="1">
    <w:name w:val="img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-audio-playertime" w:customStyle="1">
    <w:name w:val="b-audio-player__time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-audio-playersound" w:customStyle="1">
    <w:name w:val="b-audio-player__sound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b-audio-playermute" w:customStyle="1">
    <w:name w:val="b-audio-player__mute"/>
    <w:basedOn w:val="Standardnpsmoodstavce"/>
    <w:rsid w:val="008A2517"/>
  </w:style>
  <w:style w:type="paragraph" w:styleId="b-audio-playertitle" w:customStyle="1">
    <w:name w:val="b-audio-player__title"/>
    <w:basedOn w:val="Normln"/>
    <w:rsid w:val="008A25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npsmoodstavc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npsmoodstavc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16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9812">
                      <w:marLeft w:val="-1500"/>
                      <w:marRight w:val="60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000000"/>
                        <w:right w:val="none" w:sz="0" w:space="0" w:color="auto"/>
                      </w:divBdr>
                      <w:divsChild>
                        <w:div w:id="4487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9029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ccc2516eca04828" /><Relationship Type="http://schemas.openxmlformats.org/officeDocument/2006/relationships/footer" Target="/word/footer.xml" Id="R6d3eb9842d4e40ea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58CF3-940E-4752-8E55-34F9434DF748}"/>
</file>

<file path=customXml/itemProps2.xml><?xml version="1.0" encoding="utf-8"?>
<ds:datastoreItem xmlns:ds="http://schemas.openxmlformats.org/officeDocument/2006/customXml" ds:itemID="{A0A613F6-7E38-4A17-87B0-FDD078359D00}"/>
</file>

<file path=customXml/itemProps3.xml><?xml version="1.0" encoding="utf-8"?>
<ds:datastoreItem xmlns:ds="http://schemas.openxmlformats.org/officeDocument/2006/customXml" ds:itemID="{C0811D96-D5B4-4439-B5CD-7A72CE16BC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NIDV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4.A Špaček Adam</cp:lastModifiedBy>
  <cp:revision>2</cp:revision>
  <dcterms:created xsi:type="dcterms:W3CDTF">2021-01-04T11:28:00Z</dcterms:created>
  <dcterms:modified xsi:type="dcterms:W3CDTF">2021-03-02T08:28:16Z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