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742" w:rsidRDefault="00082742" w:rsidP="00082742">
      <w:pPr>
        <w:jc w:val="center"/>
        <w:rPr>
          <w:b/>
          <w:sz w:val="44"/>
        </w:rPr>
      </w:pPr>
      <w:proofErr w:type="spellStart"/>
      <w:r>
        <w:rPr>
          <w:b/>
          <w:sz w:val="44"/>
        </w:rPr>
        <w:t>Gellner</w:t>
      </w:r>
      <w:proofErr w:type="spellEnd"/>
      <w:r>
        <w:rPr>
          <w:b/>
          <w:sz w:val="44"/>
        </w:rPr>
        <w:t xml:space="preserve"> – Po nás ať přijde potopa</w:t>
      </w:r>
      <w:r>
        <w:rPr>
          <w:b/>
          <w:sz w:val="44"/>
        </w:rPr>
        <w:br/>
      </w:r>
      <w:r>
        <w:rPr>
          <w:sz w:val="28"/>
        </w:rPr>
        <w:t>61 stran – Nakladatelství MAŤA</w:t>
      </w:r>
    </w:p>
    <w:p w:rsidR="00082742" w:rsidRDefault="00082742" w:rsidP="00082742">
      <w:pPr>
        <w:jc w:val="center"/>
        <w:rPr>
          <w:b/>
          <w:sz w:val="44"/>
        </w:rPr>
      </w:pPr>
    </w:p>
    <w:p w:rsidR="00082742" w:rsidRDefault="00082742" w:rsidP="00082742">
      <w:pPr>
        <w:rPr>
          <w:b/>
          <w:sz w:val="24"/>
        </w:rPr>
      </w:pPr>
      <w:proofErr w:type="gramStart"/>
      <w:r>
        <w:rPr>
          <w:b/>
          <w:sz w:val="24"/>
        </w:rPr>
        <w:t>1.část</w:t>
      </w:r>
      <w:proofErr w:type="gramEnd"/>
      <w:r>
        <w:rPr>
          <w:b/>
          <w:sz w:val="24"/>
        </w:rPr>
        <w:t xml:space="preserve">:  </w:t>
      </w:r>
    </w:p>
    <w:p w:rsidR="00082742" w:rsidRDefault="00082742" w:rsidP="00082742">
      <w:pPr>
        <w:rPr>
          <w:sz w:val="24"/>
        </w:rPr>
      </w:pPr>
      <w:r>
        <w:rPr>
          <w:b/>
          <w:sz w:val="24"/>
        </w:rPr>
        <w:t xml:space="preserve">zasazení výňatku do kontextu: </w:t>
      </w:r>
      <w:r>
        <w:rPr>
          <w:sz w:val="24"/>
        </w:rPr>
        <w:t>(</w:t>
      </w:r>
      <w:r w:rsidR="00A25A27">
        <w:rPr>
          <w:sz w:val="24"/>
        </w:rPr>
        <w:t>ukázka titulní básně – Po nás ať přijde potopa</w:t>
      </w:r>
      <w:r>
        <w:rPr>
          <w:sz w:val="24"/>
        </w:rPr>
        <w:t>)</w:t>
      </w:r>
    </w:p>
    <w:p w:rsidR="00082742" w:rsidRPr="00A25A27" w:rsidRDefault="00A25A27" w:rsidP="00082742">
      <w:pPr>
        <w:shd w:val="clear" w:color="auto" w:fill="FFFFFF"/>
        <w:spacing w:after="0" w:line="100" w:lineRule="atLeast"/>
        <w:rPr>
          <w:sz w:val="24"/>
        </w:rPr>
      </w:pPr>
      <w:r w:rsidRPr="00A25A27">
        <w:rPr>
          <w:sz w:val="24"/>
        </w:rPr>
        <w:t>Z</w:t>
      </w:r>
      <w:r>
        <w:rPr>
          <w:sz w:val="24"/>
        </w:rPr>
        <w:t xml:space="preserve"> titulní</w:t>
      </w:r>
      <w:r w:rsidRPr="00A25A27">
        <w:rPr>
          <w:sz w:val="24"/>
        </w:rPr>
        <w:t xml:space="preserve"> básně </w:t>
      </w:r>
      <w:r w:rsidRPr="00A25A27">
        <w:rPr>
          <w:b/>
          <w:sz w:val="24"/>
        </w:rPr>
        <w:t>Po nás ať přijde potopa</w:t>
      </w:r>
      <w:r w:rsidRPr="00A25A27">
        <w:rPr>
          <w:sz w:val="24"/>
        </w:rPr>
        <w:t xml:space="preserve"> je patrná celková atmosféra sbírky. Autor zde výrokem „a po nás – což – ať přijde potopa!“ poukazuje na pomíjivost života, vyjadřuje svou znechucenost nad </w:t>
      </w:r>
      <w:r>
        <w:rPr>
          <w:sz w:val="24"/>
        </w:rPr>
        <w:t>životem</w:t>
      </w:r>
      <w:r w:rsidRPr="00A25A27">
        <w:rPr>
          <w:sz w:val="24"/>
        </w:rPr>
        <w:t>. Rým básně je střídavý, báseň je rytmická. V básni najdeme přechodníky (např. zvedajíce).</w:t>
      </w:r>
    </w:p>
    <w:p w:rsidR="00082742" w:rsidRDefault="00082742" w:rsidP="00082742">
      <w:pPr>
        <w:shd w:val="clear" w:color="auto" w:fill="FFFFFF"/>
        <w:spacing w:after="0" w:line="100" w:lineRule="atLeast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082742" w:rsidRDefault="00082742" w:rsidP="00082742">
      <w:pPr>
        <w:rPr>
          <w:b/>
          <w:sz w:val="24"/>
        </w:rPr>
      </w:pPr>
      <w:r>
        <w:rPr>
          <w:b/>
          <w:sz w:val="24"/>
        </w:rPr>
        <w:t>téma a motiv:</w:t>
      </w:r>
    </w:p>
    <w:p w:rsidR="00082742" w:rsidRDefault="00082742" w:rsidP="00082742">
      <w:pPr>
        <w:ind w:left="708"/>
      </w:pPr>
      <w:r>
        <w:rPr>
          <w:b/>
          <w:sz w:val="24"/>
        </w:rPr>
        <w:t>téma:</w:t>
      </w:r>
      <w:r>
        <w:rPr>
          <w:sz w:val="24"/>
        </w:rPr>
        <w:t xml:space="preserve"> </w:t>
      </w:r>
      <w:r w:rsidR="00210441">
        <w:rPr>
          <w:sz w:val="24"/>
        </w:rPr>
        <w:t xml:space="preserve">Vyjadřuje negativní názor na společnost, hořkost nad životem, zklamání nad dobou, život ze dne na den. Myšlenky </w:t>
      </w:r>
      <w:r w:rsidR="00210441" w:rsidRPr="00210441">
        <w:rPr>
          <w:b/>
          <w:sz w:val="24"/>
        </w:rPr>
        <w:t>anarchismů</w:t>
      </w:r>
      <w:r w:rsidR="00210441">
        <w:rPr>
          <w:b/>
          <w:sz w:val="24"/>
        </w:rPr>
        <w:t xml:space="preserve"> – </w:t>
      </w:r>
      <w:r w:rsidR="00210441" w:rsidRPr="00210441">
        <w:rPr>
          <w:sz w:val="24"/>
        </w:rPr>
        <w:t>usilují o neomezenou moc</w:t>
      </w:r>
      <w:r w:rsidR="00210441">
        <w:rPr>
          <w:sz w:val="24"/>
        </w:rPr>
        <w:t xml:space="preserve"> a odmítá autoritu státu)</w:t>
      </w:r>
      <w:r>
        <w:rPr>
          <w:sz w:val="24"/>
        </w:rPr>
        <w:br/>
      </w:r>
      <w:r>
        <w:rPr>
          <w:sz w:val="24"/>
        </w:rPr>
        <w:br/>
      </w:r>
      <w:r>
        <w:rPr>
          <w:b/>
          <w:sz w:val="24"/>
        </w:rPr>
        <w:t xml:space="preserve">motivy: </w:t>
      </w:r>
      <w:r w:rsidR="00A25A27" w:rsidRPr="00A25A27">
        <w:rPr>
          <w:sz w:val="24"/>
        </w:rPr>
        <w:t>ironie, velkoměsto, noc</w:t>
      </w:r>
    </w:p>
    <w:p w:rsidR="00082742" w:rsidRDefault="00082742" w:rsidP="00082742">
      <w:pPr>
        <w:ind w:left="708"/>
      </w:pPr>
    </w:p>
    <w:p w:rsidR="00082742" w:rsidRPr="004F35DB" w:rsidRDefault="00082742" w:rsidP="00082742">
      <w:pPr>
        <w:rPr>
          <w:sz w:val="24"/>
        </w:rPr>
      </w:pPr>
      <w:r>
        <w:rPr>
          <w:b/>
          <w:sz w:val="24"/>
        </w:rPr>
        <w:t xml:space="preserve">časoprostor: </w:t>
      </w:r>
      <w:r w:rsidR="004F35DB">
        <w:rPr>
          <w:sz w:val="24"/>
        </w:rPr>
        <w:t>Čas ani prostor není určený</w:t>
      </w:r>
    </w:p>
    <w:p w:rsidR="00082742" w:rsidRDefault="00082742" w:rsidP="00082742">
      <w:pPr>
        <w:rPr>
          <w:b/>
          <w:sz w:val="24"/>
        </w:rPr>
      </w:pPr>
      <w:r>
        <w:rPr>
          <w:sz w:val="24"/>
        </w:rPr>
        <w:t xml:space="preserve"> </w:t>
      </w:r>
    </w:p>
    <w:p w:rsidR="00082742" w:rsidRDefault="00082742" w:rsidP="00082742">
      <w:pPr>
        <w:rPr>
          <w:b/>
          <w:sz w:val="24"/>
        </w:rPr>
      </w:pPr>
      <w:r>
        <w:rPr>
          <w:b/>
          <w:sz w:val="24"/>
        </w:rPr>
        <w:t xml:space="preserve">kompoziční výstavba: </w:t>
      </w:r>
      <w:r w:rsidR="00A25A27" w:rsidRPr="00A25A27">
        <w:rPr>
          <w:sz w:val="24"/>
        </w:rPr>
        <w:t xml:space="preserve">Básnická sbírka obsahující </w:t>
      </w:r>
      <w:r w:rsidR="00A25A27" w:rsidRPr="00A25A27">
        <w:rPr>
          <w:b/>
          <w:sz w:val="24"/>
        </w:rPr>
        <w:t>22</w:t>
      </w:r>
      <w:r w:rsidR="00A25A27" w:rsidRPr="00A25A27">
        <w:rPr>
          <w:sz w:val="24"/>
        </w:rPr>
        <w:t xml:space="preserve"> převážně </w:t>
      </w:r>
      <w:r w:rsidR="00A25A27" w:rsidRPr="00A25A27">
        <w:rPr>
          <w:b/>
          <w:sz w:val="24"/>
        </w:rPr>
        <w:t>lyrických básní</w:t>
      </w:r>
      <w:r>
        <w:rPr>
          <w:sz w:val="24"/>
        </w:rPr>
        <w:br/>
      </w:r>
      <w:r>
        <w:rPr>
          <w:sz w:val="24"/>
        </w:rPr>
        <w:tab/>
      </w:r>
    </w:p>
    <w:p w:rsidR="00082742" w:rsidRDefault="00082742" w:rsidP="00082742">
      <w:r>
        <w:rPr>
          <w:b/>
          <w:sz w:val="24"/>
        </w:rPr>
        <w:t xml:space="preserve">literární druh a žánr: </w:t>
      </w:r>
      <w:r w:rsidR="00FB35BD" w:rsidRPr="00FB35BD">
        <w:rPr>
          <w:sz w:val="24"/>
        </w:rPr>
        <w:t>osobní lyrika – poezie – básně, popěvky</w:t>
      </w:r>
      <w:r>
        <w:rPr>
          <w:sz w:val="24"/>
        </w:rPr>
        <w:br/>
      </w:r>
    </w:p>
    <w:p w:rsidR="00082742" w:rsidRDefault="00082742" w:rsidP="00082742"/>
    <w:p w:rsidR="00082742" w:rsidRDefault="00082742" w:rsidP="00082742">
      <w:pPr>
        <w:rPr>
          <w:sz w:val="24"/>
        </w:rPr>
      </w:pPr>
    </w:p>
    <w:p w:rsidR="00082742" w:rsidRDefault="00082742" w:rsidP="00082742">
      <w:pPr>
        <w:rPr>
          <w:sz w:val="24"/>
        </w:rPr>
      </w:pPr>
    </w:p>
    <w:p w:rsidR="00A25A27" w:rsidRDefault="00A25A27" w:rsidP="00082742">
      <w:pPr>
        <w:rPr>
          <w:sz w:val="24"/>
        </w:rPr>
      </w:pPr>
    </w:p>
    <w:p w:rsidR="00A25A27" w:rsidRDefault="00A25A27" w:rsidP="00082742">
      <w:pPr>
        <w:rPr>
          <w:sz w:val="24"/>
        </w:rPr>
      </w:pPr>
    </w:p>
    <w:p w:rsidR="00A25A27" w:rsidRDefault="00A25A27" w:rsidP="00082742">
      <w:pPr>
        <w:rPr>
          <w:sz w:val="24"/>
        </w:rPr>
      </w:pPr>
    </w:p>
    <w:p w:rsidR="00082742" w:rsidRDefault="00082742" w:rsidP="00082742">
      <w:pPr>
        <w:rPr>
          <w:sz w:val="24"/>
        </w:rPr>
      </w:pPr>
    </w:p>
    <w:p w:rsidR="00082742" w:rsidRDefault="00082742" w:rsidP="00082742">
      <w:pPr>
        <w:rPr>
          <w:b/>
          <w:sz w:val="24"/>
        </w:rPr>
      </w:pPr>
      <w:proofErr w:type="gramStart"/>
      <w:r>
        <w:rPr>
          <w:b/>
          <w:sz w:val="24"/>
        </w:rPr>
        <w:lastRenderedPageBreak/>
        <w:t>2.část</w:t>
      </w:r>
      <w:proofErr w:type="gramEnd"/>
      <w:r>
        <w:rPr>
          <w:b/>
          <w:sz w:val="24"/>
        </w:rPr>
        <w:t>:</w:t>
      </w:r>
      <w:r>
        <w:rPr>
          <w:sz w:val="24"/>
        </w:rPr>
        <w:t xml:space="preserve">  </w:t>
      </w:r>
    </w:p>
    <w:p w:rsidR="00082742" w:rsidRDefault="00FB35BD" w:rsidP="00082742">
      <w:pPr>
        <w:ind w:left="708"/>
        <w:rPr>
          <w:b/>
          <w:sz w:val="24"/>
        </w:rPr>
      </w:pPr>
      <w:r>
        <w:rPr>
          <w:b/>
          <w:sz w:val="24"/>
        </w:rPr>
        <w:t xml:space="preserve">lyrický subjekt: </w:t>
      </w:r>
      <w:r w:rsidR="00A25A27" w:rsidRPr="00A25A27">
        <w:rPr>
          <w:sz w:val="24"/>
        </w:rPr>
        <w:t xml:space="preserve">Básník, který zobrazuje své pocity. </w:t>
      </w:r>
      <w:r w:rsidR="00A25A27">
        <w:rPr>
          <w:sz w:val="24"/>
        </w:rPr>
        <w:t>A</w:t>
      </w:r>
      <w:r w:rsidRPr="00FB35BD">
        <w:rPr>
          <w:sz w:val="24"/>
        </w:rPr>
        <w:t xml:space="preserve">utor se sám před čtenáři </w:t>
      </w:r>
      <w:proofErr w:type="gramStart"/>
      <w:r w:rsidRPr="00FB35BD">
        <w:rPr>
          <w:sz w:val="24"/>
        </w:rPr>
        <w:t>snižuje</w:t>
      </w:r>
      <w:r w:rsidR="00A25A27">
        <w:rPr>
          <w:sz w:val="24"/>
        </w:rPr>
        <w:t xml:space="preserve"> </w:t>
      </w:r>
      <w:r>
        <w:rPr>
          <w:sz w:val="24"/>
        </w:rPr>
        <w:t xml:space="preserve"> – píše</w:t>
      </w:r>
      <w:proofErr w:type="gramEnd"/>
      <w:r>
        <w:rPr>
          <w:sz w:val="24"/>
        </w:rPr>
        <w:t xml:space="preserve"> o sobě kriticky</w:t>
      </w:r>
    </w:p>
    <w:p w:rsidR="00082742" w:rsidRPr="00A25A27" w:rsidRDefault="00082742" w:rsidP="00A25A27">
      <w:pPr>
        <w:ind w:left="708"/>
        <w:rPr>
          <w:b/>
          <w:sz w:val="24"/>
        </w:rPr>
      </w:pPr>
      <w:r>
        <w:rPr>
          <w:b/>
          <w:sz w:val="24"/>
        </w:rPr>
        <w:t>postavy:</w:t>
      </w:r>
      <w:r w:rsidR="009C29A0">
        <w:rPr>
          <w:b/>
          <w:sz w:val="24"/>
        </w:rPr>
        <w:t xml:space="preserve"> </w:t>
      </w:r>
      <w:r w:rsidR="009C29A0" w:rsidRPr="009C29A0">
        <w:rPr>
          <w:sz w:val="24"/>
        </w:rPr>
        <w:t>V tomto díle nevystupují žádné postavy</w:t>
      </w:r>
      <w:r>
        <w:rPr>
          <w:sz w:val="24"/>
        </w:rPr>
        <w:t xml:space="preserve">    </w:t>
      </w:r>
    </w:p>
    <w:p w:rsidR="00FB35BD" w:rsidRDefault="00FB35BD" w:rsidP="00082742">
      <w:pPr>
        <w:ind w:left="705"/>
        <w:rPr>
          <w:b/>
          <w:sz w:val="24"/>
        </w:rPr>
      </w:pPr>
      <w:r>
        <w:rPr>
          <w:b/>
          <w:sz w:val="24"/>
        </w:rPr>
        <w:t xml:space="preserve">veršová výstavba: </w:t>
      </w:r>
      <w:r w:rsidRPr="00FB35BD">
        <w:rPr>
          <w:sz w:val="24"/>
        </w:rPr>
        <w:t>rýmy jsou prosté, mají pravidelný verš</w:t>
      </w:r>
    </w:p>
    <w:p w:rsidR="00082742" w:rsidRDefault="00082742" w:rsidP="00082742">
      <w:pPr>
        <w:ind w:left="705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082742" w:rsidRDefault="00082742" w:rsidP="00082742">
      <w:pPr>
        <w:rPr>
          <w:b/>
          <w:sz w:val="24"/>
        </w:rPr>
      </w:pPr>
      <w:proofErr w:type="gramStart"/>
      <w:r>
        <w:rPr>
          <w:b/>
          <w:sz w:val="24"/>
        </w:rPr>
        <w:t>3.část</w:t>
      </w:r>
      <w:proofErr w:type="gramEnd"/>
      <w:r>
        <w:rPr>
          <w:b/>
          <w:sz w:val="24"/>
        </w:rPr>
        <w:t xml:space="preserve">: </w:t>
      </w:r>
    </w:p>
    <w:p w:rsidR="00082742" w:rsidRDefault="00082742" w:rsidP="00A25A27">
      <w:pPr>
        <w:ind w:left="708"/>
        <w:rPr>
          <w:sz w:val="24"/>
        </w:rPr>
      </w:pPr>
      <w:r>
        <w:rPr>
          <w:b/>
          <w:sz w:val="24"/>
        </w:rPr>
        <w:t xml:space="preserve">jazykové prostředky: </w:t>
      </w:r>
      <w:r w:rsidR="00A25A27">
        <w:rPr>
          <w:sz w:val="24"/>
        </w:rPr>
        <w:t xml:space="preserve">Jeho styl je nazýván jako </w:t>
      </w:r>
      <w:proofErr w:type="spellStart"/>
      <w:r w:rsidR="00A25A27" w:rsidRPr="00FC6A85">
        <w:rPr>
          <w:b/>
          <w:sz w:val="24"/>
        </w:rPr>
        <w:t>anti</w:t>
      </w:r>
      <w:proofErr w:type="spellEnd"/>
      <w:r w:rsidR="00A25A27" w:rsidRPr="00FC6A85">
        <w:rPr>
          <w:b/>
          <w:sz w:val="24"/>
        </w:rPr>
        <w:t>-literární</w:t>
      </w:r>
      <w:r w:rsidR="00A25A27">
        <w:rPr>
          <w:sz w:val="24"/>
        </w:rPr>
        <w:t xml:space="preserve"> (nečerpá z umění, ale využívá lidovou zábavu. </w:t>
      </w:r>
      <w:r w:rsidR="00FC6A85">
        <w:rPr>
          <w:sz w:val="24"/>
        </w:rPr>
        <w:t>Dílo o</w:t>
      </w:r>
      <w:r w:rsidR="00FB35BD">
        <w:rPr>
          <w:sz w:val="24"/>
        </w:rPr>
        <w:t>bsahuje hovorové prvky, prvky obecné češtiny, vulgarismy</w:t>
      </w:r>
      <w:r w:rsidR="00A25A27">
        <w:rPr>
          <w:sz w:val="24"/>
        </w:rPr>
        <w:t xml:space="preserve">. </w:t>
      </w:r>
    </w:p>
    <w:p w:rsidR="00082742" w:rsidRDefault="00082742" w:rsidP="00082742">
      <w:pPr>
        <w:ind w:left="708"/>
        <w:rPr>
          <w:sz w:val="24"/>
        </w:rPr>
      </w:pPr>
    </w:p>
    <w:p w:rsidR="00082742" w:rsidRDefault="00082742" w:rsidP="00082742">
      <w:pPr>
        <w:rPr>
          <w:b/>
          <w:sz w:val="24"/>
        </w:rPr>
      </w:pPr>
      <w:r>
        <w:rPr>
          <w:b/>
          <w:sz w:val="24"/>
        </w:rPr>
        <w:t xml:space="preserve">literárně historický kontext: </w:t>
      </w:r>
    </w:p>
    <w:p w:rsidR="00FC6A85" w:rsidRDefault="00082742" w:rsidP="00FC6A85">
      <w:pPr>
        <w:ind w:firstLine="708"/>
        <w:rPr>
          <w:rFonts w:ascii="Times New Roman" w:eastAsia="Times New Roman" w:hAnsi="Times New Roman"/>
          <w:kern w:val="0"/>
          <w:sz w:val="24"/>
          <w:szCs w:val="24"/>
          <w:lang w:eastAsia="cs-CZ"/>
        </w:rPr>
      </w:pPr>
      <w:r>
        <w:rPr>
          <w:b/>
          <w:sz w:val="24"/>
        </w:rPr>
        <w:t xml:space="preserve">kontext autorovy tvorby:  </w:t>
      </w:r>
      <w:r w:rsidR="00FC6A85">
        <w:rPr>
          <w:sz w:val="24"/>
        </w:rPr>
        <w:t xml:space="preserve">Díla Františka </w:t>
      </w:r>
      <w:proofErr w:type="spellStart"/>
      <w:r w:rsidR="00FC6A85">
        <w:rPr>
          <w:sz w:val="24"/>
        </w:rPr>
        <w:t>Gellnera</w:t>
      </w:r>
      <w:proofErr w:type="spellEnd"/>
      <w:r w:rsidR="00FC6A85">
        <w:rPr>
          <w:sz w:val="24"/>
        </w:rPr>
        <w:t xml:space="preserve">: </w:t>
      </w:r>
      <w:r w:rsidR="00FC6A85" w:rsidRPr="00FC6A85">
        <w:rPr>
          <w:rFonts w:ascii="Times New Roman" w:eastAsia="Times New Roman" w:hAnsi="Times New Roman"/>
          <w:kern w:val="0"/>
          <w:sz w:val="24"/>
          <w:szCs w:val="24"/>
          <w:lang w:eastAsia="cs-CZ"/>
        </w:rPr>
        <w:t xml:space="preserve"> </w:t>
      </w:r>
    </w:p>
    <w:p w:rsidR="00FC6A85" w:rsidRPr="009C29A0" w:rsidRDefault="00FC6A85" w:rsidP="009C29A0">
      <w:pPr>
        <w:pStyle w:val="Odstavecseseznamem"/>
        <w:numPr>
          <w:ilvl w:val="0"/>
          <w:numId w:val="3"/>
        </w:numPr>
        <w:rPr>
          <w:sz w:val="24"/>
        </w:rPr>
      </w:pPr>
      <w:r w:rsidRPr="009C29A0">
        <w:rPr>
          <w:sz w:val="24"/>
        </w:rPr>
        <w:t>Sbírka:</w:t>
      </w:r>
      <w:r w:rsidRPr="009C29A0">
        <w:rPr>
          <w:rFonts w:ascii="Times New Roman" w:eastAsia="Times New Roman" w:hAnsi="Times New Roman"/>
          <w:kern w:val="0"/>
          <w:sz w:val="24"/>
          <w:szCs w:val="24"/>
          <w:lang w:eastAsia="cs-CZ"/>
        </w:rPr>
        <w:t xml:space="preserve"> </w:t>
      </w:r>
      <w:hyperlink r:id="rId5" w:tooltip="Po nás ať přijde potopa" w:history="1">
        <w:r w:rsidRPr="009C29A0">
          <w:rPr>
            <w:b/>
            <w:sz w:val="24"/>
          </w:rPr>
          <w:t>Po nás ať přijde potopa</w:t>
        </w:r>
      </w:hyperlink>
      <w:r w:rsidRPr="009C29A0">
        <w:rPr>
          <w:sz w:val="24"/>
        </w:rPr>
        <w:t xml:space="preserve"> </w:t>
      </w:r>
    </w:p>
    <w:p w:rsidR="00FC6A85" w:rsidRPr="00FC6A85" w:rsidRDefault="00FC6A85" w:rsidP="009C29A0">
      <w:pPr>
        <w:suppressAutoHyphens w:val="0"/>
        <w:spacing w:before="100" w:beforeAutospacing="1" w:after="100" w:afterAutospacing="1" w:line="240" w:lineRule="auto"/>
        <w:ind w:left="720" w:firstLine="348"/>
        <w:rPr>
          <w:sz w:val="24"/>
        </w:rPr>
      </w:pPr>
      <w:r>
        <w:rPr>
          <w:sz w:val="24"/>
        </w:rPr>
        <w:t>-</w:t>
      </w:r>
      <w:hyperlink r:id="rId6" w:tooltip="1901" w:history="1">
        <w:r w:rsidRPr="00FC6A85">
          <w:rPr>
            <w:sz w:val="24"/>
          </w:rPr>
          <w:t>1901</w:t>
        </w:r>
      </w:hyperlink>
      <w:r w:rsidRPr="00FC6A85">
        <w:rPr>
          <w:sz w:val="24"/>
        </w:rPr>
        <w:t>, převážně subjektivní lyrika, osobní cynická zpověď, prvky anarchismu</w:t>
      </w:r>
    </w:p>
    <w:p w:rsidR="00FC6A85" w:rsidRPr="00FC6A85" w:rsidRDefault="00FC6A85" w:rsidP="009C29A0">
      <w:pPr>
        <w:suppressAutoHyphens w:val="0"/>
        <w:spacing w:before="100" w:beforeAutospacing="1" w:after="100" w:afterAutospacing="1" w:line="240" w:lineRule="auto"/>
        <w:ind w:left="720" w:firstLine="348"/>
        <w:rPr>
          <w:sz w:val="24"/>
        </w:rPr>
      </w:pPr>
      <w:r>
        <w:rPr>
          <w:sz w:val="24"/>
        </w:rPr>
        <w:t>-</w:t>
      </w:r>
      <w:r w:rsidRPr="00FC6A85">
        <w:rPr>
          <w:sz w:val="24"/>
        </w:rPr>
        <w:t>Objevuje se zklamání nad malostí doby.</w:t>
      </w:r>
    </w:p>
    <w:p w:rsidR="00FC6A85" w:rsidRPr="009C29A0" w:rsidRDefault="00FC6A85" w:rsidP="009C29A0">
      <w:pPr>
        <w:pStyle w:val="Odstavecseseznamem"/>
        <w:numPr>
          <w:ilvl w:val="0"/>
          <w:numId w:val="3"/>
        </w:numPr>
        <w:suppressAutoHyphens w:val="0"/>
        <w:spacing w:after="0" w:line="240" w:lineRule="auto"/>
        <w:rPr>
          <w:sz w:val="24"/>
        </w:rPr>
      </w:pPr>
      <w:r w:rsidRPr="009C29A0">
        <w:rPr>
          <w:sz w:val="24"/>
        </w:rPr>
        <w:t xml:space="preserve">Sbírka:  </w:t>
      </w:r>
      <w:hyperlink r:id="rId7" w:tooltip="Radosti života (stránka neexistuje)" w:history="1">
        <w:r w:rsidRPr="009C29A0">
          <w:rPr>
            <w:b/>
            <w:sz w:val="24"/>
          </w:rPr>
          <w:t>Radosti života</w:t>
        </w:r>
      </w:hyperlink>
      <w:r w:rsidRPr="009C29A0">
        <w:rPr>
          <w:sz w:val="24"/>
        </w:rPr>
        <w:t xml:space="preserve"> </w:t>
      </w:r>
    </w:p>
    <w:p w:rsidR="00FC6A85" w:rsidRPr="00FC6A85" w:rsidRDefault="00FC6A85" w:rsidP="009C29A0">
      <w:pPr>
        <w:suppressAutoHyphens w:val="0"/>
        <w:spacing w:before="100" w:beforeAutospacing="1" w:after="100" w:afterAutospacing="1" w:line="240" w:lineRule="auto"/>
        <w:ind w:left="720" w:firstLine="348"/>
        <w:rPr>
          <w:sz w:val="24"/>
        </w:rPr>
      </w:pPr>
      <w:r>
        <w:rPr>
          <w:sz w:val="24"/>
        </w:rPr>
        <w:t>-</w:t>
      </w:r>
      <w:hyperlink r:id="rId8" w:tooltip="1903" w:history="1">
        <w:r w:rsidRPr="00FC6A85">
          <w:rPr>
            <w:sz w:val="24"/>
          </w:rPr>
          <w:t>1903</w:t>
        </w:r>
      </w:hyperlink>
      <w:r w:rsidRPr="00FC6A85">
        <w:rPr>
          <w:b/>
          <w:sz w:val="24"/>
        </w:rPr>
        <w:t>, 35 básní</w:t>
      </w:r>
      <w:r w:rsidRPr="00FC6A85">
        <w:rPr>
          <w:sz w:val="24"/>
        </w:rPr>
        <w:t xml:space="preserve"> různé tematiky a žánru</w:t>
      </w:r>
    </w:p>
    <w:p w:rsidR="00FC6A85" w:rsidRPr="009C29A0" w:rsidRDefault="00FC6A85" w:rsidP="009C29A0">
      <w:pPr>
        <w:pStyle w:val="Odstavecseseznamem"/>
        <w:numPr>
          <w:ilvl w:val="0"/>
          <w:numId w:val="3"/>
        </w:numPr>
        <w:suppressAutoHyphens w:val="0"/>
        <w:spacing w:after="0" w:line="240" w:lineRule="auto"/>
        <w:rPr>
          <w:sz w:val="24"/>
        </w:rPr>
      </w:pPr>
      <w:r w:rsidRPr="009C29A0">
        <w:rPr>
          <w:sz w:val="24"/>
        </w:rPr>
        <w:t>dílo</w:t>
      </w:r>
      <w:r w:rsidRPr="009C29A0">
        <w:rPr>
          <w:b/>
          <w:sz w:val="24"/>
        </w:rPr>
        <w:t xml:space="preserve"> Nové verše</w:t>
      </w:r>
      <w:r w:rsidRPr="009C29A0">
        <w:rPr>
          <w:sz w:val="24"/>
        </w:rPr>
        <w:t xml:space="preserve"> (</w:t>
      </w:r>
      <w:hyperlink r:id="rId9" w:tooltip="1919" w:history="1">
        <w:r w:rsidRPr="009C29A0">
          <w:rPr>
            <w:sz w:val="24"/>
          </w:rPr>
          <w:t>1919</w:t>
        </w:r>
      </w:hyperlink>
      <w:r w:rsidRPr="009C29A0">
        <w:rPr>
          <w:sz w:val="24"/>
        </w:rPr>
        <w:t xml:space="preserve">, posmrtně vydaný soubor básní). Jakési zklidnění. </w:t>
      </w:r>
    </w:p>
    <w:p w:rsidR="00FC6A85" w:rsidRPr="009C29A0" w:rsidRDefault="00FC6A85" w:rsidP="009C29A0">
      <w:pPr>
        <w:pStyle w:val="Odstavecseseznamem"/>
        <w:numPr>
          <w:ilvl w:val="0"/>
          <w:numId w:val="3"/>
        </w:numPr>
        <w:rPr>
          <w:sz w:val="24"/>
        </w:rPr>
      </w:pPr>
      <w:r w:rsidRPr="009C29A0">
        <w:rPr>
          <w:sz w:val="24"/>
        </w:rPr>
        <w:t>dílo</w:t>
      </w:r>
      <w:r w:rsidRPr="009C29A0">
        <w:rPr>
          <w:b/>
          <w:sz w:val="24"/>
        </w:rPr>
        <w:t xml:space="preserve"> Don Juan</w:t>
      </w:r>
      <w:r w:rsidRPr="009C29A0">
        <w:rPr>
          <w:sz w:val="24"/>
        </w:rPr>
        <w:t xml:space="preserve"> (časopisecky </w:t>
      </w:r>
      <w:hyperlink r:id="rId10" w:tooltip="1914" w:history="1">
        <w:r w:rsidRPr="009C29A0">
          <w:rPr>
            <w:sz w:val="24"/>
          </w:rPr>
          <w:t>1914</w:t>
        </w:r>
      </w:hyperlink>
      <w:r w:rsidRPr="009C29A0">
        <w:rPr>
          <w:sz w:val="24"/>
        </w:rPr>
        <w:t xml:space="preserve">, knižně </w:t>
      </w:r>
      <w:hyperlink r:id="rId11" w:tooltip="1924" w:history="1">
        <w:r w:rsidRPr="009C29A0">
          <w:rPr>
            <w:sz w:val="24"/>
          </w:rPr>
          <w:t>1924</w:t>
        </w:r>
      </w:hyperlink>
      <w:r w:rsidRPr="009C29A0">
        <w:rPr>
          <w:sz w:val="24"/>
        </w:rPr>
        <w:t xml:space="preserve">, román ve verších) </w:t>
      </w:r>
    </w:p>
    <w:p w:rsidR="00FC6A85" w:rsidRDefault="00FC6A85" w:rsidP="00FC6A85">
      <w:pPr>
        <w:ind w:left="705"/>
        <w:rPr>
          <w:sz w:val="24"/>
        </w:rPr>
      </w:pPr>
    </w:p>
    <w:p w:rsidR="00082742" w:rsidRDefault="00082742" w:rsidP="00082742">
      <w:pPr>
        <w:ind w:left="708"/>
        <w:rPr>
          <w:sz w:val="24"/>
        </w:rPr>
      </w:pPr>
      <w:r>
        <w:rPr>
          <w:b/>
          <w:sz w:val="24"/>
        </w:rPr>
        <w:t>literární kontext:</w:t>
      </w:r>
      <w:r>
        <w:rPr>
          <w:sz w:val="24"/>
        </w:rPr>
        <w:t xml:space="preserve"> </w:t>
      </w:r>
      <w:r w:rsidR="00210441">
        <w:rPr>
          <w:sz w:val="24"/>
        </w:rPr>
        <w:t xml:space="preserve">Patří do generace anarchistických buřičů – přelom 19 a 20 století. Mimo </w:t>
      </w:r>
      <w:proofErr w:type="spellStart"/>
      <w:r w:rsidR="00210441">
        <w:rPr>
          <w:sz w:val="24"/>
        </w:rPr>
        <w:t>Gellnera</w:t>
      </w:r>
      <w:proofErr w:type="spellEnd"/>
      <w:r w:rsidR="00210441">
        <w:rPr>
          <w:sz w:val="24"/>
        </w:rPr>
        <w:t xml:space="preserve"> do této skupiny patřil také Viktor </w:t>
      </w:r>
      <w:proofErr w:type="spellStart"/>
      <w:r w:rsidR="00210441">
        <w:rPr>
          <w:sz w:val="24"/>
        </w:rPr>
        <w:t>Dyk</w:t>
      </w:r>
      <w:proofErr w:type="spellEnd"/>
      <w:r w:rsidR="00A60D17">
        <w:rPr>
          <w:sz w:val="24"/>
        </w:rPr>
        <w:t xml:space="preserve"> a jeho dílo Krysař</w:t>
      </w:r>
      <w:r w:rsidR="00210441">
        <w:rPr>
          <w:sz w:val="24"/>
        </w:rPr>
        <w:t xml:space="preserve"> nebo Fráňa Šrámek</w:t>
      </w:r>
      <w:r w:rsidR="00A60D17">
        <w:rPr>
          <w:sz w:val="24"/>
        </w:rPr>
        <w:t xml:space="preserve"> a jeho Modrý a rudý. </w:t>
      </w:r>
    </w:p>
    <w:p w:rsidR="005D43DF" w:rsidRPr="00FC6A85" w:rsidRDefault="00A60D17" w:rsidP="00FC6A85">
      <w:pPr>
        <w:suppressAutoHyphens w:val="0"/>
        <w:spacing w:before="100" w:beforeAutospacing="1" w:after="100" w:afterAutospacing="1" w:line="240" w:lineRule="auto"/>
        <w:ind w:left="708"/>
        <w:outlineLvl w:val="0"/>
        <w:rPr>
          <w:sz w:val="24"/>
        </w:rPr>
      </w:pPr>
      <w:r w:rsidRPr="00A60D17">
        <w:rPr>
          <w:b/>
          <w:sz w:val="24"/>
        </w:rPr>
        <w:t>Anarchističtí buřiči</w:t>
      </w:r>
      <w:r>
        <w:rPr>
          <w:b/>
          <w:sz w:val="24"/>
        </w:rPr>
        <w:t xml:space="preserve"> - </w:t>
      </w:r>
      <w:r w:rsidRPr="00A60D17">
        <w:rPr>
          <w:sz w:val="24"/>
        </w:rPr>
        <w:t xml:space="preserve">Opovrhovali soudobou </w:t>
      </w:r>
      <w:hyperlink r:id="rId12" w:tooltip="Společnost" w:history="1">
        <w:r w:rsidRPr="00A60D17">
          <w:rPr>
            <w:sz w:val="24"/>
          </w:rPr>
          <w:t>společností</w:t>
        </w:r>
      </w:hyperlink>
      <w:r w:rsidRPr="00A60D17">
        <w:rPr>
          <w:sz w:val="24"/>
        </w:rPr>
        <w:t xml:space="preserve">, její </w:t>
      </w:r>
      <w:hyperlink r:id="rId13" w:tooltip="Konzervatismus" w:history="1">
        <w:r w:rsidRPr="00A60D17">
          <w:rPr>
            <w:sz w:val="24"/>
          </w:rPr>
          <w:t>konzervativní</w:t>
        </w:r>
      </w:hyperlink>
      <w:r w:rsidRPr="00A60D17">
        <w:rPr>
          <w:sz w:val="24"/>
        </w:rPr>
        <w:t xml:space="preserve"> </w:t>
      </w:r>
      <w:hyperlink r:id="rId14" w:tooltip="Morálka" w:history="1">
        <w:r w:rsidRPr="00A60D17">
          <w:rPr>
            <w:sz w:val="24"/>
          </w:rPr>
          <w:t>morálkou</w:t>
        </w:r>
      </w:hyperlink>
      <w:r w:rsidRPr="00A60D17">
        <w:rPr>
          <w:sz w:val="24"/>
        </w:rPr>
        <w:t xml:space="preserve"> a spořádanou existencí.</w:t>
      </w:r>
      <w:r>
        <w:rPr>
          <w:sz w:val="24"/>
        </w:rPr>
        <w:t xml:space="preserve"> Propagovali přirozenou lásku,</w:t>
      </w:r>
      <w:r w:rsidRPr="00A60D17">
        <w:rPr>
          <w:sz w:val="24"/>
        </w:rPr>
        <w:t xml:space="preserve"> </w:t>
      </w:r>
      <w:hyperlink r:id="rId15" w:tooltip="Sexualita" w:history="1">
        <w:r w:rsidRPr="00A60D17">
          <w:rPr>
            <w:sz w:val="24"/>
          </w:rPr>
          <w:t>sexualitu</w:t>
        </w:r>
      </w:hyperlink>
      <w:r w:rsidRPr="00A60D17">
        <w:rPr>
          <w:sz w:val="24"/>
        </w:rPr>
        <w:t xml:space="preserve">, kritizovali tradiční </w:t>
      </w:r>
      <w:hyperlink r:id="rId16" w:tooltip="Manželství" w:history="1">
        <w:r w:rsidRPr="00A60D17">
          <w:rPr>
            <w:sz w:val="24"/>
          </w:rPr>
          <w:t>manželství</w:t>
        </w:r>
      </w:hyperlink>
      <w:r w:rsidRPr="00A60D17">
        <w:rPr>
          <w:sz w:val="24"/>
        </w:rPr>
        <w:t xml:space="preserve">. Vedli </w:t>
      </w:r>
      <w:hyperlink r:id="rId17" w:tooltip="Bohémství" w:history="1">
        <w:r w:rsidRPr="00A60D17">
          <w:rPr>
            <w:sz w:val="24"/>
          </w:rPr>
          <w:t>bohémský</w:t>
        </w:r>
      </w:hyperlink>
      <w:r w:rsidRPr="00A60D17">
        <w:rPr>
          <w:sz w:val="24"/>
        </w:rPr>
        <w:t xml:space="preserve"> </w:t>
      </w:r>
      <w:hyperlink r:id="rId18" w:tooltip="Život" w:history="1">
        <w:r w:rsidRPr="00A60D17">
          <w:rPr>
            <w:sz w:val="24"/>
          </w:rPr>
          <w:t>život</w:t>
        </w:r>
      </w:hyperlink>
      <w:r>
        <w:rPr>
          <w:sz w:val="24"/>
        </w:rPr>
        <w:t>.</w:t>
      </w:r>
      <w:r w:rsidRPr="00A60D17">
        <w:rPr>
          <w:sz w:val="24"/>
        </w:rPr>
        <w:t xml:space="preserve"> Tvorba anarchistických buřičů byla výrazně ovlivněna myšlenkami </w:t>
      </w:r>
      <w:hyperlink r:id="rId19" w:tooltip="Anarchismus" w:history="1">
        <w:r w:rsidRPr="00A60D17">
          <w:rPr>
            <w:sz w:val="24"/>
          </w:rPr>
          <w:t>anarchismu</w:t>
        </w:r>
      </w:hyperlink>
      <w:r w:rsidRPr="00A60D17">
        <w:rPr>
          <w:sz w:val="24"/>
        </w:rPr>
        <w:t xml:space="preserve"> (úsilí o neomezenou svobodu člověka a odmítání autority státu), </w:t>
      </w:r>
      <w:hyperlink r:id="rId20" w:tooltip="Antimilitarismus" w:history="1">
        <w:r w:rsidRPr="00A60D17">
          <w:rPr>
            <w:sz w:val="24"/>
          </w:rPr>
          <w:t>antimilitarismu</w:t>
        </w:r>
      </w:hyperlink>
      <w:r w:rsidRPr="00A60D17">
        <w:rPr>
          <w:sz w:val="24"/>
        </w:rPr>
        <w:t xml:space="preserve"> (odmítání </w:t>
      </w:r>
      <w:hyperlink r:id="rId21" w:tooltip="Válka" w:history="1">
        <w:r w:rsidRPr="00A60D17">
          <w:rPr>
            <w:sz w:val="24"/>
          </w:rPr>
          <w:t>války</w:t>
        </w:r>
      </w:hyperlink>
      <w:r w:rsidRPr="00A60D17">
        <w:rPr>
          <w:sz w:val="24"/>
        </w:rPr>
        <w:t xml:space="preserve">) a </w:t>
      </w:r>
      <w:hyperlink r:id="rId22" w:tooltip="Vitalismus" w:history="1">
        <w:r w:rsidRPr="00A60D17">
          <w:rPr>
            <w:sz w:val="24"/>
          </w:rPr>
          <w:t>vitalismu</w:t>
        </w:r>
      </w:hyperlink>
      <w:r w:rsidRPr="00A60D17">
        <w:rPr>
          <w:sz w:val="24"/>
        </w:rPr>
        <w:t xml:space="preserve"> (oslava života a </w:t>
      </w:r>
      <w:hyperlink r:id="rId23" w:tooltip="Příroda" w:history="1">
        <w:r w:rsidRPr="00A60D17">
          <w:rPr>
            <w:sz w:val="24"/>
          </w:rPr>
          <w:t>přírody</w:t>
        </w:r>
      </w:hyperlink>
      <w:r w:rsidRPr="00A60D17">
        <w:rPr>
          <w:sz w:val="24"/>
        </w:rPr>
        <w:t>).</w:t>
      </w:r>
    </w:p>
    <w:sectPr w:rsidR="005D43DF" w:rsidRPr="00FC6A85" w:rsidSect="005D4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86C84"/>
    <w:multiLevelType w:val="hybridMultilevel"/>
    <w:tmpl w:val="26109B5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F6E4C75"/>
    <w:multiLevelType w:val="multilevel"/>
    <w:tmpl w:val="5590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1802DC"/>
    <w:multiLevelType w:val="multilevel"/>
    <w:tmpl w:val="AF3C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486C"/>
    <w:rsid w:val="00053407"/>
    <w:rsid w:val="00082742"/>
    <w:rsid w:val="00210441"/>
    <w:rsid w:val="00370201"/>
    <w:rsid w:val="003C2ED1"/>
    <w:rsid w:val="004F35DB"/>
    <w:rsid w:val="005D26F4"/>
    <w:rsid w:val="005D43DF"/>
    <w:rsid w:val="0069486C"/>
    <w:rsid w:val="0095188F"/>
    <w:rsid w:val="009C29A0"/>
    <w:rsid w:val="00A25A27"/>
    <w:rsid w:val="00A60D17"/>
    <w:rsid w:val="00FB35BD"/>
    <w:rsid w:val="00FC6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82742"/>
    <w:pPr>
      <w:suppressAutoHyphens/>
    </w:pPr>
    <w:rPr>
      <w:rFonts w:ascii="Calibri" w:eastAsia="SimSun" w:hAnsi="Calibri" w:cs="Times New Roman"/>
      <w:kern w:val="2"/>
      <w:lang w:eastAsia="ar-SA"/>
    </w:rPr>
  </w:style>
  <w:style w:type="paragraph" w:styleId="Nadpis1">
    <w:name w:val="heading 1"/>
    <w:basedOn w:val="Normln"/>
    <w:link w:val="Nadpis1Char"/>
    <w:uiPriority w:val="9"/>
    <w:qFormat/>
    <w:rsid w:val="00A60D17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60D17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A60D17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9C29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1903" TargetMode="External"/><Relationship Id="rId13" Type="http://schemas.openxmlformats.org/officeDocument/2006/relationships/hyperlink" Target="https://cs.wikipedia.org/wiki/Konzervatismus" TargetMode="External"/><Relationship Id="rId18" Type="http://schemas.openxmlformats.org/officeDocument/2006/relationships/hyperlink" Target="https://cs.wikipedia.org/wiki/%C5%BDivo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.wikipedia.org/wiki/V%C3%A1lka" TargetMode="External"/><Relationship Id="rId7" Type="http://schemas.openxmlformats.org/officeDocument/2006/relationships/hyperlink" Target="https://cs.wikipedia.org/w/index.php?title=Radosti_%C5%BEivota&amp;action=edit&amp;redlink=1" TargetMode="External"/><Relationship Id="rId12" Type="http://schemas.openxmlformats.org/officeDocument/2006/relationships/hyperlink" Target="https://cs.wikipedia.org/wiki/Spole%C4%8Dnost" TargetMode="External"/><Relationship Id="rId17" Type="http://schemas.openxmlformats.org/officeDocument/2006/relationships/hyperlink" Target="https://cs.wikipedia.org/wiki/Boh%C3%A9mstv%C3%A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s.wikipedia.org/wiki/Man%C5%BEelstv%C3%AD" TargetMode="External"/><Relationship Id="rId20" Type="http://schemas.openxmlformats.org/officeDocument/2006/relationships/hyperlink" Target="https://cs.wikipedia.org/wiki/Antimilitarism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1901" TargetMode="External"/><Relationship Id="rId11" Type="http://schemas.openxmlformats.org/officeDocument/2006/relationships/hyperlink" Target="https://cs.wikipedia.org/wiki/192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s.wikipedia.org/wiki/Po_n%C3%A1s_a%C5%A5_p%C5%99ijde_potopa" TargetMode="External"/><Relationship Id="rId15" Type="http://schemas.openxmlformats.org/officeDocument/2006/relationships/hyperlink" Target="https://cs.wikipedia.org/wiki/Sexualita" TargetMode="External"/><Relationship Id="rId23" Type="http://schemas.openxmlformats.org/officeDocument/2006/relationships/hyperlink" Target="https://cs.wikipedia.org/wiki/P%C5%99%C3%ADroda" TargetMode="External"/><Relationship Id="rId10" Type="http://schemas.openxmlformats.org/officeDocument/2006/relationships/hyperlink" Target="https://cs.wikipedia.org/wiki/1914" TargetMode="External"/><Relationship Id="rId19" Type="http://schemas.openxmlformats.org/officeDocument/2006/relationships/hyperlink" Target="https://cs.wikipedia.org/wiki/Anarchism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1919" TargetMode="External"/><Relationship Id="rId14" Type="http://schemas.openxmlformats.org/officeDocument/2006/relationships/hyperlink" Target="https://cs.wikipedia.org/wiki/Mor%C3%A1lka" TargetMode="External"/><Relationship Id="rId22" Type="http://schemas.openxmlformats.org/officeDocument/2006/relationships/hyperlink" Target="https://cs.wikipedia.org/wiki/Vitalismus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546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Spilka</dc:creator>
  <cp:lastModifiedBy>Michal Spilka</cp:lastModifiedBy>
  <cp:revision>5</cp:revision>
  <dcterms:created xsi:type="dcterms:W3CDTF">2015-12-28T11:22:00Z</dcterms:created>
  <dcterms:modified xsi:type="dcterms:W3CDTF">2016-02-11T11:04:00Z</dcterms:modified>
</cp:coreProperties>
</file>